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B5" w:rsidRPr="00AF2B1C" w:rsidRDefault="00251269" w:rsidP="00BB787E">
      <w:pPr>
        <w:ind w:right="320"/>
        <w:jc w:val="right"/>
        <w:rPr>
          <w:rFonts w:ascii="Times New Roman" w:hAnsi="Times New Roman" w:cs="Times New Roman"/>
          <w:sz w:val="20"/>
          <w:szCs w:val="20"/>
          <w:cs/>
        </w:rPr>
      </w:pPr>
      <w:r w:rsidRPr="00AF2B1C">
        <w:rPr>
          <w:rFonts w:ascii="Times New Roman" w:hAnsi="Times New Roman" w:cs="Times New Roman"/>
          <w:sz w:val="20"/>
          <w:szCs w:val="20"/>
        </w:rPr>
        <w:t>20</w:t>
      </w:r>
      <w:r w:rsidR="00624E2B" w:rsidRPr="00AF2B1C">
        <w:rPr>
          <w:rFonts w:ascii="Times New Roman" w:hAnsi="Times New Roman" w:cs="Times New Roman"/>
          <w:sz w:val="20"/>
          <w:szCs w:val="20"/>
        </w:rPr>
        <w:t>1</w:t>
      </w:r>
      <w:r w:rsidR="00B57ABA">
        <w:rPr>
          <w:rFonts w:ascii="Times New Roman" w:hAnsi="Times New Roman" w:cs="Times New Roman"/>
          <w:sz w:val="20"/>
          <w:szCs w:val="20"/>
        </w:rPr>
        <w:t>7</w:t>
      </w:r>
    </w:p>
    <w:p w:rsidR="00AD3DB5" w:rsidRPr="00AF2B1C" w:rsidRDefault="00AD3DB5" w:rsidP="00BB787E">
      <w:pPr>
        <w:jc w:val="both"/>
        <w:rPr>
          <w:rFonts w:ascii="Times New Roman" w:hAnsi="Times New Roman" w:cs="Times New Roman"/>
          <w:b/>
          <w:sz w:val="20"/>
          <w:szCs w:val="20"/>
        </w:rPr>
      </w:pPr>
      <w:r w:rsidRPr="00AF2B1C">
        <w:rPr>
          <w:rFonts w:ascii="Times New Roman" w:hAnsi="Times New Roman" w:cs="Times New Roman"/>
          <w:b/>
          <w:sz w:val="20"/>
          <w:szCs w:val="20"/>
        </w:rPr>
        <w:t>Curriculum Vitae</w:t>
      </w:r>
      <w:r w:rsidR="00FF19EC">
        <w:rPr>
          <w:rFonts w:ascii="Times New Roman" w:hAnsi="Times New Roman" w:cs="Times New Roman"/>
          <w:b/>
          <w:sz w:val="20"/>
          <w:szCs w:val="20"/>
        </w:rPr>
        <w:t xml:space="preserve"> of Professor Yongyuth Yuthavong</w:t>
      </w:r>
    </w:p>
    <w:p w:rsidR="00AD3DB5" w:rsidRPr="00AF2B1C" w:rsidRDefault="00AD3DB5" w:rsidP="00BB787E">
      <w:pPr>
        <w:jc w:val="both"/>
        <w:rPr>
          <w:rFonts w:ascii="Times New Roman" w:hAnsi="Times New Roman" w:cs="Times New Roman"/>
          <w:b/>
          <w:sz w:val="20"/>
          <w:szCs w:val="20"/>
        </w:rPr>
      </w:pPr>
    </w:p>
    <w:p w:rsidR="00AD3DB5" w:rsidRPr="00AF2B1C" w:rsidRDefault="00AD3DB5" w:rsidP="00BB787E">
      <w:pPr>
        <w:jc w:val="both"/>
        <w:rPr>
          <w:rFonts w:ascii="Times New Roman" w:hAnsi="Times New Roman" w:cs="Times New Roman"/>
          <w:b/>
          <w:i/>
          <w:sz w:val="20"/>
          <w:szCs w:val="20"/>
        </w:rPr>
      </w:pPr>
      <w:r w:rsidRPr="00AF2B1C">
        <w:rPr>
          <w:rFonts w:ascii="Times New Roman" w:hAnsi="Times New Roman" w:cs="Times New Roman"/>
          <w:b/>
          <w:i/>
          <w:sz w:val="20"/>
          <w:szCs w:val="20"/>
        </w:rPr>
        <w:t>Name, Address and Personal Data:</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b/>
          <w:i/>
          <w:sz w:val="20"/>
          <w:szCs w:val="20"/>
        </w:rPr>
        <w:tab/>
      </w:r>
      <w:r w:rsidRPr="00AF2B1C">
        <w:rPr>
          <w:rFonts w:ascii="Times New Roman" w:hAnsi="Times New Roman" w:cs="Times New Roman"/>
          <w:sz w:val="20"/>
          <w:szCs w:val="20"/>
        </w:rPr>
        <w:t>Yongyuth Yuthavong</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r>
      <w:r w:rsidR="00EF19D5" w:rsidRPr="00AF2B1C">
        <w:rPr>
          <w:rFonts w:ascii="Times New Roman" w:hAnsi="Times New Roman" w:cs="Times New Roman"/>
          <w:sz w:val="20"/>
          <w:szCs w:val="20"/>
        </w:rPr>
        <w:t>National Science and Technology Development Agency</w:t>
      </w:r>
      <w:r w:rsidR="00D718AB">
        <w:rPr>
          <w:rFonts w:ascii="Times New Roman" w:hAnsi="Times New Roman" w:cs="Times New Roman"/>
          <w:sz w:val="20"/>
          <w:szCs w:val="20"/>
        </w:rPr>
        <w:t xml:space="preserve"> (NSTDA)</w:t>
      </w:r>
      <w:r w:rsidR="00EF19D5" w:rsidRPr="00AF2B1C">
        <w:rPr>
          <w:rFonts w:ascii="Times New Roman" w:hAnsi="Times New Roman" w:cs="Times New Roman"/>
          <w:sz w:val="20"/>
          <w:szCs w:val="20"/>
        </w:rPr>
        <w:t>, Thailand Science Park</w:t>
      </w:r>
      <w:r w:rsidRPr="00AF2B1C">
        <w:rPr>
          <w:rFonts w:ascii="Times New Roman" w:hAnsi="Times New Roman" w:cs="Times New Roman"/>
          <w:sz w:val="20"/>
          <w:szCs w:val="20"/>
        </w:rPr>
        <w:t xml:space="preserve">, </w:t>
      </w:r>
      <w:r w:rsidR="00FF19EC">
        <w:rPr>
          <w:rFonts w:ascii="Times New Roman" w:hAnsi="Times New Roman" w:cs="Times New Roman"/>
          <w:sz w:val="20"/>
          <w:szCs w:val="20"/>
        </w:rPr>
        <w:t>111</w:t>
      </w:r>
      <w:r w:rsidR="00EF19D5" w:rsidRPr="00AF2B1C">
        <w:rPr>
          <w:rFonts w:ascii="Times New Roman" w:hAnsi="Times New Roman" w:cs="Times New Roman"/>
          <w:sz w:val="20"/>
          <w:szCs w:val="20"/>
        </w:rPr>
        <w:t xml:space="preserve"> Paholyothin Road, Pathumthani 12120, </w:t>
      </w:r>
      <w:r w:rsidRPr="00AF2B1C">
        <w:rPr>
          <w:rFonts w:ascii="Times New Roman" w:hAnsi="Times New Roman" w:cs="Times New Roman"/>
          <w:sz w:val="20"/>
          <w:szCs w:val="20"/>
        </w:rPr>
        <w:t>Thailand. E-mail, yongyuth@nstda.or.t</w:t>
      </w:r>
      <w:r w:rsidR="00EF19D5" w:rsidRPr="00AF2B1C">
        <w:rPr>
          <w:rFonts w:ascii="Times New Roman" w:hAnsi="Times New Roman" w:cs="Times New Roman"/>
          <w:sz w:val="20"/>
          <w:szCs w:val="20"/>
        </w:rPr>
        <w:t>h. Phone, (66) 2564 7000 ex 1426</w:t>
      </w:r>
      <w:r w:rsidRPr="00AF2B1C">
        <w:rPr>
          <w:rFonts w:ascii="Times New Roman" w:hAnsi="Times New Roman" w:cs="Times New Roman"/>
          <w:sz w:val="20"/>
          <w:szCs w:val="20"/>
        </w:rPr>
        <w:t>. Fax (66) 2564 7</w:t>
      </w:r>
      <w:r w:rsidR="00177921">
        <w:rPr>
          <w:rFonts w:ascii="Times New Roman" w:hAnsi="Times New Roman" w:cs="Times New Roman"/>
          <w:sz w:val="20"/>
          <w:szCs w:val="20"/>
        </w:rPr>
        <w:t>122</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Born May 4, 1944, Lopburi, Thailand.  Thai citizen, male, married, 2 children</w:t>
      </w:r>
    </w:p>
    <w:p w:rsidR="00AD3DB5" w:rsidRPr="00AF2B1C" w:rsidRDefault="00AD3DB5" w:rsidP="00BB787E">
      <w:pPr>
        <w:jc w:val="both"/>
        <w:rPr>
          <w:rFonts w:ascii="Times New Roman" w:hAnsi="Times New Roman" w:cs="Times New Roman"/>
          <w:sz w:val="20"/>
          <w:szCs w:val="20"/>
        </w:rPr>
      </w:pPr>
    </w:p>
    <w:p w:rsidR="00AD3DB5" w:rsidRPr="00AF2B1C" w:rsidRDefault="00AD3DB5" w:rsidP="00BB787E">
      <w:pPr>
        <w:jc w:val="both"/>
        <w:rPr>
          <w:rFonts w:ascii="Times New Roman" w:hAnsi="Times New Roman" w:cs="Times New Roman"/>
          <w:b/>
          <w:i/>
          <w:sz w:val="20"/>
          <w:szCs w:val="20"/>
        </w:rPr>
      </w:pPr>
      <w:r w:rsidRPr="00AF2B1C">
        <w:rPr>
          <w:rFonts w:ascii="Times New Roman" w:hAnsi="Times New Roman" w:cs="Times New Roman"/>
          <w:b/>
          <w:i/>
          <w:sz w:val="20"/>
          <w:szCs w:val="20"/>
        </w:rPr>
        <w:t>Education:</w:t>
      </w:r>
    </w:p>
    <w:p w:rsidR="00AD3DB5" w:rsidRPr="00AF2B1C" w:rsidRDefault="00AD3DB5" w:rsidP="00BB787E">
      <w:pPr>
        <w:ind w:left="720" w:hanging="720"/>
        <w:jc w:val="both"/>
        <w:rPr>
          <w:rFonts w:ascii="Times New Roman" w:hAnsi="Times New Roman" w:cs="Times New Roman"/>
          <w:sz w:val="20"/>
          <w:szCs w:val="20"/>
        </w:rPr>
      </w:pPr>
      <w:r w:rsidRPr="00AF2B1C">
        <w:rPr>
          <w:rFonts w:ascii="Times New Roman" w:hAnsi="Times New Roman" w:cs="Times New Roman"/>
          <w:sz w:val="20"/>
          <w:szCs w:val="20"/>
        </w:rPr>
        <w:tab/>
        <w:t>1966  B. Sc. (1st Class Hons.), Chemistry, University of London</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1969  D. Phil., Organic Chemistry, University of Oxford</w:t>
      </w:r>
    </w:p>
    <w:p w:rsidR="00AD3DB5" w:rsidRPr="00AF2B1C" w:rsidRDefault="00AD3DB5" w:rsidP="00BB787E">
      <w:pPr>
        <w:jc w:val="both"/>
        <w:rPr>
          <w:rFonts w:ascii="Times New Roman" w:hAnsi="Times New Roman" w:cs="Times New Roman"/>
          <w:sz w:val="20"/>
          <w:szCs w:val="20"/>
        </w:rPr>
      </w:pPr>
    </w:p>
    <w:p w:rsidR="00AD3DB5" w:rsidRPr="00823D2E" w:rsidRDefault="00EF19D5" w:rsidP="00BB787E">
      <w:pPr>
        <w:jc w:val="both"/>
        <w:rPr>
          <w:rFonts w:ascii="Times New Roman" w:hAnsi="Times New Roman" w:cs="Times New Roman"/>
          <w:b/>
          <w:i/>
          <w:sz w:val="20"/>
          <w:szCs w:val="20"/>
        </w:rPr>
      </w:pPr>
      <w:r w:rsidRPr="00823D2E">
        <w:rPr>
          <w:rFonts w:ascii="Times New Roman" w:hAnsi="Times New Roman" w:cs="Times New Roman"/>
          <w:b/>
          <w:i/>
          <w:sz w:val="20"/>
          <w:szCs w:val="20"/>
        </w:rPr>
        <w:t>Present Position</w:t>
      </w:r>
      <w:r w:rsidR="000552FB" w:rsidRPr="00823D2E">
        <w:rPr>
          <w:rFonts w:ascii="Times New Roman" w:hAnsi="Times New Roman" w:cs="Times New Roman"/>
          <w:b/>
          <w:i/>
          <w:sz w:val="20"/>
          <w:szCs w:val="20"/>
        </w:rPr>
        <w:t>s</w:t>
      </w:r>
      <w:r w:rsidR="00AD3DB5" w:rsidRPr="00823D2E">
        <w:rPr>
          <w:rFonts w:ascii="Times New Roman" w:hAnsi="Times New Roman" w:cs="Times New Roman"/>
          <w:b/>
          <w:i/>
          <w:sz w:val="20"/>
          <w:szCs w:val="20"/>
        </w:rPr>
        <w:t>:</w:t>
      </w:r>
    </w:p>
    <w:p w:rsidR="000608CB" w:rsidRPr="00823D2E" w:rsidRDefault="004B5BA0" w:rsidP="00BB787E">
      <w:pPr>
        <w:ind w:right="720"/>
        <w:jc w:val="both"/>
        <w:rPr>
          <w:rFonts w:ascii="Times New Roman" w:hAnsi="Times New Roman" w:cs="Times New Roman"/>
          <w:sz w:val="20"/>
          <w:szCs w:val="20"/>
        </w:rPr>
      </w:pPr>
      <w:r w:rsidRPr="00823D2E">
        <w:rPr>
          <w:rFonts w:ascii="Times New Roman" w:hAnsi="Times New Roman" w:cs="Times New Roman"/>
          <w:sz w:val="20"/>
          <w:szCs w:val="20"/>
        </w:rPr>
        <w:tab/>
      </w:r>
      <w:r w:rsidR="000608CB" w:rsidRPr="00823D2E">
        <w:rPr>
          <w:rFonts w:ascii="Times New Roman" w:hAnsi="Times New Roman" w:cs="Times New Roman"/>
          <w:sz w:val="20"/>
          <w:szCs w:val="20"/>
        </w:rPr>
        <w:t xml:space="preserve">Advisor to the President, National Science and Technology Development Agency (NSTDA) </w:t>
      </w:r>
    </w:p>
    <w:p w:rsidR="003137B2" w:rsidRPr="00823D2E" w:rsidRDefault="004B5BA0" w:rsidP="000608CB">
      <w:pPr>
        <w:ind w:right="720" w:firstLine="720"/>
        <w:jc w:val="both"/>
        <w:rPr>
          <w:rFonts w:ascii="Times New Roman" w:hAnsi="Times New Roman" w:cs="Times New Roman"/>
          <w:sz w:val="20"/>
          <w:szCs w:val="20"/>
        </w:rPr>
      </w:pPr>
      <w:r w:rsidRPr="00823D2E">
        <w:rPr>
          <w:rFonts w:ascii="Times New Roman" w:hAnsi="Times New Roman" w:cs="Times New Roman"/>
          <w:sz w:val="20"/>
          <w:szCs w:val="20"/>
        </w:rPr>
        <w:t>Senior Research Fellow</w:t>
      </w:r>
      <w:r w:rsidR="00AD3DB5" w:rsidRPr="00823D2E">
        <w:rPr>
          <w:rFonts w:ascii="Times New Roman" w:hAnsi="Times New Roman" w:cs="Times New Roman"/>
          <w:sz w:val="20"/>
          <w:szCs w:val="20"/>
        </w:rPr>
        <w:t>, National Centre for Genetic Engineering and Biotechnology, NSTDA</w:t>
      </w:r>
    </w:p>
    <w:p w:rsidR="00AD3DB5" w:rsidRPr="00AF2B1C" w:rsidRDefault="00D718AB" w:rsidP="00BB787E">
      <w:pPr>
        <w:ind w:right="720"/>
        <w:jc w:val="both"/>
        <w:rPr>
          <w:rFonts w:ascii="Times New Roman" w:hAnsi="Times New Roman" w:cs="Times New Roman"/>
          <w:sz w:val="20"/>
          <w:szCs w:val="20"/>
        </w:rPr>
      </w:pPr>
      <w:r>
        <w:rPr>
          <w:rFonts w:ascii="Times New Roman" w:hAnsi="Times New Roman" w:cs="Times New Roman"/>
          <w:sz w:val="20"/>
          <w:szCs w:val="20"/>
        </w:rPr>
        <w:tab/>
      </w:r>
      <w:r w:rsidR="00AD3DB5" w:rsidRPr="00AF2B1C">
        <w:rPr>
          <w:rFonts w:ascii="Times New Roman" w:hAnsi="Times New Roman" w:cs="Times New Roman"/>
          <w:sz w:val="20"/>
          <w:szCs w:val="20"/>
        </w:rPr>
        <w:tab/>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b/>
          <w:i/>
          <w:sz w:val="20"/>
          <w:szCs w:val="20"/>
        </w:rPr>
        <w:t>Past Positions:</w:t>
      </w:r>
    </w:p>
    <w:p w:rsidR="00082549" w:rsidRPr="00AF2B1C" w:rsidRDefault="00AD3DB5"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r>
      <w:r w:rsidR="00082549" w:rsidRPr="00AF2B1C">
        <w:rPr>
          <w:rFonts w:ascii="Times New Roman" w:hAnsi="Times New Roman" w:cs="Times New Roman"/>
          <w:sz w:val="20"/>
          <w:szCs w:val="20"/>
        </w:rPr>
        <w:t>1969-</w:t>
      </w:r>
      <w:r w:rsidR="00EF19D5" w:rsidRPr="00AF2B1C">
        <w:rPr>
          <w:rFonts w:ascii="Times New Roman" w:hAnsi="Times New Roman" w:cs="Times New Roman"/>
          <w:sz w:val="20"/>
          <w:szCs w:val="20"/>
        </w:rPr>
        <w:t>9</w:t>
      </w:r>
      <w:r w:rsidR="00082549" w:rsidRPr="00AF2B1C">
        <w:rPr>
          <w:rFonts w:ascii="Times New Roman" w:hAnsi="Times New Roman" w:cs="Times New Roman"/>
          <w:sz w:val="20"/>
          <w:szCs w:val="20"/>
        </w:rPr>
        <w:t>6, Department of Biochemistry, Faculty of Science, Mahidol University</w:t>
      </w:r>
    </w:p>
    <w:p w:rsidR="00082549" w:rsidRPr="00AF2B1C" w:rsidRDefault="00082549"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1972-74, Post-doctoral fellow, Molecular Biology Institute, University of California, Los Angeles</w:t>
      </w:r>
    </w:p>
    <w:p w:rsidR="00AD3DB5" w:rsidRPr="00AF2B1C" w:rsidRDefault="00AD3DB5" w:rsidP="00BB787E">
      <w:pPr>
        <w:ind w:right="720" w:firstLine="720"/>
        <w:jc w:val="both"/>
        <w:rPr>
          <w:rFonts w:ascii="Times New Roman" w:hAnsi="Times New Roman" w:cs="Times New Roman"/>
          <w:sz w:val="20"/>
          <w:szCs w:val="20"/>
        </w:rPr>
      </w:pPr>
      <w:r w:rsidRPr="00AF2B1C">
        <w:rPr>
          <w:rFonts w:ascii="Times New Roman" w:hAnsi="Times New Roman" w:cs="Times New Roman"/>
          <w:sz w:val="20"/>
          <w:szCs w:val="20"/>
        </w:rPr>
        <w:t>From 1983, Professor of Biochemistry, Mahidol University</w:t>
      </w:r>
    </w:p>
    <w:p w:rsidR="00AD3DB5" w:rsidRPr="00AF2B1C" w:rsidRDefault="00EF19D5"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1985-</w:t>
      </w:r>
      <w:r w:rsidR="00AD3DB5" w:rsidRPr="00AF2B1C">
        <w:rPr>
          <w:rFonts w:ascii="Times New Roman" w:hAnsi="Times New Roman" w:cs="Times New Roman"/>
          <w:sz w:val="20"/>
          <w:szCs w:val="20"/>
        </w:rPr>
        <w:t>91, Director, National Centre for Genetic Engineering and Biotechnology, Thailand</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1990, Visiting Professor, University of California, San Francisco</w:t>
      </w:r>
    </w:p>
    <w:p w:rsidR="00EF19D5" w:rsidRPr="00AF2B1C" w:rsidRDefault="00EF19D5"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1992-</w:t>
      </w:r>
      <w:r w:rsidR="00AD3DB5" w:rsidRPr="00AF2B1C">
        <w:rPr>
          <w:rFonts w:ascii="Times New Roman" w:hAnsi="Times New Roman" w:cs="Times New Roman"/>
          <w:sz w:val="20"/>
          <w:szCs w:val="20"/>
        </w:rPr>
        <w:t>98, Director, National Science and Technology Development Agency</w:t>
      </w:r>
    </w:p>
    <w:p w:rsidR="00EF19D5" w:rsidRPr="00AF2B1C" w:rsidRDefault="00EF19D5" w:rsidP="00BB787E">
      <w:pPr>
        <w:ind w:right="720" w:firstLine="720"/>
        <w:jc w:val="both"/>
        <w:rPr>
          <w:rFonts w:ascii="Times New Roman" w:hAnsi="Times New Roman" w:cs="Times New Roman"/>
          <w:sz w:val="20"/>
          <w:szCs w:val="20"/>
        </w:rPr>
      </w:pPr>
      <w:r w:rsidRPr="00AF2B1C">
        <w:rPr>
          <w:rFonts w:ascii="Times New Roman" w:hAnsi="Times New Roman" w:cs="Times New Roman"/>
          <w:sz w:val="20"/>
          <w:szCs w:val="20"/>
        </w:rPr>
        <w:t>1998-06</w:t>
      </w:r>
      <w:r w:rsidR="00082549" w:rsidRPr="00AF2B1C">
        <w:rPr>
          <w:rFonts w:ascii="Times New Roman" w:hAnsi="Times New Roman" w:cs="Times New Roman"/>
          <w:sz w:val="20"/>
          <w:szCs w:val="20"/>
        </w:rPr>
        <w:t xml:space="preserve">, Acting Director, </w:t>
      </w:r>
      <w:r w:rsidRPr="00AF2B1C">
        <w:rPr>
          <w:rFonts w:ascii="Times New Roman" w:hAnsi="Times New Roman" w:cs="Times New Roman"/>
          <w:sz w:val="20"/>
          <w:szCs w:val="20"/>
        </w:rPr>
        <w:t>Thailand Graduate Institute of Science and Technology, NSTDA</w:t>
      </w:r>
    </w:p>
    <w:p w:rsidR="00EF19D5" w:rsidRPr="00AF2B1C" w:rsidRDefault="00EF19D5"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1999-2003, President, Thai Academy of Science and Technology</w:t>
      </w:r>
    </w:p>
    <w:p w:rsidR="00AD3DB5" w:rsidRPr="00AF2B1C" w:rsidRDefault="00EF19D5"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2004-06, Senio</w:t>
      </w:r>
      <w:r w:rsidR="00316078" w:rsidRPr="00AF2B1C">
        <w:rPr>
          <w:rFonts w:ascii="Times New Roman" w:hAnsi="Times New Roman" w:cs="Times New Roman"/>
          <w:sz w:val="20"/>
          <w:szCs w:val="20"/>
        </w:rPr>
        <w:t xml:space="preserve">r Advisor, </w:t>
      </w:r>
      <w:r w:rsidRPr="00AF2B1C">
        <w:rPr>
          <w:rFonts w:ascii="Times New Roman" w:hAnsi="Times New Roman" w:cs="Times New Roman"/>
          <w:sz w:val="20"/>
          <w:szCs w:val="20"/>
        </w:rPr>
        <w:t>National Science and Technology Development Agency</w:t>
      </w:r>
    </w:p>
    <w:p w:rsidR="00EF19D5" w:rsidRPr="00AF2B1C" w:rsidRDefault="00EF19D5"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 xml:space="preserve">2005-06, Chairman, Institute for Promotion of Science and Technology Teaching </w:t>
      </w:r>
    </w:p>
    <w:p w:rsidR="00AD3DB5" w:rsidRPr="00AF2B1C" w:rsidRDefault="00EF19D5"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2006-08, Minister, Ministry of Science and Technology</w:t>
      </w:r>
    </w:p>
    <w:p w:rsidR="000233E7" w:rsidRDefault="000233E7" w:rsidP="00BB787E">
      <w:pPr>
        <w:ind w:right="720"/>
        <w:jc w:val="both"/>
        <w:rPr>
          <w:rFonts w:ascii="Times New Roman" w:hAnsi="Times New Roman" w:cs="Times New Roman"/>
          <w:sz w:val="20"/>
          <w:szCs w:val="20"/>
        </w:rPr>
      </w:pPr>
      <w:r w:rsidRPr="00AF2B1C">
        <w:rPr>
          <w:rFonts w:ascii="Times New Roman" w:hAnsi="Times New Roman" w:cs="Times New Roman"/>
          <w:sz w:val="20"/>
          <w:szCs w:val="20"/>
        </w:rPr>
        <w:tab/>
        <w:t>2008, Distinguished Scholar in Residence, Harvard School of Public Health, Harvard University</w:t>
      </w:r>
    </w:p>
    <w:p w:rsidR="006232E5" w:rsidRPr="00AF2B1C" w:rsidRDefault="006232E5" w:rsidP="00BB787E">
      <w:pPr>
        <w:ind w:right="720"/>
        <w:jc w:val="both"/>
        <w:rPr>
          <w:rFonts w:ascii="Times New Roman" w:hAnsi="Times New Roman" w:cs="Times New Roman"/>
          <w:sz w:val="20"/>
          <w:szCs w:val="20"/>
        </w:rPr>
      </w:pPr>
      <w:r>
        <w:rPr>
          <w:rFonts w:ascii="Times New Roman" w:hAnsi="Times New Roman" w:cs="Times New Roman"/>
          <w:sz w:val="20"/>
          <w:szCs w:val="20"/>
        </w:rPr>
        <w:tab/>
        <w:t>2014-15, Deputy Prime Minister, in charge of social development</w:t>
      </w:r>
    </w:p>
    <w:p w:rsidR="000233E7" w:rsidRPr="00AF2B1C" w:rsidRDefault="000233E7" w:rsidP="00BB787E">
      <w:pPr>
        <w:ind w:right="720"/>
        <w:jc w:val="both"/>
        <w:rPr>
          <w:rFonts w:ascii="Times New Roman" w:hAnsi="Times New Roman" w:cs="Times New Roman"/>
          <w:sz w:val="20"/>
          <w:szCs w:val="20"/>
        </w:rPr>
      </w:pPr>
    </w:p>
    <w:p w:rsidR="00AD3DB5" w:rsidRPr="00AF2B1C" w:rsidRDefault="00AD3DB5" w:rsidP="00BB787E">
      <w:pPr>
        <w:jc w:val="both"/>
        <w:rPr>
          <w:rFonts w:ascii="Times New Roman" w:hAnsi="Times New Roman" w:cs="Times New Roman"/>
          <w:b/>
          <w:i/>
          <w:sz w:val="20"/>
          <w:szCs w:val="20"/>
        </w:rPr>
      </w:pPr>
      <w:r w:rsidRPr="00AF2B1C">
        <w:rPr>
          <w:rFonts w:ascii="Times New Roman" w:hAnsi="Times New Roman" w:cs="Times New Roman"/>
          <w:b/>
          <w:i/>
          <w:sz w:val="20"/>
          <w:szCs w:val="20"/>
        </w:rPr>
        <w:t>Awards and Distinctions:</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b/>
          <w:i/>
          <w:sz w:val="20"/>
          <w:szCs w:val="20"/>
        </w:rPr>
        <w:tab/>
      </w:r>
      <w:r w:rsidRPr="00AF2B1C">
        <w:rPr>
          <w:rFonts w:ascii="Times New Roman" w:hAnsi="Times New Roman" w:cs="Times New Roman"/>
          <w:sz w:val="20"/>
          <w:szCs w:val="20"/>
        </w:rPr>
        <w:t>1966  Gold Medal Award for Academic Distinction from Samaggi Samagom (Thai Students Association in Britain)</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1984  Outstanding Scientist of Thailand Award from Foundation for Promotion of Science and Technology, and Science Society of Thailand</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 xml:space="preserve">1992  Elected Fellow, </w:t>
      </w:r>
      <w:r w:rsidR="00823D2E">
        <w:rPr>
          <w:rFonts w:ascii="Times New Roman" w:hAnsi="Times New Roman" w:cs="Times New Roman"/>
          <w:sz w:val="20"/>
          <w:szCs w:val="20"/>
        </w:rPr>
        <w:t>and</w:t>
      </w:r>
      <w:r w:rsidR="00D718AB">
        <w:rPr>
          <w:rFonts w:ascii="Times New Roman" w:hAnsi="Times New Roman" w:cs="Times New Roman"/>
          <w:sz w:val="20"/>
          <w:szCs w:val="20"/>
        </w:rPr>
        <w:t xml:space="preserve"> 2013</w:t>
      </w:r>
      <w:r w:rsidR="00823D2E">
        <w:rPr>
          <w:rFonts w:ascii="Times New Roman" w:hAnsi="Times New Roman" w:cs="Times New Roman"/>
          <w:sz w:val="20"/>
          <w:szCs w:val="20"/>
        </w:rPr>
        <w:t>-15</w:t>
      </w:r>
      <w:r w:rsidR="00D718AB">
        <w:rPr>
          <w:rFonts w:ascii="Times New Roman" w:hAnsi="Times New Roman" w:cs="Times New Roman"/>
          <w:sz w:val="20"/>
          <w:szCs w:val="20"/>
        </w:rPr>
        <w:t xml:space="preserve">, Vice President, </w:t>
      </w:r>
      <w:r w:rsidRPr="00AF2B1C">
        <w:rPr>
          <w:rFonts w:ascii="Times New Roman" w:hAnsi="Times New Roman" w:cs="Times New Roman"/>
          <w:sz w:val="20"/>
          <w:szCs w:val="20"/>
        </w:rPr>
        <w:t xml:space="preserve">Third World Academy of Sciences, Trieste, Italy </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 xml:space="preserve">1997 </w:t>
      </w:r>
      <w:r w:rsidR="00D718AB">
        <w:rPr>
          <w:rFonts w:ascii="Times New Roman" w:hAnsi="Times New Roman" w:cs="Times New Roman"/>
          <w:sz w:val="20"/>
          <w:szCs w:val="20"/>
        </w:rPr>
        <w:t xml:space="preserve"> </w:t>
      </w:r>
      <w:r w:rsidRPr="00AF2B1C">
        <w:rPr>
          <w:rFonts w:ascii="Times New Roman" w:hAnsi="Times New Roman" w:cs="Times New Roman"/>
          <w:sz w:val="20"/>
          <w:szCs w:val="20"/>
        </w:rPr>
        <w:t>Elected Foreign Fellow, Australian Academy of Technological Sciences and Engineering</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1998  Honorary Doctorate, Biochemistry, Prince of Songkla University</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1998 ASEAN Science and Technology Meritorious Service Award from ASEAN Committee on Science and Technology</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2002  Outstanding Government Scholar Award from Government Scholars Association</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2003 Award for Highest Citation for Research (Life Science) from Thailand Research Fund</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2004 Nikkei Asia Award for Science, Technology and Innovation from Nihon Keizai Shimbun, Japan</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2004 Outstanding Person of the Nation from National Identity Board.</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2005 Mahidoltayakorn (Outstanding Alumnus) Award</w:t>
      </w:r>
      <w:r w:rsidR="00082549" w:rsidRPr="00AF2B1C">
        <w:rPr>
          <w:rFonts w:ascii="Times New Roman" w:hAnsi="Times New Roman" w:cs="Times New Roman"/>
          <w:sz w:val="20"/>
          <w:szCs w:val="20"/>
        </w:rPr>
        <w:t>, Mahidol University</w:t>
      </w:r>
      <w:r w:rsidRPr="00AF2B1C">
        <w:rPr>
          <w:rFonts w:ascii="Times New Roman" w:hAnsi="Times New Roman" w:cs="Times New Roman"/>
          <w:sz w:val="20"/>
          <w:szCs w:val="20"/>
        </w:rPr>
        <w:t>.</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2005 Honorary Doctorate of Science, Mahidol University.</w:t>
      </w:r>
    </w:p>
    <w:p w:rsidR="00316078" w:rsidRPr="00AF2B1C" w:rsidRDefault="00316078" w:rsidP="00BB787E">
      <w:pPr>
        <w:jc w:val="both"/>
        <w:rPr>
          <w:rFonts w:ascii="Times New Roman" w:hAnsi="Times New Roman" w:cs="Times New Roman"/>
          <w:sz w:val="20"/>
          <w:szCs w:val="20"/>
        </w:rPr>
      </w:pPr>
      <w:r w:rsidRPr="00AF2B1C">
        <w:rPr>
          <w:rFonts w:ascii="Times New Roman" w:hAnsi="Times New Roman" w:cs="Times New Roman"/>
          <w:sz w:val="20"/>
          <w:szCs w:val="20"/>
        </w:rPr>
        <w:tab/>
        <w:t>2009 Honorary Doctorate, Biochemistry, Suranaree University of Technology.</w:t>
      </w:r>
    </w:p>
    <w:p w:rsidR="00755C4A" w:rsidRDefault="00755C4A" w:rsidP="00BB787E">
      <w:pPr>
        <w:jc w:val="both"/>
        <w:rPr>
          <w:rFonts w:ascii="Times New Roman" w:hAnsi="Times New Roman" w:cs="Times New Roman"/>
          <w:sz w:val="20"/>
          <w:szCs w:val="20"/>
        </w:rPr>
      </w:pPr>
      <w:r w:rsidRPr="00AF2B1C">
        <w:rPr>
          <w:rFonts w:ascii="Times New Roman" w:hAnsi="Times New Roman" w:cs="Times New Roman"/>
          <w:sz w:val="20"/>
          <w:szCs w:val="20"/>
        </w:rPr>
        <w:tab/>
        <w:t>2011 Honorary Doctorate, Chemistry, Thammasat University</w:t>
      </w:r>
    </w:p>
    <w:p w:rsidR="003E7B3B" w:rsidRDefault="003E7B3B" w:rsidP="00BB787E">
      <w:pPr>
        <w:jc w:val="both"/>
        <w:rPr>
          <w:rFonts w:ascii="Times New Roman" w:hAnsi="Times New Roman" w:cs="Times New Roman"/>
          <w:sz w:val="20"/>
          <w:szCs w:val="20"/>
        </w:rPr>
      </w:pPr>
    </w:p>
    <w:p w:rsidR="003E7B3B" w:rsidRPr="003E7B3B" w:rsidRDefault="003E7B3B" w:rsidP="00BB787E">
      <w:pPr>
        <w:jc w:val="both"/>
        <w:rPr>
          <w:rFonts w:ascii="Times New Roman" w:hAnsi="Times New Roman" w:cs="Times New Roman"/>
          <w:b/>
          <w:bCs/>
          <w:i/>
          <w:iCs/>
          <w:sz w:val="20"/>
          <w:szCs w:val="20"/>
        </w:rPr>
      </w:pPr>
      <w:r w:rsidRPr="003E7B3B">
        <w:rPr>
          <w:rFonts w:ascii="Times New Roman" w:hAnsi="Times New Roman" w:cs="Times New Roman"/>
          <w:b/>
          <w:bCs/>
          <w:i/>
          <w:iCs/>
          <w:sz w:val="20"/>
          <w:szCs w:val="20"/>
        </w:rPr>
        <w:t>Royal Decorations:</w:t>
      </w:r>
    </w:p>
    <w:p w:rsidR="003E7B3B" w:rsidRDefault="003E7B3B" w:rsidP="00BB787E">
      <w:pPr>
        <w:jc w:val="both"/>
        <w:rPr>
          <w:rFonts w:ascii="Times New Roman" w:hAnsi="Times New Roman" w:cs="Times New Roman"/>
          <w:sz w:val="20"/>
          <w:szCs w:val="20"/>
        </w:rPr>
      </w:pPr>
      <w:r>
        <w:rPr>
          <w:rFonts w:ascii="Times New Roman" w:hAnsi="Times New Roman" w:cs="Times New Roman"/>
          <w:sz w:val="20"/>
          <w:szCs w:val="20"/>
        </w:rPr>
        <w:lastRenderedPageBreak/>
        <w:tab/>
        <w:t>Knight Grand Cordon (Special Class) of the Most Noble Order of the White Elephant</w:t>
      </w:r>
    </w:p>
    <w:p w:rsidR="003E7B3B" w:rsidRPr="00AF2B1C" w:rsidRDefault="003E7B3B" w:rsidP="00BB787E">
      <w:pPr>
        <w:jc w:val="both"/>
        <w:rPr>
          <w:rFonts w:ascii="Times New Roman" w:hAnsi="Times New Roman" w:cs="Times New Roman"/>
          <w:sz w:val="20"/>
          <w:szCs w:val="20"/>
        </w:rPr>
      </w:pPr>
      <w:r>
        <w:rPr>
          <w:rFonts w:ascii="Times New Roman" w:hAnsi="Times New Roman" w:cs="Times New Roman"/>
          <w:sz w:val="20"/>
          <w:szCs w:val="20"/>
        </w:rPr>
        <w:tab/>
        <w:t>Knight Grand Cordon (Special Class) of the Most Exalted order of the Crown</w:t>
      </w:r>
    </w:p>
    <w:p w:rsidR="00AD3DB5" w:rsidRPr="00AF2B1C" w:rsidRDefault="00AD3DB5" w:rsidP="00BB787E">
      <w:pPr>
        <w:jc w:val="both"/>
        <w:rPr>
          <w:rFonts w:ascii="Times New Roman" w:hAnsi="Times New Roman" w:cs="Times New Roman"/>
          <w:sz w:val="20"/>
          <w:szCs w:val="20"/>
        </w:rPr>
      </w:pPr>
    </w:p>
    <w:p w:rsidR="00AD3DB5" w:rsidRPr="00AF2B1C" w:rsidRDefault="00AD3DB5" w:rsidP="00BB787E">
      <w:pPr>
        <w:jc w:val="both"/>
        <w:rPr>
          <w:rFonts w:ascii="Times New Roman" w:hAnsi="Times New Roman" w:cs="Times New Roman"/>
          <w:b/>
          <w:i/>
          <w:sz w:val="20"/>
          <w:szCs w:val="20"/>
        </w:rPr>
      </w:pPr>
      <w:r w:rsidRPr="00AF2B1C">
        <w:rPr>
          <w:rFonts w:ascii="Times New Roman" w:hAnsi="Times New Roman" w:cs="Times New Roman"/>
          <w:b/>
          <w:i/>
          <w:sz w:val="20"/>
          <w:szCs w:val="20"/>
        </w:rPr>
        <w:t xml:space="preserve">Fellowships and Grants: </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1962-1969, Thai Government Scholarship for study in the UK</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1972-1974, Post-Doctoral Fellowship at University of California, Los Angeles, USA</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From 1974, various research grants including EU (1997-2000, 2001-2004), Wellcome Trust (1999-2002, 2004-2007), Medicines for Malaria Ventures (2000-</w:t>
      </w:r>
      <w:r w:rsidR="000233E7" w:rsidRPr="00AF2B1C">
        <w:rPr>
          <w:rFonts w:ascii="Times New Roman" w:hAnsi="Times New Roman" w:cs="Times New Roman"/>
          <w:sz w:val="20"/>
          <w:szCs w:val="20"/>
        </w:rPr>
        <w:t>2009</w:t>
      </w:r>
      <w:r w:rsidR="00082549" w:rsidRPr="00AF2B1C">
        <w:rPr>
          <w:rFonts w:ascii="Times New Roman" w:hAnsi="Times New Roman" w:cs="Times New Roman"/>
          <w:sz w:val="20"/>
          <w:szCs w:val="20"/>
        </w:rPr>
        <w:t>)</w:t>
      </w:r>
    </w:p>
    <w:p w:rsidR="00D718AB" w:rsidRDefault="00D718AB" w:rsidP="00BB787E">
      <w:pPr>
        <w:jc w:val="both"/>
        <w:rPr>
          <w:rFonts w:ascii="Times New Roman" w:hAnsi="Times New Roman" w:cs="Times New Roman"/>
          <w:b/>
          <w:i/>
          <w:sz w:val="20"/>
          <w:szCs w:val="20"/>
        </w:rPr>
      </w:pPr>
    </w:p>
    <w:p w:rsidR="00AD3DB5" w:rsidRDefault="00AD3DB5" w:rsidP="00BB787E">
      <w:pPr>
        <w:jc w:val="both"/>
        <w:rPr>
          <w:rFonts w:ascii="Times New Roman" w:hAnsi="Times New Roman" w:cs="Times New Roman"/>
          <w:sz w:val="20"/>
          <w:szCs w:val="20"/>
        </w:rPr>
      </w:pPr>
      <w:r w:rsidRPr="00AF2B1C">
        <w:rPr>
          <w:rFonts w:ascii="Times New Roman" w:hAnsi="Times New Roman" w:cs="Times New Roman"/>
          <w:b/>
          <w:i/>
          <w:sz w:val="20"/>
          <w:szCs w:val="20"/>
        </w:rPr>
        <w:t>Professional Functions and Associations:</w:t>
      </w:r>
    </w:p>
    <w:p w:rsidR="006232E5" w:rsidRPr="006232E5" w:rsidRDefault="006232E5" w:rsidP="00BB787E">
      <w:pPr>
        <w:jc w:val="both"/>
        <w:rPr>
          <w:rFonts w:ascii="Times New Roman" w:hAnsi="Times New Roman" w:cs="Times New Roman"/>
          <w:b/>
          <w:bCs/>
          <w:i/>
          <w:iCs/>
          <w:sz w:val="20"/>
          <w:szCs w:val="20"/>
        </w:rPr>
      </w:pPr>
      <w:r w:rsidRPr="006232E5">
        <w:rPr>
          <w:rFonts w:ascii="Times New Roman" w:hAnsi="Times New Roman" w:cs="Times New Roman"/>
          <w:b/>
          <w:bCs/>
          <w:i/>
          <w:iCs/>
          <w:sz w:val="20"/>
          <w:szCs w:val="20"/>
        </w:rPr>
        <w:t>International:</w:t>
      </w:r>
    </w:p>
    <w:p w:rsidR="00AD3DB5" w:rsidRDefault="00AD3DB5" w:rsidP="00BB787E">
      <w:pPr>
        <w:pStyle w:val="BodyText"/>
        <w:rPr>
          <w:rFonts w:cs="Times New Roman"/>
          <w:sz w:val="20"/>
          <w:szCs w:val="20"/>
        </w:rPr>
      </w:pPr>
      <w:r w:rsidRPr="00AF2B1C">
        <w:rPr>
          <w:rFonts w:cs="Times New Roman"/>
          <w:sz w:val="20"/>
          <w:szCs w:val="20"/>
        </w:rPr>
        <w:tab/>
      </w:r>
      <w:r w:rsidR="008C17D1" w:rsidRPr="00AF2B1C">
        <w:rPr>
          <w:rFonts w:cs="Times New Roman"/>
          <w:sz w:val="20"/>
          <w:szCs w:val="20"/>
        </w:rPr>
        <w:t xml:space="preserve">Member of the Scientific and Technical Advisory Board (2001-04), Steering Committee of the Scientific Working Group on Biomedical Sciences (1983-84), on Chemotherapy of Malaria (1988-97), on Drug Discovery Research (1998), </w:t>
      </w:r>
      <w:r w:rsidR="008C17D1">
        <w:rPr>
          <w:rFonts w:cs="Times New Roman"/>
          <w:sz w:val="20"/>
          <w:szCs w:val="20"/>
        </w:rPr>
        <w:t xml:space="preserve">and </w:t>
      </w:r>
      <w:r w:rsidR="008C17D1" w:rsidRPr="00AF2B1C">
        <w:rPr>
          <w:rFonts w:cs="Times New Roman"/>
          <w:sz w:val="20"/>
          <w:szCs w:val="20"/>
        </w:rPr>
        <w:t>Working Group on Genome to Drugs and Diagnostics (2001-2005), UNDP/World Bank/WHO Special Programme for Research and Training in Tropical Diseases.</w:t>
      </w:r>
      <w:r w:rsidR="008C17D1">
        <w:rPr>
          <w:rFonts w:cs="Times New Roman"/>
          <w:sz w:val="20"/>
          <w:szCs w:val="20"/>
        </w:rPr>
        <w:t xml:space="preserve">  </w:t>
      </w:r>
      <w:r w:rsidRPr="00AF2B1C">
        <w:rPr>
          <w:rFonts w:cs="Times New Roman"/>
          <w:sz w:val="20"/>
          <w:szCs w:val="20"/>
        </w:rPr>
        <w:t>Chairman, ASEAN Subcommittee on Biotechnology (1986-92), ASEAN Subcommittee on Infrastructure and Resources Development (1999-2002), Advisory Body on ASEAN Plan of Action on Science and Technolo</w:t>
      </w:r>
      <w:r w:rsidR="003C55BB" w:rsidRPr="00AF2B1C">
        <w:rPr>
          <w:rFonts w:cs="Times New Roman"/>
          <w:sz w:val="20"/>
          <w:szCs w:val="20"/>
        </w:rPr>
        <w:t>gy for Development (2002-04)</w:t>
      </w:r>
      <w:r w:rsidRPr="00AF2B1C">
        <w:rPr>
          <w:rFonts w:cs="Times New Roman"/>
          <w:sz w:val="20"/>
          <w:szCs w:val="20"/>
        </w:rPr>
        <w:t xml:space="preserve">. </w:t>
      </w:r>
      <w:r w:rsidR="008C17D1" w:rsidRPr="00AF2B1C">
        <w:rPr>
          <w:rFonts w:cs="Times New Roman"/>
          <w:sz w:val="20"/>
          <w:szCs w:val="20"/>
        </w:rPr>
        <w:t xml:space="preserve">Honorary Associate, Institute for Biotechnological Studies, UK (1986-87).  </w:t>
      </w:r>
      <w:r w:rsidR="008C17D1">
        <w:rPr>
          <w:rFonts w:cs="Times New Roman"/>
          <w:sz w:val="20"/>
          <w:szCs w:val="20"/>
        </w:rPr>
        <w:t xml:space="preserve">  </w:t>
      </w:r>
      <w:r w:rsidR="003C55BB" w:rsidRPr="00AF2B1C">
        <w:rPr>
          <w:rFonts w:cs="Times New Roman"/>
          <w:sz w:val="20"/>
          <w:szCs w:val="20"/>
        </w:rPr>
        <w:t>Edi</w:t>
      </w:r>
      <w:r w:rsidRPr="00AF2B1C">
        <w:rPr>
          <w:rFonts w:cs="Times New Roman"/>
          <w:sz w:val="20"/>
          <w:szCs w:val="20"/>
        </w:rPr>
        <w:t>torial Board Member, Biochemical Education (International Union of Biochemistry) (1979-84).  Editorial Board Member, Paras</w:t>
      </w:r>
      <w:r w:rsidR="003C55BB" w:rsidRPr="00AF2B1C">
        <w:rPr>
          <w:rFonts w:cs="Times New Roman"/>
          <w:sz w:val="20"/>
          <w:szCs w:val="20"/>
        </w:rPr>
        <w:t>itology Today (UK) (1991-2000</w:t>
      </w:r>
      <w:r w:rsidRPr="00AF2B1C">
        <w:rPr>
          <w:rFonts w:cs="Times New Roman"/>
          <w:sz w:val="20"/>
          <w:szCs w:val="20"/>
        </w:rPr>
        <w:t xml:space="preserve">). </w:t>
      </w:r>
      <w:r w:rsidR="008C17D1" w:rsidRPr="00AF2B1C">
        <w:rPr>
          <w:rFonts w:cs="Times New Roman"/>
          <w:sz w:val="20"/>
          <w:szCs w:val="20"/>
        </w:rPr>
        <w:t xml:space="preserve">Editor-in-Chief, ASEAN Journal of Science and Technology for Development (1991-92). </w:t>
      </w:r>
      <w:r w:rsidR="008C17D1">
        <w:rPr>
          <w:rFonts w:cs="Times New Roman"/>
          <w:sz w:val="20"/>
          <w:szCs w:val="20"/>
        </w:rPr>
        <w:t xml:space="preserve"> </w:t>
      </w:r>
      <w:r w:rsidRPr="00AF2B1C">
        <w:rPr>
          <w:rFonts w:cs="Times New Roman"/>
          <w:sz w:val="20"/>
          <w:szCs w:val="20"/>
        </w:rPr>
        <w:t>Member of Scientific Advisory Committee, Drugs for Neglected Diseases In</w:t>
      </w:r>
      <w:r w:rsidR="003C55BB" w:rsidRPr="00AF2B1C">
        <w:rPr>
          <w:rFonts w:cs="Times New Roman"/>
          <w:sz w:val="20"/>
          <w:szCs w:val="20"/>
        </w:rPr>
        <w:t>itiative (2003-07</w:t>
      </w:r>
      <w:r w:rsidRPr="00AF2B1C">
        <w:rPr>
          <w:rFonts w:cs="Times New Roman"/>
          <w:sz w:val="20"/>
          <w:szCs w:val="20"/>
        </w:rPr>
        <w:t>). Member of Scientific Board</w:t>
      </w:r>
      <w:r w:rsidR="006232E5">
        <w:rPr>
          <w:rFonts w:cs="Times New Roman"/>
          <w:sz w:val="20"/>
          <w:szCs w:val="20"/>
        </w:rPr>
        <w:t>s</w:t>
      </w:r>
      <w:r w:rsidRPr="00AF2B1C">
        <w:rPr>
          <w:rFonts w:cs="Times New Roman"/>
          <w:sz w:val="20"/>
          <w:szCs w:val="20"/>
        </w:rPr>
        <w:t>, Grand Challenges for Glo</w:t>
      </w:r>
      <w:r w:rsidR="00DF1878" w:rsidRPr="00AF2B1C">
        <w:rPr>
          <w:rFonts w:cs="Times New Roman"/>
          <w:sz w:val="20"/>
          <w:szCs w:val="20"/>
        </w:rPr>
        <w:t>bal Health Program (2003-10</w:t>
      </w:r>
      <w:r w:rsidRPr="00AF2B1C">
        <w:rPr>
          <w:rFonts w:cs="Times New Roman"/>
          <w:sz w:val="20"/>
          <w:szCs w:val="20"/>
        </w:rPr>
        <w:t>)</w:t>
      </w:r>
      <w:r w:rsidR="006232E5">
        <w:rPr>
          <w:rFonts w:cs="Times New Roman"/>
          <w:sz w:val="20"/>
          <w:szCs w:val="20"/>
        </w:rPr>
        <w:t xml:space="preserve"> and Grand Challenges Canada (</w:t>
      </w:r>
      <w:r w:rsidR="008C17D1">
        <w:rPr>
          <w:rFonts w:cs="Cordia New"/>
          <w:sz w:val="20"/>
          <w:szCs w:val="20"/>
        </w:rPr>
        <w:t>2009-present)</w:t>
      </w:r>
      <w:r w:rsidRPr="00AF2B1C">
        <w:rPr>
          <w:rFonts w:cs="Times New Roman"/>
          <w:sz w:val="20"/>
          <w:szCs w:val="20"/>
        </w:rPr>
        <w:t>.  Member of the Steering Committee, Intermediate Biotechnology Service, International Service for National Agricultural Research, Netherlands (19</w:t>
      </w:r>
      <w:r w:rsidR="00DF1878" w:rsidRPr="00AF2B1C">
        <w:rPr>
          <w:rFonts w:cs="Times New Roman"/>
          <w:sz w:val="20"/>
          <w:szCs w:val="20"/>
        </w:rPr>
        <w:t>91-2000</w:t>
      </w:r>
      <w:r w:rsidR="008C17D1">
        <w:rPr>
          <w:rFonts w:cs="Times New Roman"/>
          <w:sz w:val="20"/>
          <w:szCs w:val="20"/>
        </w:rPr>
        <w:t>).</w:t>
      </w:r>
      <w:r w:rsidR="006E024E">
        <w:rPr>
          <w:rFonts w:cs="Times New Roman"/>
          <w:sz w:val="20"/>
          <w:szCs w:val="20"/>
        </w:rPr>
        <w:t xml:space="preserve">  </w:t>
      </w:r>
      <w:r w:rsidR="006E024E" w:rsidRPr="00AF2B1C">
        <w:rPr>
          <w:rFonts w:cs="Times New Roman"/>
          <w:sz w:val="20"/>
          <w:szCs w:val="20"/>
        </w:rPr>
        <w:t>Member, WHO Expert Group on R&amp;D and Financing (2008-2009).</w:t>
      </w:r>
      <w:r w:rsidR="006E024E">
        <w:rPr>
          <w:rFonts w:cs="Times New Roman"/>
          <w:sz w:val="20"/>
          <w:szCs w:val="20"/>
        </w:rPr>
        <w:t xml:space="preserve">  </w:t>
      </w:r>
      <w:r w:rsidR="006E024E" w:rsidRPr="00AF2B1C">
        <w:rPr>
          <w:rFonts w:cs="Times New Roman"/>
          <w:sz w:val="20"/>
          <w:szCs w:val="20"/>
        </w:rPr>
        <w:t>Chairman, Thematic Reference Group on Innovation and Technology Platforms for Heal</w:t>
      </w:r>
      <w:r w:rsidR="006E024E">
        <w:rPr>
          <w:rFonts w:cs="Times New Roman"/>
          <w:sz w:val="20"/>
          <w:szCs w:val="20"/>
        </w:rPr>
        <w:t>th Interventions, WHO/TDR (</w:t>
      </w:r>
      <w:r w:rsidR="006E024E" w:rsidRPr="00AF2B1C">
        <w:rPr>
          <w:rFonts w:cs="Times New Roman"/>
          <w:sz w:val="20"/>
          <w:szCs w:val="20"/>
        </w:rPr>
        <w:t>2010</w:t>
      </w:r>
      <w:r w:rsidR="006E024E">
        <w:rPr>
          <w:rFonts w:cs="Times New Roman"/>
          <w:sz w:val="20"/>
          <w:szCs w:val="20"/>
        </w:rPr>
        <w:t>-2011</w:t>
      </w:r>
      <w:r w:rsidR="006E024E" w:rsidRPr="00AF2B1C">
        <w:rPr>
          <w:rFonts w:cs="Times New Roman"/>
          <w:sz w:val="20"/>
          <w:szCs w:val="20"/>
        </w:rPr>
        <w:t xml:space="preserve">).  </w:t>
      </w:r>
      <w:r w:rsidR="006E024E">
        <w:rPr>
          <w:rFonts w:cs="Times New Roman"/>
          <w:sz w:val="20"/>
          <w:szCs w:val="20"/>
        </w:rPr>
        <w:t xml:space="preserve"> </w:t>
      </w:r>
      <w:r w:rsidR="00C67DB4">
        <w:rPr>
          <w:rFonts w:cs="Times New Roman"/>
          <w:sz w:val="20"/>
          <w:szCs w:val="20"/>
        </w:rPr>
        <w:t>Chairman, Intergovernmental Bioethics Committee, UNESCO (2012</w:t>
      </w:r>
      <w:r w:rsidR="008C17D1">
        <w:rPr>
          <w:rFonts w:cs="Times New Roman"/>
          <w:sz w:val="20"/>
          <w:szCs w:val="20"/>
        </w:rPr>
        <w:t>-15</w:t>
      </w:r>
      <w:r w:rsidR="00C67DB4">
        <w:rPr>
          <w:rFonts w:cs="Times New Roman"/>
          <w:sz w:val="20"/>
          <w:szCs w:val="20"/>
        </w:rPr>
        <w:t>)</w:t>
      </w:r>
      <w:r w:rsidR="00823D2E">
        <w:rPr>
          <w:rFonts w:cs="Times New Roman"/>
          <w:sz w:val="20"/>
          <w:szCs w:val="20"/>
        </w:rPr>
        <w:t>, and Member, International Bioethics Committee, UNESCO (from 2016)</w:t>
      </w:r>
      <w:r w:rsidR="00C67DB4">
        <w:rPr>
          <w:rFonts w:cs="Times New Roman"/>
          <w:sz w:val="20"/>
          <w:szCs w:val="20"/>
        </w:rPr>
        <w:t>.</w:t>
      </w:r>
      <w:r w:rsidR="00823D2E">
        <w:rPr>
          <w:rFonts w:cs="Times New Roman"/>
          <w:sz w:val="20"/>
          <w:szCs w:val="20"/>
        </w:rPr>
        <w:t xml:space="preserve">  Member, Roll Back Malaria Partnership Board, from 2016.</w:t>
      </w:r>
    </w:p>
    <w:p w:rsidR="006232E5" w:rsidRDefault="006232E5" w:rsidP="00BB787E">
      <w:pPr>
        <w:pStyle w:val="BodyText"/>
        <w:rPr>
          <w:rFonts w:cs="Times New Roman"/>
          <w:sz w:val="20"/>
          <w:szCs w:val="20"/>
        </w:rPr>
      </w:pPr>
    </w:p>
    <w:p w:rsidR="006232E5" w:rsidRDefault="006232E5" w:rsidP="00BB787E">
      <w:pPr>
        <w:pStyle w:val="BodyText"/>
        <w:rPr>
          <w:rFonts w:cs="Times New Roman"/>
          <w:b/>
          <w:bCs/>
          <w:i/>
          <w:iCs/>
          <w:sz w:val="20"/>
          <w:szCs w:val="20"/>
        </w:rPr>
      </w:pPr>
      <w:r w:rsidRPr="006232E5">
        <w:rPr>
          <w:rFonts w:cs="Times New Roman"/>
          <w:b/>
          <w:bCs/>
          <w:i/>
          <w:iCs/>
          <w:sz w:val="20"/>
          <w:szCs w:val="20"/>
        </w:rPr>
        <w:t xml:space="preserve">National: </w:t>
      </w:r>
    </w:p>
    <w:p w:rsidR="008C17D1" w:rsidRPr="00823D2E" w:rsidRDefault="008C17D1" w:rsidP="00BB787E">
      <w:pPr>
        <w:pStyle w:val="BodyText"/>
        <w:rPr>
          <w:rFonts w:cs="Times New Roman"/>
          <w:sz w:val="20"/>
          <w:szCs w:val="20"/>
        </w:rPr>
      </w:pPr>
      <w:r>
        <w:rPr>
          <w:rFonts w:cs="Times New Roman"/>
          <w:b/>
          <w:bCs/>
          <w:i/>
          <w:iCs/>
          <w:sz w:val="20"/>
          <w:szCs w:val="20"/>
        </w:rPr>
        <w:tab/>
      </w:r>
      <w:r w:rsidRPr="00AF2B1C">
        <w:rPr>
          <w:rFonts w:cs="Times New Roman"/>
          <w:sz w:val="20"/>
          <w:szCs w:val="20"/>
        </w:rPr>
        <w:t>Chairman, Executive Boards of National Centre for Genetic Engineering and Biotechnology, National Metal and Materials Technology Centre, and National Electronics and Computer Technology Centre (1992-98).  Editor-in-Chief, ScienceAsia (Journal of the Science Society of Thailand) (1975-84, 1999-2000). Member, National Research Council of Thailand, Chemical and Pharmaceutic</w:t>
      </w:r>
      <w:r w:rsidR="00823D2E">
        <w:rPr>
          <w:rFonts w:cs="Times New Roman"/>
          <w:sz w:val="20"/>
          <w:szCs w:val="20"/>
        </w:rPr>
        <w:t>al Sciences Branch (1991-2014</w:t>
      </w:r>
      <w:r w:rsidRPr="00AF2B1C">
        <w:rPr>
          <w:rFonts w:cs="Times New Roman"/>
          <w:sz w:val="20"/>
          <w:szCs w:val="20"/>
        </w:rPr>
        <w:t>).  Member, Science Committee of the Thai National Commission for UNESCO (1984-present).  Member, Executive Committee, Science Society of Thailand (1974-89).  Fellow, Thai Academy of Science and Technology (1997-present, 1999-2003, Foundation Chairman 2001-07).  Member, National</w:t>
      </w:r>
      <w:r w:rsidR="006E024E">
        <w:rPr>
          <w:rFonts w:cs="Times New Roman"/>
          <w:sz w:val="20"/>
          <w:szCs w:val="20"/>
        </w:rPr>
        <w:t xml:space="preserve"> Education Council (2004-10</w:t>
      </w:r>
      <w:r w:rsidRPr="00AF2B1C">
        <w:rPr>
          <w:rFonts w:cs="Times New Roman"/>
          <w:sz w:val="20"/>
          <w:szCs w:val="20"/>
        </w:rPr>
        <w:t>), Chairman, Subcommittee on Education Reform in the Second Decade (2008-09), Member, Education Reform Policy Committee and Chairman, Promotion of Participation in Education Management (2009</w:t>
      </w:r>
      <w:r w:rsidR="006E024E">
        <w:rPr>
          <w:rFonts w:cs="Times New Roman"/>
          <w:sz w:val="20"/>
          <w:szCs w:val="20"/>
        </w:rPr>
        <w:t>-12</w:t>
      </w:r>
      <w:r w:rsidRPr="00AF2B1C">
        <w:rPr>
          <w:rFonts w:cs="Times New Roman"/>
          <w:sz w:val="20"/>
          <w:szCs w:val="20"/>
        </w:rPr>
        <w:t xml:space="preserve">). </w:t>
      </w:r>
      <w:r>
        <w:rPr>
          <w:rFonts w:cs="Times New Roman"/>
          <w:sz w:val="20"/>
          <w:szCs w:val="20"/>
        </w:rPr>
        <w:t xml:space="preserve"> Chairman, Foundation for Promotion of Science and Technology (2011-14).</w:t>
      </w:r>
      <w:r w:rsidR="00823D2E">
        <w:rPr>
          <w:rFonts w:cs="Times New Roman"/>
          <w:b/>
          <w:bCs/>
          <w:i/>
          <w:iCs/>
          <w:sz w:val="20"/>
          <w:szCs w:val="20"/>
        </w:rPr>
        <w:t xml:space="preserve">  </w:t>
      </w:r>
      <w:r w:rsidR="00823D2E">
        <w:rPr>
          <w:rFonts w:cs="Times New Roman"/>
          <w:sz w:val="20"/>
          <w:szCs w:val="20"/>
        </w:rPr>
        <w:t>Chairman, Assessment Board, Thailand Research Foundation (from 2016).</w:t>
      </w:r>
      <w:r w:rsidR="00107D62">
        <w:rPr>
          <w:rFonts w:cs="Times New Roman"/>
          <w:sz w:val="20"/>
          <w:szCs w:val="20"/>
        </w:rPr>
        <w:t xml:space="preserve">  </w:t>
      </w:r>
      <w:r w:rsidR="008517C0">
        <w:rPr>
          <w:rFonts w:cs="Times New Roman"/>
          <w:sz w:val="20"/>
          <w:szCs w:val="20"/>
        </w:rPr>
        <w:t xml:space="preserve">Advisor on Social and Sustainable Development, Crown Properties Bureau (from 2015).  </w:t>
      </w:r>
      <w:r w:rsidR="00107D62">
        <w:rPr>
          <w:rFonts w:cs="Times New Roman"/>
          <w:sz w:val="20"/>
          <w:szCs w:val="20"/>
        </w:rPr>
        <w:t>Com</w:t>
      </w:r>
      <w:r w:rsidR="00B46BBF">
        <w:rPr>
          <w:rFonts w:cs="Times New Roman"/>
          <w:sz w:val="20"/>
          <w:szCs w:val="20"/>
        </w:rPr>
        <w:t xml:space="preserve">mittee Member, </w:t>
      </w:r>
      <w:bookmarkStart w:id="0" w:name="_GoBack"/>
      <w:bookmarkEnd w:id="0"/>
      <w:r w:rsidR="00107D62">
        <w:rPr>
          <w:rFonts w:cs="Times New Roman"/>
          <w:sz w:val="20"/>
          <w:szCs w:val="20"/>
        </w:rPr>
        <w:t>Thailand Sustainable Development Foundation (from 2016).</w:t>
      </w:r>
    </w:p>
    <w:p w:rsidR="00AD3DB5" w:rsidRPr="00AF2B1C" w:rsidRDefault="00AD3DB5" w:rsidP="00BB787E">
      <w:pPr>
        <w:jc w:val="both"/>
        <w:rPr>
          <w:rFonts w:ascii="Times New Roman" w:hAnsi="Times New Roman" w:cs="Times New Roman"/>
          <w:b/>
          <w:i/>
          <w:sz w:val="20"/>
          <w:szCs w:val="20"/>
        </w:rPr>
      </w:pPr>
    </w:p>
    <w:p w:rsidR="00AD3DB5" w:rsidRPr="00AF2B1C" w:rsidRDefault="00AD3DB5" w:rsidP="00BB787E">
      <w:pPr>
        <w:jc w:val="both"/>
        <w:rPr>
          <w:rFonts w:ascii="Times New Roman" w:hAnsi="Times New Roman" w:cs="Times New Roman"/>
          <w:b/>
          <w:i/>
          <w:sz w:val="20"/>
          <w:szCs w:val="20"/>
        </w:rPr>
      </w:pPr>
      <w:r w:rsidRPr="00AF2B1C">
        <w:rPr>
          <w:rFonts w:ascii="Times New Roman" w:hAnsi="Times New Roman" w:cs="Times New Roman"/>
          <w:b/>
          <w:i/>
          <w:sz w:val="20"/>
          <w:szCs w:val="20"/>
        </w:rPr>
        <w:t>Research Interests and Contributions:</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Chemotherapy and molecular biology of malaria: Characterisation of the parasite folate pathway and enzymes as potential drug targets; mechanism-based development of antimalarials, biochemical alterations of red cells in malarial infection; interaction of genetically variant red blood cells and malarial parasites.</w:t>
      </w:r>
    </w:p>
    <w:p w:rsidR="00AD3DB5" w:rsidRPr="00AF2B1C" w:rsidRDefault="00AD3DB5" w:rsidP="00BB787E">
      <w:pPr>
        <w:jc w:val="both"/>
        <w:rPr>
          <w:rFonts w:ascii="Times New Roman" w:hAnsi="Times New Roman" w:cs="Times New Roman"/>
          <w:sz w:val="20"/>
          <w:szCs w:val="20"/>
        </w:rPr>
      </w:pPr>
      <w:r w:rsidRPr="00AF2B1C">
        <w:rPr>
          <w:rFonts w:ascii="Times New Roman" w:hAnsi="Times New Roman" w:cs="Times New Roman"/>
          <w:sz w:val="20"/>
          <w:szCs w:val="20"/>
        </w:rPr>
        <w:tab/>
        <w:t>Policies related to science and technology, especially biotechnology.</w:t>
      </w:r>
    </w:p>
    <w:p w:rsidR="00AD3DB5" w:rsidRPr="00AF2B1C" w:rsidRDefault="00AD3DB5" w:rsidP="00BB787E">
      <w:pPr>
        <w:jc w:val="both"/>
        <w:rPr>
          <w:rFonts w:ascii="Times New Roman" w:hAnsi="Times New Roman" w:cs="Times New Roman"/>
          <w:sz w:val="20"/>
          <w:szCs w:val="20"/>
        </w:rPr>
      </w:pPr>
    </w:p>
    <w:p w:rsidR="00AD3DB5" w:rsidRPr="00AF2B1C" w:rsidRDefault="00AD3DB5" w:rsidP="00BB787E">
      <w:pPr>
        <w:jc w:val="both"/>
        <w:rPr>
          <w:rFonts w:ascii="Times New Roman" w:hAnsi="Times New Roman" w:cs="Times New Roman"/>
          <w:b/>
          <w:i/>
          <w:sz w:val="20"/>
          <w:szCs w:val="20"/>
        </w:rPr>
      </w:pPr>
      <w:r w:rsidRPr="00AF2B1C">
        <w:rPr>
          <w:rFonts w:ascii="Times New Roman" w:hAnsi="Times New Roman" w:cs="Times New Roman"/>
          <w:b/>
          <w:i/>
          <w:sz w:val="20"/>
          <w:szCs w:val="20"/>
        </w:rPr>
        <w:t>Other Contributions:</w:t>
      </w:r>
    </w:p>
    <w:p w:rsidR="00624E2B" w:rsidRPr="00AF2B1C" w:rsidRDefault="00AD3DB5" w:rsidP="00BB787E">
      <w:pPr>
        <w:pStyle w:val="BodyText"/>
        <w:rPr>
          <w:rFonts w:cs="Times New Roman"/>
          <w:sz w:val="20"/>
          <w:szCs w:val="20"/>
        </w:rPr>
      </w:pPr>
      <w:r w:rsidRPr="00AF2B1C">
        <w:rPr>
          <w:rFonts w:cs="Times New Roman"/>
          <w:sz w:val="20"/>
          <w:szCs w:val="20"/>
        </w:rPr>
        <w:tab/>
        <w:t>Advisor to Minister of Science, Technology and Energy (1981-1986, 1991-1992).  Member, Prime Minister's Advisory Committee on Science and Technology Policy (1988-1991).  Member, Council of Trustees and Executive Board, Thailand Development Research Institute (</w:t>
      </w:r>
      <w:r w:rsidR="00EF403B" w:rsidRPr="00AF2B1C">
        <w:rPr>
          <w:rFonts w:cs="Times New Roman"/>
          <w:sz w:val="20"/>
          <w:szCs w:val="20"/>
        </w:rPr>
        <w:t>from 1984</w:t>
      </w:r>
      <w:r w:rsidRPr="00AF2B1C">
        <w:rPr>
          <w:rFonts w:cs="Times New Roman"/>
          <w:sz w:val="20"/>
          <w:szCs w:val="20"/>
        </w:rPr>
        <w:t>).  Member, Board of Directors</w:t>
      </w:r>
      <w:r w:rsidR="005A7934" w:rsidRPr="00AF2B1C">
        <w:rPr>
          <w:rFonts w:cs="Times New Roman"/>
          <w:sz w:val="20"/>
          <w:szCs w:val="20"/>
        </w:rPr>
        <w:t xml:space="preserve"> (1993-2002) and Board of T</w:t>
      </w:r>
      <w:r w:rsidR="006E024E">
        <w:rPr>
          <w:rFonts w:cs="Times New Roman"/>
          <w:sz w:val="20"/>
          <w:szCs w:val="20"/>
        </w:rPr>
        <w:t>rustees (2002-present</w:t>
      </w:r>
      <w:r w:rsidR="005A7934" w:rsidRPr="00AF2B1C">
        <w:rPr>
          <w:rFonts w:cs="Times New Roman"/>
          <w:sz w:val="20"/>
          <w:szCs w:val="20"/>
        </w:rPr>
        <w:t>)</w:t>
      </w:r>
      <w:r w:rsidRPr="00AF2B1C">
        <w:rPr>
          <w:rFonts w:cs="Times New Roman"/>
          <w:sz w:val="20"/>
          <w:szCs w:val="20"/>
        </w:rPr>
        <w:t>, Thailand Environment Institute.  Member, Policy Board (1993-1</w:t>
      </w:r>
      <w:r w:rsidR="00EF403B" w:rsidRPr="00AF2B1C">
        <w:rPr>
          <w:rFonts w:cs="Times New Roman"/>
          <w:sz w:val="20"/>
          <w:szCs w:val="20"/>
        </w:rPr>
        <w:t>998) and Assessment Board (</w:t>
      </w:r>
      <w:r w:rsidRPr="00AF2B1C">
        <w:rPr>
          <w:rFonts w:cs="Times New Roman"/>
          <w:sz w:val="20"/>
          <w:szCs w:val="20"/>
        </w:rPr>
        <w:t>2002</w:t>
      </w:r>
      <w:r w:rsidR="00EF403B" w:rsidRPr="00AF2B1C">
        <w:rPr>
          <w:rFonts w:cs="Times New Roman"/>
          <w:sz w:val="20"/>
          <w:szCs w:val="20"/>
        </w:rPr>
        <w:t>-06</w:t>
      </w:r>
      <w:r w:rsidRPr="00AF2B1C">
        <w:rPr>
          <w:rFonts w:cs="Times New Roman"/>
          <w:sz w:val="20"/>
          <w:szCs w:val="20"/>
        </w:rPr>
        <w:t>), Thailand Research Fund.  Member, Ministry of Uni</w:t>
      </w:r>
      <w:r w:rsidR="00EF403B" w:rsidRPr="00AF2B1C">
        <w:rPr>
          <w:rFonts w:cs="Times New Roman"/>
          <w:sz w:val="20"/>
          <w:szCs w:val="20"/>
        </w:rPr>
        <w:t>versity Affairs Council (1992-</w:t>
      </w:r>
      <w:r w:rsidRPr="00AF2B1C">
        <w:rPr>
          <w:rFonts w:cs="Times New Roman"/>
          <w:sz w:val="20"/>
          <w:szCs w:val="20"/>
        </w:rPr>
        <w:t>98).  Member, Srinakarinwirote University Council (from 1992).  Member, Suranaree Technology University Council (1993</w:t>
      </w:r>
      <w:r w:rsidR="005A7934" w:rsidRPr="00AF2B1C">
        <w:rPr>
          <w:rFonts w:cs="Times New Roman"/>
          <w:sz w:val="20"/>
          <w:szCs w:val="20"/>
        </w:rPr>
        <w:t>-2005</w:t>
      </w:r>
      <w:r w:rsidRPr="00AF2B1C">
        <w:rPr>
          <w:rFonts w:cs="Times New Roman"/>
          <w:sz w:val="20"/>
          <w:szCs w:val="20"/>
        </w:rPr>
        <w:t xml:space="preserve">).  Member, King Mongkut’s University of </w:t>
      </w:r>
      <w:r w:rsidRPr="00AF2B1C">
        <w:rPr>
          <w:rFonts w:cs="Times New Roman"/>
          <w:sz w:val="20"/>
          <w:szCs w:val="20"/>
        </w:rPr>
        <w:lastRenderedPageBreak/>
        <w:t>Te</w:t>
      </w:r>
      <w:r w:rsidR="006E024E">
        <w:rPr>
          <w:rFonts w:cs="Times New Roman"/>
          <w:sz w:val="20"/>
          <w:szCs w:val="20"/>
        </w:rPr>
        <w:t>chnology Thonburi Council (</w:t>
      </w:r>
      <w:r w:rsidRPr="00AF2B1C">
        <w:rPr>
          <w:rFonts w:cs="Times New Roman"/>
          <w:sz w:val="20"/>
          <w:szCs w:val="20"/>
        </w:rPr>
        <w:t>1993</w:t>
      </w:r>
      <w:r w:rsidR="006E024E">
        <w:rPr>
          <w:rFonts w:cs="Times New Roman"/>
          <w:sz w:val="20"/>
          <w:szCs w:val="20"/>
        </w:rPr>
        <w:t>-2014</w:t>
      </w:r>
      <w:r w:rsidRPr="00AF2B1C">
        <w:rPr>
          <w:rFonts w:cs="Times New Roman"/>
          <w:sz w:val="20"/>
          <w:szCs w:val="20"/>
        </w:rPr>
        <w:t>).  Member, Thammasat University Council (from 1994</w:t>
      </w:r>
      <w:r w:rsidR="006E024E">
        <w:rPr>
          <w:rFonts w:cs="Times New Roman"/>
          <w:sz w:val="20"/>
          <w:szCs w:val="20"/>
        </w:rPr>
        <w:t>-2011</w:t>
      </w:r>
      <w:r w:rsidRPr="00AF2B1C">
        <w:rPr>
          <w:rFonts w:cs="Times New Roman"/>
          <w:sz w:val="20"/>
          <w:szCs w:val="20"/>
        </w:rPr>
        <w:t xml:space="preserve">).  Member, Rajabhat Institute Council (1995-1998).  Member, Chiang </w:t>
      </w:r>
      <w:smartTag w:uri="urn:schemas-microsoft-com:office:smarttags" w:element="PersonName">
        <w:smartTagPr>
          <w:attr w:name="ProductID" w:val="Mai University Council"/>
        </w:smartTagPr>
        <w:r w:rsidRPr="00AF2B1C">
          <w:rPr>
            <w:rFonts w:cs="Times New Roman"/>
            <w:sz w:val="20"/>
            <w:szCs w:val="20"/>
          </w:rPr>
          <w:t>Mai University Council</w:t>
        </w:r>
      </w:smartTag>
      <w:r w:rsidRPr="00AF2B1C">
        <w:rPr>
          <w:rFonts w:cs="Times New Roman"/>
          <w:sz w:val="20"/>
          <w:szCs w:val="20"/>
        </w:rPr>
        <w:t xml:space="preserve"> (1998-2000). </w:t>
      </w:r>
      <w:r w:rsidR="0084525E">
        <w:rPr>
          <w:rFonts w:cs="Times New Roman"/>
          <w:sz w:val="20"/>
          <w:szCs w:val="20"/>
        </w:rPr>
        <w:t xml:space="preserve"> </w:t>
      </w:r>
      <w:r w:rsidR="00F94B0A">
        <w:rPr>
          <w:rFonts w:cs="Times New Roman"/>
          <w:sz w:val="20"/>
          <w:szCs w:val="20"/>
        </w:rPr>
        <w:t>Member, Mahasa</w:t>
      </w:r>
      <w:r w:rsidR="006E024E">
        <w:rPr>
          <w:rFonts w:cs="Times New Roman"/>
          <w:sz w:val="20"/>
          <w:szCs w:val="20"/>
        </w:rPr>
        <w:t>rakham University Council (</w:t>
      </w:r>
      <w:r w:rsidR="00F94B0A">
        <w:rPr>
          <w:rFonts w:cs="Times New Roman"/>
          <w:sz w:val="20"/>
          <w:szCs w:val="20"/>
        </w:rPr>
        <w:t>2003</w:t>
      </w:r>
      <w:r w:rsidR="006E024E">
        <w:rPr>
          <w:rFonts w:cs="Times New Roman"/>
          <w:sz w:val="20"/>
          <w:szCs w:val="20"/>
        </w:rPr>
        <w:t>-14</w:t>
      </w:r>
      <w:r w:rsidR="00F94B0A">
        <w:rPr>
          <w:rFonts w:cs="Times New Roman"/>
          <w:sz w:val="20"/>
          <w:szCs w:val="20"/>
        </w:rPr>
        <w:t xml:space="preserve">).  </w:t>
      </w:r>
      <w:r w:rsidR="0084525E">
        <w:rPr>
          <w:rFonts w:cs="Times New Roman"/>
          <w:sz w:val="20"/>
          <w:szCs w:val="20"/>
        </w:rPr>
        <w:t>Member, M</w:t>
      </w:r>
      <w:r w:rsidR="006E024E">
        <w:rPr>
          <w:rFonts w:cs="Times New Roman"/>
          <w:sz w:val="20"/>
          <w:szCs w:val="20"/>
        </w:rPr>
        <w:t>ahidol University Council (</w:t>
      </w:r>
      <w:r w:rsidR="0084525E">
        <w:rPr>
          <w:rFonts w:cs="Times New Roman"/>
          <w:sz w:val="20"/>
          <w:szCs w:val="20"/>
        </w:rPr>
        <w:t>2006</w:t>
      </w:r>
      <w:r w:rsidR="006E024E">
        <w:rPr>
          <w:rFonts w:cs="Times New Roman"/>
          <w:sz w:val="20"/>
          <w:szCs w:val="20"/>
        </w:rPr>
        <w:t>-14</w:t>
      </w:r>
      <w:r w:rsidR="0084525E">
        <w:rPr>
          <w:rFonts w:cs="Times New Roman"/>
          <w:sz w:val="20"/>
          <w:szCs w:val="20"/>
        </w:rPr>
        <w:t xml:space="preserve">).  </w:t>
      </w:r>
      <w:r w:rsidR="005A7934" w:rsidRPr="00AF2B1C">
        <w:rPr>
          <w:rFonts w:cs="Times New Roman"/>
          <w:sz w:val="20"/>
          <w:szCs w:val="20"/>
        </w:rPr>
        <w:t>Member, Board of Trustees, Asian Institute of Technology (2005</w:t>
      </w:r>
      <w:r w:rsidR="006E024E">
        <w:rPr>
          <w:rFonts w:cs="Times New Roman"/>
          <w:sz w:val="20"/>
          <w:szCs w:val="20"/>
        </w:rPr>
        <w:t>-</w:t>
      </w:r>
      <w:r w:rsidR="0084525E">
        <w:rPr>
          <w:rFonts w:cs="Times New Roman"/>
          <w:sz w:val="20"/>
          <w:szCs w:val="20"/>
        </w:rPr>
        <w:t>12</w:t>
      </w:r>
      <w:r w:rsidR="005A7934" w:rsidRPr="00AF2B1C">
        <w:rPr>
          <w:rFonts w:cs="Times New Roman"/>
          <w:sz w:val="20"/>
          <w:szCs w:val="20"/>
        </w:rPr>
        <w:t xml:space="preserve">). </w:t>
      </w:r>
      <w:r w:rsidRPr="00AF2B1C">
        <w:rPr>
          <w:rFonts w:cs="Times New Roman"/>
          <w:sz w:val="20"/>
          <w:szCs w:val="20"/>
        </w:rPr>
        <w:t xml:space="preserve">Member, Civil Service Assessment Committee (Ministry of Science, Technology and Environment) </w:t>
      </w:r>
      <w:r w:rsidR="006E024E">
        <w:rPr>
          <w:rFonts w:cs="Times New Roman"/>
          <w:sz w:val="20"/>
          <w:szCs w:val="20"/>
        </w:rPr>
        <w:t>(2000-</w:t>
      </w:r>
      <w:r w:rsidRPr="00AF2B1C">
        <w:rPr>
          <w:rFonts w:cs="Times New Roman"/>
          <w:sz w:val="20"/>
          <w:szCs w:val="20"/>
        </w:rPr>
        <w:t>02).  Member, Board of</w:t>
      </w:r>
      <w:r w:rsidR="006E024E">
        <w:rPr>
          <w:rFonts w:cs="Times New Roman"/>
          <w:sz w:val="20"/>
          <w:szCs w:val="20"/>
        </w:rPr>
        <w:t xml:space="preserve"> Directors, Kasikorn Bank (</w:t>
      </w:r>
      <w:r w:rsidRPr="00AF2B1C">
        <w:rPr>
          <w:rFonts w:cs="Times New Roman"/>
          <w:sz w:val="20"/>
          <w:szCs w:val="20"/>
        </w:rPr>
        <w:t>2000</w:t>
      </w:r>
      <w:r w:rsidR="006E024E">
        <w:rPr>
          <w:rFonts w:cs="Times New Roman"/>
          <w:sz w:val="20"/>
          <w:szCs w:val="20"/>
        </w:rPr>
        <w:t>-14</w:t>
      </w:r>
      <w:r w:rsidRPr="00AF2B1C">
        <w:rPr>
          <w:rFonts w:cs="Times New Roman"/>
          <w:sz w:val="20"/>
          <w:szCs w:val="20"/>
        </w:rPr>
        <w:t xml:space="preserve">).  </w:t>
      </w:r>
      <w:r w:rsidR="005311BF" w:rsidRPr="00AF2B1C">
        <w:rPr>
          <w:rFonts w:cs="Times New Roman"/>
          <w:sz w:val="20"/>
          <w:szCs w:val="20"/>
        </w:rPr>
        <w:t xml:space="preserve">Member (from 1994) and Chairman (from 2006), Thailand Toray Science Foundation.  </w:t>
      </w:r>
      <w:r w:rsidRPr="00AF2B1C">
        <w:rPr>
          <w:rFonts w:cs="Times New Roman"/>
          <w:sz w:val="20"/>
          <w:szCs w:val="20"/>
        </w:rPr>
        <w:t>Chairman, Foundation for Promotion of Gifted Persons in Science and Technology (from 2001).  Member, Government Committee on Right to Information on Science, Technology and Environment (2001</w:t>
      </w:r>
      <w:r w:rsidR="004C68F3" w:rsidRPr="00AF2B1C">
        <w:rPr>
          <w:rFonts w:cs="Times New Roman"/>
          <w:sz w:val="20"/>
          <w:szCs w:val="20"/>
        </w:rPr>
        <w:t>-2006</w:t>
      </w:r>
      <w:r w:rsidRPr="00AF2B1C">
        <w:rPr>
          <w:rFonts w:cs="Times New Roman"/>
          <w:sz w:val="20"/>
          <w:szCs w:val="20"/>
        </w:rPr>
        <w:t>).  Member, L’Oreal/UNESCO Women in Science Committee (Thailand) (from 2002).</w:t>
      </w:r>
      <w:r w:rsidR="004C68F3" w:rsidRPr="00AF2B1C">
        <w:rPr>
          <w:rFonts w:cs="Times New Roman"/>
          <w:sz w:val="20"/>
          <w:szCs w:val="20"/>
        </w:rPr>
        <w:t xml:space="preserve">  </w:t>
      </w:r>
      <w:r w:rsidR="00EF770B" w:rsidRPr="00AF2B1C">
        <w:rPr>
          <w:rFonts w:cs="Times New Roman"/>
          <w:sz w:val="20"/>
          <w:szCs w:val="20"/>
        </w:rPr>
        <w:t>Chairman, Hydro and Agr</w:t>
      </w:r>
      <w:r w:rsidR="00624E2B" w:rsidRPr="00AF2B1C">
        <w:rPr>
          <w:rFonts w:cs="Times New Roman"/>
          <w:sz w:val="20"/>
          <w:szCs w:val="20"/>
        </w:rPr>
        <w:t>o</w:t>
      </w:r>
      <w:r w:rsidR="00EF770B" w:rsidRPr="00AF2B1C">
        <w:rPr>
          <w:rFonts w:cs="Times New Roman"/>
          <w:sz w:val="20"/>
          <w:szCs w:val="20"/>
        </w:rPr>
        <w:t xml:space="preserve"> Informati</w:t>
      </w:r>
      <w:r w:rsidR="00624E2B" w:rsidRPr="00AF2B1C">
        <w:rPr>
          <w:rFonts w:cs="Times New Roman"/>
          <w:sz w:val="20"/>
          <w:szCs w:val="20"/>
        </w:rPr>
        <w:t>cs</w:t>
      </w:r>
      <w:r w:rsidR="00EF770B" w:rsidRPr="00AF2B1C">
        <w:rPr>
          <w:rFonts w:cs="Times New Roman"/>
          <w:sz w:val="20"/>
          <w:szCs w:val="20"/>
        </w:rPr>
        <w:t xml:space="preserve"> Institute, Min</w:t>
      </w:r>
      <w:r w:rsidR="00EF403B" w:rsidRPr="00AF2B1C">
        <w:rPr>
          <w:rFonts w:cs="Times New Roman"/>
          <w:sz w:val="20"/>
          <w:szCs w:val="20"/>
        </w:rPr>
        <w:t>i</w:t>
      </w:r>
      <w:r w:rsidR="00EF770B" w:rsidRPr="00AF2B1C">
        <w:rPr>
          <w:rFonts w:cs="Times New Roman"/>
          <w:sz w:val="20"/>
          <w:szCs w:val="20"/>
        </w:rPr>
        <w:t xml:space="preserve">stry of Science and Technology (from 2009). </w:t>
      </w:r>
      <w:r w:rsidR="00EF403B" w:rsidRPr="00AF2B1C">
        <w:rPr>
          <w:rFonts w:cs="Times New Roman"/>
          <w:sz w:val="20"/>
          <w:szCs w:val="20"/>
        </w:rPr>
        <w:t>Member, Executive Council, Mah</w:t>
      </w:r>
      <w:r w:rsidR="0084525E">
        <w:rPr>
          <w:rFonts w:cs="Times New Roman"/>
          <w:sz w:val="20"/>
          <w:szCs w:val="20"/>
        </w:rPr>
        <w:t>idol Wittayanusorn School (</w:t>
      </w:r>
      <w:r w:rsidR="00EF403B" w:rsidRPr="00AF2B1C">
        <w:rPr>
          <w:rFonts w:cs="Times New Roman"/>
          <w:sz w:val="20"/>
          <w:szCs w:val="20"/>
        </w:rPr>
        <w:t>2009</w:t>
      </w:r>
      <w:r w:rsidR="0084525E">
        <w:rPr>
          <w:rFonts w:cs="Times New Roman"/>
          <w:sz w:val="20"/>
          <w:szCs w:val="20"/>
        </w:rPr>
        <w:t>-2013</w:t>
      </w:r>
      <w:r w:rsidR="00EF403B" w:rsidRPr="00AF2B1C">
        <w:rPr>
          <w:rFonts w:cs="Times New Roman"/>
          <w:sz w:val="20"/>
          <w:szCs w:val="20"/>
        </w:rPr>
        <w:t xml:space="preserve">). </w:t>
      </w:r>
      <w:r w:rsidR="006F0DB2" w:rsidRPr="00AF2B1C">
        <w:rPr>
          <w:rFonts w:cs="Times New Roman"/>
          <w:sz w:val="20"/>
          <w:szCs w:val="20"/>
        </w:rPr>
        <w:t>Chairman, Committee</w:t>
      </w:r>
      <w:r w:rsidR="006E024E">
        <w:rPr>
          <w:rFonts w:cs="Times New Roman"/>
          <w:sz w:val="20"/>
          <w:szCs w:val="20"/>
        </w:rPr>
        <w:t xml:space="preserve"> on ICT for Social Equity (</w:t>
      </w:r>
      <w:r w:rsidR="006F0DB2" w:rsidRPr="00AF2B1C">
        <w:rPr>
          <w:rFonts w:cs="Times New Roman"/>
          <w:sz w:val="20"/>
          <w:szCs w:val="20"/>
        </w:rPr>
        <w:t>2012</w:t>
      </w:r>
      <w:r w:rsidR="006E024E">
        <w:rPr>
          <w:rFonts w:cs="Times New Roman"/>
          <w:sz w:val="20"/>
          <w:szCs w:val="20"/>
        </w:rPr>
        <w:t>-14</w:t>
      </w:r>
      <w:r w:rsidR="006F0DB2" w:rsidRPr="00AF2B1C">
        <w:rPr>
          <w:rFonts w:cs="Times New Roman"/>
          <w:sz w:val="20"/>
          <w:szCs w:val="20"/>
        </w:rPr>
        <w:t>).</w:t>
      </w:r>
    </w:p>
    <w:p w:rsidR="00AD3DB5" w:rsidRPr="00AF2B1C" w:rsidRDefault="00AD3DB5" w:rsidP="00BB787E">
      <w:pPr>
        <w:jc w:val="both"/>
        <w:rPr>
          <w:rFonts w:ascii="Times New Roman" w:hAnsi="Times New Roman" w:cs="Times New Roman"/>
          <w:sz w:val="20"/>
          <w:szCs w:val="20"/>
        </w:rPr>
      </w:pPr>
    </w:p>
    <w:p w:rsidR="00AD3DB5" w:rsidRPr="00AF2B1C" w:rsidRDefault="00AD3DB5" w:rsidP="00BB787E">
      <w:pPr>
        <w:ind w:right="640"/>
        <w:jc w:val="both"/>
        <w:rPr>
          <w:rFonts w:ascii="Times New Roman" w:hAnsi="Times New Roman" w:cs="Times New Roman"/>
          <w:b/>
          <w:i/>
          <w:sz w:val="20"/>
          <w:szCs w:val="20"/>
        </w:rPr>
      </w:pPr>
      <w:r w:rsidRPr="00AF2B1C">
        <w:rPr>
          <w:rFonts w:ascii="Times New Roman" w:hAnsi="Times New Roman" w:cs="Times New Roman"/>
          <w:b/>
          <w:i/>
          <w:sz w:val="20"/>
          <w:szCs w:val="20"/>
        </w:rPr>
        <w:t>Publications:</w:t>
      </w:r>
    </w:p>
    <w:p w:rsidR="00AD3DB5" w:rsidRDefault="00AD3DB5" w:rsidP="00BB787E">
      <w:pPr>
        <w:ind w:right="640"/>
        <w:jc w:val="both"/>
        <w:rPr>
          <w:rFonts w:ascii="Times New Roman" w:hAnsi="Times New Roman" w:cs="Times New Roman"/>
          <w:sz w:val="20"/>
          <w:szCs w:val="20"/>
        </w:rPr>
      </w:pPr>
      <w:r w:rsidRPr="00AF2B1C">
        <w:rPr>
          <w:rFonts w:ascii="Times New Roman" w:hAnsi="Times New Roman" w:cs="Times New Roman"/>
          <w:b/>
          <w:i/>
          <w:sz w:val="20"/>
          <w:szCs w:val="20"/>
        </w:rPr>
        <w:tab/>
      </w:r>
      <w:r w:rsidR="00865736">
        <w:rPr>
          <w:rFonts w:ascii="Times New Roman" w:hAnsi="Times New Roman" w:cs="Times New Roman"/>
          <w:sz w:val="20"/>
          <w:szCs w:val="20"/>
        </w:rPr>
        <w:t>15</w:t>
      </w:r>
      <w:r w:rsidR="007D03E2">
        <w:rPr>
          <w:rFonts w:ascii="Times New Roman" w:hAnsi="Times New Roman" w:cs="Times New Roman"/>
          <w:sz w:val="20"/>
          <w:szCs w:val="20"/>
        </w:rPr>
        <w:t>6</w:t>
      </w:r>
      <w:r w:rsidRPr="00AF2B1C">
        <w:rPr>
          <w:rFonts w:ascii="Times New Roman" w:hAnsi="Times New Roman" w:cs="Times New Roman"/>
          <w:sz w:val="20"/>
          <w:szCs w:val="20"/>
        </w:rPr>
        <w:t xml:space="preserve"> research and review articles in international scie</w:t>
      </w:r>
      <w:r w:rsidR="007D03E2">
        <w:rPr>
          <w:rFonts w:ascii="Times New Roman" w:hAnsi="Times New Roman" w:cs="Times New Roman"/>
          <w:sz w:val="20"/>
          <w:szCs w:val="20"/>
        </w:rPr>
        <w:t>n</w:t>
      </w:r>
      <w:r w:rsidRPr="00AF2B1C">
        <w:rPr>
          <w:rFonts w:ascii="Times New Roman" w:hAnsi="Times New Roman" w:cs="Times New Roman"/>
          <w:sz w:val="20"/>
          <w:szCs w:val="20"/>
        </w:rPr>
        <w:t>tific journals. Numerous publications on policy and broad aspec</w:t>
      </w:r>
      <w:r w:rsidR="007F2E69">
        <w:rPr>
          <w:rFonts w:ascii="Times New Roman" w:hAnsi="Times New Roman" w:cs="Times New Roman"/>
          <w:sz w:val="20"/>
          <w:szCs w:val="20"/>
        </w:rPr>
        <w:t>ts of science and technology.  Author/co-author</w:t>
      </w:r>
      <w:r w:rsidR="00A135AA" w:rsidRPr="00AF2B1C">
        <w:rPr>
          <w:rFonts w:ascii="Times New Roman" w:hAnsi="Times New Roman" w:cs="Times New Roman"/>
          <w:sz w:val="20"/>
          <w:szCs w:val="20"/>
        </w:rPr>
        <w:t xml:space="preserve"> of 2</w:t>
      </w:r>
      <w:r w:rsidR="007D03E2">
        <w:rPr>
          <w:rFonts w:ascii="Times New Roman" w:hAnsi="Times New Roman" w:cs="Times New Roman"/>
          <w:sz w:val="20"/>
          <w:szCs w:val="20"/>
        </w:rPr>
        <w:t>3</w:t>
      </w:r>
      <w:r w:rsidRPr="00AF2B1C">
        <w:rPr>
          <w:rFonts w:ascii="Times New Roman" w:hAnsi="Times New Roman" w:cs="Times New Roman"/>
          <w:sz w:val="20"/>
          <w:szCs w:val="20"/>
        </w:rPr>
        <w:t xml:space="preserve"> b</w:t>
      </w:r>
      <w:r w:rsidR="00957921">
        <w:rPr>
          <w:rFonts w:ascii="Times New Roman" w:hAnsi="Times New Roman" w:cs="Times New Roman"/>
          <w:sz w:val="20"/>
          <w:szCs w:val="20"/>
        </w:rPr>
        <w:t xml:space="preserve">ooks and manuals.  Co-owner of </w:t>
      </w:r>
      <w:r w:rsidR="007D03E2">
        <w:rPr>
          <w:rFonts w:ascii="Times New Roman" w:hAnsi="Times New Roman" w:cs="Times New Roman"/>
          <w:sz w:val="20"/>
          <w:szCs w:val="20"/>
        </w:rPr>
        <w:t>14</w:t>
      </w:r>
      <w:r w:rsidRPr="00AF2B1C">
        <w:rPr>
          <w:rFonts w:ascii="Times New Roman" w:hAnsi="Times New Roman" w:cs="Times New Roman"/>
          <w:sz w:val="20"/>
          <w:szCs w:val="20"/>
        </w:rPr>
        <w:t xml:space="preserve"> patents</w:t>
      </w:r>
      <w:r w:rsidR="00B13E21" w:rsidRPr="00AF2B1C">
        <w:rPr>
          <w:rFonts w:ascii="Times New Roman" w:hAnsi="Times New Roman" w:cs="Times New Roman"/>
          <w:sz w:val="20"/>
          <w:szCs w:val="20"/>
        </w:rPr>
        <w:t>/patent applications</w:t>
      </w:r>
      <w:r w:rsidRPr="00AF2B1C">
        <w:rPr>
          <w:rFonts w:ascii="Times New Roman" w:hAnsi="Times New Roman" w:cs="Times New Roman"/>
          <w:sz w:val="20"/>
          <w:szCs w:val="20"/>
        </w:rPr>
        <w:t>.</w:t>
      </w:r>
      <w:r w:rsidR="00F9722A" w:rsidRPr="00AF2B1C">
        <w:rPr>
          <w:rFonts w:ascii="Times New Roman" w:hAnsi="Times New Roman" w:cs="Times New Roman"/>
          <w:sz w:val="20"/>
          <w:szCs w:val="20"/>
        </w:rPr>
        <w:t xml:space="preserve">  </w:t>
      </w:r>
      <w:r w:rsidR="00823D2E">
        <w:rPr>
          <w:rFonts w:ascii="Times New Roman" w:hAnsi="Times New Roman" w:cs="Times New Roman"/>
          <w:sz w:val="20"/>
          <w:szCs w:val="20"/>
        </w:rPr>
        <w:t>H-Index = 35</w:t>
      </w:r>
      <w:r w:rsidR="00E03131">
        <w:rPr>
          <w:rFonts w:ascii="Times New Roman" w:hAnsi="Times New Roman" w:cs="Times New Roman"/>
          <w:sz w:val="20"/>
          <w:szCs w:val="20"/>
        </w:rPr>
        <w:t>.</w:t>
      </w:r>
    </w:p>
    <w:p w:rsidR="00BB787E" w:rsidRPr="00AF2B1C" w:rsidRDefault="00BB787E" w:rsidP="00BB787E">
      <w:pPr>
        <w:ind w:right="640"/>
        <w:jc w:val="both"/>
        <w:rPr>
          <w:rFonts w:ascii="Times New Roman" w:hAnsi="Times New Roman" w:cs="Times New Roman"/>
          <w:sz w:val="20"/>
          <w:szCs w:val="20"/>
        </w:rPr>
      </w:pPr>
    </w:p>
    <w:p w:rsidR="009F4C39" w:rsidRDefault="009F4C39" w:rsidP="00BB787E">
      <w:pPr>
        <w:jc w:val="both"/>
        <w:rPr>
          <w:rFonts w:ascii="Times New Roman" w:hAnsi="Times New Roman"/>
          <w:i/>
          <w:sz w:val="16"/>
        </w:rPr>
      </w:pPr>
      <w:r>
        <w:rPr>
          <w:rFonts w:ascii="Times New Roman" w:hAnsi="Times New Roman"/>
          <w:b/>
          <w:i/>
          <w:sz w:val="16"/>
        </w:rPr>
        <w:t>Scientific Research and Review Articles</w:t>
      </w:r>
    </w:p>
    <w:p w:rsidR="009F4C39" w:rsidRDefault="009F4C39" w:rsidP="00BB787E">
      <w:pPr>
        <w:tabs>
          <w:tab w:val="left" w:pos="720"/>
        </w:tabs>
        <w:ind w:left="720" w:hanging="640"/>
        <w:jc w:val="both"/>
        <w:rPr>
          <w:rFonts w:ascii="Times New Roman" w:hAnsi="Times New Roman"/>
          <w:sz w:val="16"/>
        </w:rPr>
      </w:pPr>
      <w:r>
        <w:rPr>
          <w:rFonts w:ascii="Times New Roman" w:hAnsi="Times New Roman"/>
          <w:sz w:val="16"/>
        </w:rPr>
        <w:t xml:space="preserve">1. </w:t>
      </w:r>
      <w:r>
        <w:rPr>
          <w:rFonts w:ascii="Times New Roman" w:hAnsi="Times New Roman"/>
          <w:sz w:val="16"/>
        </w:rPr>
        <w:tab/>
        <w:t xml:space="preserve">Lowe, G. and Yuthavong,Y (1971) Kinetic Specificity in Papain Catalysed Hydrolyses. </w:t>
      </w:r>
      <w:r>
        <w:rPr>
          <w:rFonts w:ascii="Times New Roman" w:hAnsi="Times New Roman"/>
          <w:i/>
          <w:sz w:val="16"/>
        </w:rPr>
        <w:t xml:space="preserve">Biochem. J . </w:t>
      </w:r>
      <w:r>
        <w:rPr>
          <w:rFonts w:ascii="Times New Roman" w:hAnsi="Times New Roman"/>
          <w:b/>
          <w:sz w:val="16"/>
        </w:rPr>
        <w:t>124</w:t>
      </w:r>
      <w:r>
        <w:rPr>
          <w:rFonts w:ascii="Times New Roman" w:hAnsi="Times New Roman"/>
          <w:sz w:val="16"/>
        </w:rPr>
        <w:t>, 107-115.</w:t>
      </w:r>
    </w:p>
    <w:p w:rsidR="009F4C39" w:rsidRDefault="009F4C39" w:rsidP="00BB787E">
      <w:pPr>
        <w:tabs>
          <w:tab w:val="left" w:pos="720"/>
        </w:tabs>
        <w:ind w:left="720" w:hanging="640"/>
        <w:jc w:val="both"/>
        <w:rPr>
          <w:rFonts w:ascii="Times New Roman" w:hAnsi="Times New Roman"/>
          <w:sz w:val="16"/>
        </w:rPr>
      </w:pPr>
      <w:r>
        <w:rPr>
          <w:rFonts w:ascii="Times New Roman" w:hAnsi="Times New Roman"/>
          <w:sz w:val="16"/>
        </w:rPr>
        <w:t>2.</w:t>
      </w:r>
      <w:r>
        <w:rPr>
          <w:rFonts w:ascii="Times New Roman" w:hAnsi="Times New Roman"/>
          <w:sz w:val="16"/>
        </w:rPr>
        <w:tab/>
        <w:t xml:space="preserve">Lowe, G. and Yuthavong, Y. (1971) pH Dependence and Structure-Reactivity Relationships in the Papain-Catalysed Hydrolyses of Anilides. </w:t>
      </w:r>
      <w:r>
        <w:rPr>
          <w:rFonts w:ascii="Times New Roman" w:hAnsi="Times New Roman"/>
          <w:i/>
          <w:sz w:val="16"/>
        </w:rPr>
        <w:t>Biochem. J.</w:t>
      </w:r>
      <w:r>
        <w:rPr>
          <w:rFonts w:ascii="Times New Roman" w:hAnsi="Times New Roman"/>
          <w:sz w:val="16"/>
        </w:rPr>
        <w:t xml:space="preserve"> </w:t>
      </w:r>
      <w:r>
        <w:rPr>
          <w:rFonts w:ascii="Times New Roman" w:hAnsi="Times New Roman"/>
          <w:b/>
          <w:sz w:val="16"/>
        </w:rPr>
        <w:t>124</w:t>
      </w:r>
      <w:r>
        <w:rPr>
          <w:rFonts w:ascii="Times New Roman" w:hAnsi="Times New Roman"/>
          <w:sz w:val="16"/>
        </w:rPr>
        <w:t>, 117-122.</w:t>
      </w:r>
    </w:p>
    <w:p w:rsidR="009F4C39" w:rsidRDefault="009F4C39" w:rsidP="00BB787E">
      <w:pPr>
        <w:ind w:left="720" w:hanging="640"/>
        <w:jc w:val="both"/>
        <w:rPr>
          <w:rFonts w:ascii="Times New Roman" w:hAnsi="Times New Roman"/>
          <w:sz w:val="16"/>
        </w:rPr>
      </w:pPr>
      <w:r>
        <w:rPr>
          <w:rFonts w:ascii="Times New Roman" w:hAnsi="Times New Roman"/>
          <w:sz w:val="16"/>
        </w:rPr>
        <w:t xml:space="preserve">3. </w:t>
      </w:r>
      <w:r>
        <w:rPr>
          <w:rFonts w:ascii="Times New Roman" w:hAnsi="Times New Roman"/>
          <w:sz w:val="16"/>
        </w:rPr>
        <w:tab/>
        <w:t xml:space="preserve">Yuthavong, Y. and Ruenwongsa, P. (1973) Kinetics of the Reaction of the Masked Sulphydryl Groups of Haemoglobins A, E and </w:t>
      </w:r>
      <w:smartTag w:uri="urn:schemas-microsoft-com:office:smarttags" w:element="State">
        <w:smartTag w:uri="urn:schemas-microsoft-com:office:smarttags" w:element="place">
          <w:r>
            <w:rPr>
              <w:rFonts w:ascii="Times New Roman" w:hAnsi="Times New Roman"/>
              <w:sz w:val="16"/>
            </w:rPr>
            <w:t>New York</w:t>
          </w:r>
        </w:smartTag>
      </w:smartTag>
      <w:r>
        <w:rPr>
          <w:rFonts w:ascii="Times New Roman" w:hAnsi="Times New Roman"/>
          <w:sz w:val="16"/>
        </w:rPr>
        <w:t xml:space="preserve"> with p-Chloromercuribenzoate.</w:t>
      </w:r>
      <w:r>
        <w:rPr>
          <w:rFonts w:ascii="Times New Roman" w:hAnsi="Times New Roman"/>
          <w:i/>
          <w:sz w:val="16"/>
        </w:rPr>
        <w:t xml:space="preserve"> Biochim. Biophys. Acta</w:t>
      </w:r>
      <w:r>
        <w:rPr>
          <w:rFonts w:ascii="Times New Roman" w:hAnsi="Times New Roman"/>
          <w:sz w:val="16"/>
        </w:rPr>
        <w:t xml:space="preserve"> </w:t>
      </w:r>
      <w:r>
        <w:rPr>
          <w:rFonts w:ascii="Times New Roman" w:hAnsi="Times New Roman"/>
          <w:b/>
          <w:sz w:val="16"/>
        </w:rPr>
        <w:t>303</w:t>
      </w:r>
      <w:r>
        <w:rPr>
          <w:rFonts w:ascii="Times New Roman" w:hAnsi="Times New Roman"/>
          <w:sz w:val="16"/>
        </w:rPr>
        <w:t>, 44-51</w:t>
      </w:r>
    </w:p>
    <w:p w:rsidR="009F4C39" w:rsidRDefault="009F4C39" w:rsidP="00BB787E">
      <w:pPr>
        <w:ind w:left="720" w:hanging="640"/>
        <w:jc w:val="both"/>
        <w:rPr>
          <w:rFonts w:ascii="Times New Roman" w:hAnsi="Times New Roman"/>
          <w:sz w:val="16"/>
        </w:rPr>
      </w:pPr>
      <w:r>
        <w:rPr>
          <w:rFonts w:ascii="Times New Roman" w:hAnsi="Times New Roman"/>
          <w:sz w:val="16"/>
        </w:rPr>
        <w:t xml:space="preserve">4. </w:t>
      </w:r>
      <w:r>
        <w:rPr>
          <w:rFonts w:ascii="Times New Roman" w:hAnsi="Times New Roman"/>
          <w:sz w:val="16"/>
        </w:rPr>
        <w:tab/>
        <w:t xml:space="preserve">Boyer, P. D., Wolcott, R. G., Yuthavong, Y. and Degani, C. (1974) Phosphorylation Mechanisms in Adenosine Triphosphate Formation and Utilization. </w:t>
      </w:r>
      <w:r>
        <w:rPr>
          <w:rFonts w:ascii="Times New Roman" w:hAnsi="Times New Roman"/>
          <w:i/>
          <w:sz w:val="16"/>
        </w:rPr>
        <w:t>Biochem. Soc. Trans.</w:t>
      </w:r>
      <w:r>
        <w:rPr>
          <w:rFonts w:ascii="Times New Roman" w:hAnsi="Times New Roman"/>
          <w:sz w:val="16"/>
        </w:rPr>
        <w:t xml:space="preserve"> </w:t>
      </w:r>
      <w:r>
        <w:rPr>
          <w:rFonts w:ascii="Times New Roman" w:hAnsi="Times New Roman"/>
          <w:b/>
          <w:sz w:val="16"/>
        </w:rPr>
        <w:t>2</w:t>
      </w:r>
      <w:r>
        <w:rPr>
          <w:rFonts w:ascii="Times New Roman" w:hAnsi="Times New Roman"/>
          <w:sz w:val="16"/>
        </w:rPr>
        <w:t>, 27-30.</w:t>
      </w:r>
    </w:p>
    <w:p w:rsidR="009F4C39" w:rsidRDefault="009F4C39" w:rsidP="00BB787E">
      <w:pPr>
        <w:tabs>
          <w:tab w:val="left" w:pos="720"/>
        </w:tabs>
        <w:ind w:left="720" w:hanging="640"/>
        <w:jc w:val="both"/>
        <w:rPr>
          <w:rFonts w:ascii="Times New Roman" w:hAnsi="Times New Roman"/>
          <w:sz w:val="16"/>
        </w:rPr>
      </w:pPr>
      <w:r>
        <w:rPr>
          <w:rFonts w:ascii="Times New Roman" w:hAnsi="Times New Roman"/>
          <w:sz w:val="16"/>
        </w:rPr>
        <w:t xml:space="preserve">5. </w:t>
      </w:r>
      <w:r>
        <w:rPr>
          <w:rFonts w:ascii="Times New Roman" w:hAnsi="Times New Roman"/>
          <w:sz w:val="16"/>
        </w:rPr>
        <w:tab/>
        <w:t xml:space="preserve">Yuthavong, Y., Feldman, N. and Boyer, P. D. (1975) Some Chemical Characteristics of Dimethylsuberimidate and its Effect on Sarcoplasmic Reticulum Vesicles. </w:t>
      </w:r>
      <w:r>
        <w:rPr>
          <w:rFonts w:ascii="Times New Roman" w:hAnsi="Times New Roman"/>
          <w:i/>
          <w:sz w:val="16"/>
        </w:rPr>
        <w:t>Biochim. Biophys. Acta</w:t>
      </w:r>
      <w:r>
        <w:rPr>
          <w:rFonts w:ascii="Times New Roman" w:hAnsi="Times New Roman"/>
          <w:sz w:val="16"/>
        </w:rPr>
        <w:t xml:space="preserve">, </w:t>
      </w:r>
      <w:r>
        <w:rPr>
          <w:rFonts w:ascii="Times New Roman" w:hAnsi="Times New Roman"/>
          <w:b/>
          <w:sz w:val="16"/>
        </w:rPr>
        <w:t>382</w:t>
      </w:r>
      <w:r>
        <w:rPr>
          <w:rFonts w:ascii="Times New Roman" w:hAnsi="Times New Roman"/>
          <w:sz w:val="16"/>
        </w:rPr>
        <w:t>, 116-124.</w:t>
      </w:r>
    </w:p>
    <w:p w:rsidR="009F4C39" w:rsidRDefault="009F4C39" w:rsidP="00BB787E">
      <w:pPr>
        <w:tabs>
          <w:tab w:val="left" w:pos="720"/>
        </w:tabs>
        <w:ind w:left="720" w:hanging="640"/>
        <w:jc w:val="both"/>
        <w:rPr>
          <w:rFonts w:ascii="Times New Roman" w:hAnsi="Times New Roman"/>
          <w:sz w:val="16"/>
        </w:rPr>
      </w:pPr>
      <w:r>
        <w:rPr>
          <w:rFonts w:ascii="Times New Roman" w:hAnsi="Times New Roman"/>
          <w:sz w:val="16"/>
        </w:rPr>
        <w:t xml:space="preserve">6. </w:t>
      </w:r>
      <w:r>
        <w:rPr>
          <w:rFonts w:ascii="Times New Roman" w:hAnsi="Times New Roman"/>
          <w:sz w:val="16"/>
        </w:rPr>
        <w:tab/>
        <w:t xml:space="preserve">Ruenwongsa, P. and Yuthavong, Y. (1975) Studies on the Subunit Dissociation of the Abnormal Haemoglobins E and </w:t>
      </w:r>
      <w:smartTag w:uri="urn:schemas-microsoft-com:office:smarttags" w:element="State">
        <w:smartTag w:uri="urn:schemas-microsoft-com:office:smarttags" w:element="place">
          <w:r>
            <w:rPr>
              <w:rFonts w:ascii="Times New Roman" w:hAnsi="Times New Roman"/>
              <w:sz w:val="16"/>
            </w:rPr>
            <w:t>New York</w:t>
          </w:r>
        </w:smartTag>
      </w:smartTag>
      <w:r>
        <w:rPr>
          <w:rFonts w:ascii="Times New Roman" w:hAnsi="Times New Roman"/>
          <w:sz w:val="16"/>
        </w:rPr>
        <w:t xml:space="preserve">. </w:t>
      </w:r>
      <w:r>
        <w:rPr>
          <w:rFonts w:ascii="Times New Roman" w:hAnsi="Times New Roman"/>
          <w:i/>
          <w:sz w:val="16"/>
        </w:rPr>
        <w:t xml:space="preserve">J. Med. Ass. </w:t>
      </w:r>
      <w:smartTag w:uri="urn:schemas-microsoft-com:office:smarttags" w:element="country-region">
        <w:smartTag w:uri="urn:schemas-microsoft-com:office:smarttags" w:element="place">
          <w:r>
            <w:rPr>
              <w:rFonts w:ascii="Times New Roman" w:hAnsi="Times New Roman"/>
              <w:i/>
              <w:sz w:val="16"/>
            </w:rPr>
            <w:t>Thailand</w:t>
          </w:r>
        </w:smartTag>
      </w:smartTag>
      <w:r>
        <w:rPr>
          <w:rFonts w:ascii="Times New Roman" w:hAnsi="Times New Roman"/>
          <w:i/>
          <w:sz w:val="16"/>
        </w:rPr>
        <w:t xml:space="preserve"> </w:t>
      </w:r>
      <w:r>
        <w:rPr>
          <w:rFonts w:ascii="Times New Roman" w:hAnsi="Times New Roman"/>
          <w:b/>
          <w:sz w:val="16"/>
        </w:rPr>
        <w:t>58</w:t>
      </w:r>
      <w:r>
        <w:rPr>
          <w:rFonts w:ascii="Times New Roman" w:hAnsi="Times New Roman"/>
          <w:sz w:val="16"/>
        </w:rPr>
        <w:t>, 253-258.</w:t>
      </w:r>
    </w:p>
    <w:p w:rsidR="009F4C39" w:rsidRDefault="009F4C39" w:rsidP="00BB787E">
      <w:pPr>
        <w:tabs>
          <w:tab w:val="left" w:pos="720"/>
        </w:tabs>
        <w:ind w:left="720" w:hanging="640"/>
        <w:jc w:val="both"/>
        <w:rPr>
          <w:rFonts w:ascii="Times New Roman" w:hAnsi="Times New Roman"/>
          <w:sz w:val="16"/>
        </w:rPr>
      </w:pPr>
      <w:r>
        <w:rPr>
          <w:rFonts w:ascii="Times New Roman" w:hAnsi="Times New Roman"/>
          <w:sz w:val="16"/>
        </w:rPr>
        <w:t xml:space="preserve">7. </w:t>
      </w:r>
      <w:r>
        <w:rPr>
          <w:rFonts w:ascii="Times New Roman" w:hAnsi="Times New Roman"/>
          <w:sz w:val="16"/>
        </w:rPr>
        <w:tab/>
        <w:t xml:space="preserve">Yuthavong, Y., Ruenwongsa, P., Benyajati, C. and Suttimool, W. (1975) Studies on the Structural Stability of Haemoglobin E. </w:t>
      </w:r>
      <w:r>
        <w:rPr>
          <w:rFonts w:ascii="Times New Roman" w:hAnsi="Times New Roman"/>
          <w:i/>
          <w:sz w:val="16"/>
        </w:rPr>
        <w:t xml:space="preserve">J. Med. Ass. </w:t>
      </w:r>
      <w:smartTag w:uri="urn:schemas-microsoft-com:office:smarttags" w:element="country-region">
        <w:smartTag w:uri="urn:schemas-microsoft-com:office:smarttags" w:element="place">
          <w:r>
            <w:rPr>
              <w:rFonts w:ascii="Times New Roman" w:hAnsi="Times New Roman"/>
              <w:i/>
              <w:sz w:val="16"/>
            </w:rPr>
            <w:t>Thailand</w:t>
          </w:r>
        </w:smartTag>
      </w:smartTag>
      <w:r>
        <w:rPr>
          <w:rFonts w:ascii="Times New Roman" w:hAnsi="Times New Roman"/>
          <w:sz w:val="16"/>
        </w:rPr>
        <w:t xml:space="preserve"> </w:t>
      </w:r>
      <w:r>
        <w:rPr>
          <w:rFonts w:ascii="Times New Roman" w:hAnsi="Times New Roman"/>
          <w:b/>
          <w:sz w:val="16"/>
        </w:rPr>
        <w:t>58</w:t>
      </w:r>
      <w:r>
        <w:rPr>
          <w:rFonts w:ascii="Times New Roman" w:hAnsi="Times New Roman"/>
          <w:sz w:val="16"/>
        </w:rPr>
        <w:t>, 351-356.</w:t>
      </w:r>
    </w:p>
    <w:p w:rsidR="009F4C39" w:rsidRDefault="009F4C39" w:rsidP="00BB787E">
      <w:pPr>
        <w:tabs>
          <w:tab w:val="left" w:pos="720"/>
        </w:tabs>
        <w:ind w:left="720" w:hanging="640"/>
        <w:jc w:val="both"/>
        <w:rPr>
          <w:rFonts w:ascii="Times New Roman" w:hAnsi="Times New Roman"/>
          <w:sz w:val="16"/>
        </w:rPr>
      </w:pPr>
      <w:r>
        <w:rPr>
          <w:rFonts w:ascii="Times New Roman" w:hAnsi="Times New Roman"/>
          <w:sz w:val="16"/>
        </w:rPr>
        <w:t xml:space="preserve">8. </w:t>
      </w:r>
      <w:r>
        <w:rPr>
          <w:rFonts w:ascii="Times New Roman" w:hAnsi="Times New Roman"/>
          <w:sz w:val="16"/>
        </w:rPr>
        <w:tab/>
        <w:t xml:space="preserve">Chaimanee, P. and Yuthavong, Y. (1977) Binding of Haemoglobin to Spectrin of Human erythrocytes. </w:t>
      </w:r>
      <w:r>
        <w:rPr>
          <w:rFonts w:ascii="Times New Roman" w:hAnsi="Times New Roman"/>
          <w:i/>
          <w:sz w:val="16"/>
        </w:rPr>
        <w:t>FEBS Lett.</w:t>
      </w:r>
      <w:r>
        <w:rPr>
          <w:rFonts w:ascii="Times New Roman" w:hAnsi="Times New Roman"/>
          <w:sz w:val="16"/>
        </w:rPr>
        <w:t xml:space="preserve"> </w:t>
      </w:r>
      <w:r>
        <w:rPr>
          <w:rFonts w:ascii="Times New Roman" w:hAnsi="Times New Roman"/>
          <w:b/>
          <w:sz w:val="16"/>
        </w:rPr>
        <w:t>78</w:t>
      </w:r>
      <w:r>
        <w:rPr>
          <w:rFonts w:ascii="Times New Roman" w:hAnsi="Times New Roman"/>
          <w:sz w:val="16"/>
        </w:rPr>
        <w:t>, 119-123.</w:t>
      </w:r>
    </w:p>
    <w:p w:rsidR="009F4C39" w:rsidRDefault="009F4C39" w:rsidP="00BB787E">
      <w:pPr>
        <w:tabs>
          <w:tab w:val="left" w:pos="720"/>
        </w:tabs>
        <w:ind w:left="720" w:hanging="640"/>
        <w:jc w:val="both"/>
        <w:rPr>
          <w:rFonts w:ascii="Times New Roman" w:hAnsi="Times New Roman"/>
          <w:sz w:val="16"/>
        </w:rPr>
      </w:pPr>
      <w:r>
        <w:rPr>
          <w:rFonts w:ascii="Times New Roman" w:hAnsi="Times New Roman"/>
          <w:sz w:val="16"/>
        </w:rPr>
        <w:t xml:space="preserve">9. </w:t>
      </w:r>
      <w:r>
        <w:rPr>
          <w:rFonts w:ascii="Times New Roman" w:hAnsi="Times New Roman"/>
          <w:sz w:val="16"/>
        </w:rPr>
        <w:tab/>
        <w:t xml:space="preserve">Yuthavong, Y., Ucchin, P. and Sari, R. (1977) Different States of Sarcoplasmic Reticulum Membrane in the Presence of Acetyl Phosphate and Adenosine Triphosphate. </w:t>
      </w:r>
      <w:r>
        <w:rPr>
          <w:rFonts w:ascii="Times New Roman" w:hAnsi="Times New Roman"/>
          <w:i/>
          <w:sz w:val="16"/>
        </w:rPr>
        <w:t>Life Sci.</w:t>
      </w:r>
      <w:r>
        <w:rPr>
          <w:rFonts w:ascii="Times New Roman" w:hAnsi="Times New Roman"/>
          <w:sz w:val="16"/>
        </w:rPr>
        <w:t xml:space="preserve"> </w:t>
      </w:r>
      <w:r>
        <w:rPr>
          <w:rFonts w:ascii="Times New Roman" w:hAnsi="Times New Roman"/>
          <w:b/>
          <w:sz w:val="16"/>
        </w:rPr>
        <w:t>21</w:t>
      </w:r>
      <w:r>
        <w:rPr>
          <w:rFonts w:ascii="Times New Roman" w:hAnsi="Times New Roman"/>
          <w:sz w:val="16"/>
        </w:rPr>
        <w:t>, 713-718.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10. </w:t>
      </w:r>
      <w:r>
        <w:rPr>
          <w:rFonts w:ascii="Times New Roman" w:hAnsi="Times New Roman"/>
          <w:sz w:val="16"/>
        </w:rPr>
        <w:tab/>
        <w:t xml:space="preserve">Yuthavong, Y. and Suttimool, V. (1978) Rate Constants of Acylation Steps in Papain-Catalysed reactions. </w:t>
      </w:r>
      <w:r>
        <w:rPr>
          <w:rFonts w:ascii="Times New Roman" w:hAnsi="Times New Roman"/>
          <w:i/>
          <w:sz w:val="16"/>
        </w:rPr>
        <w:t>Biochim. Biophys. Acta</w:t>
      </w:r>
      <w:r>
        <w:rPr>
          <w:rFonts w:ascii="Times New Roman" w:hAnsi="Times New Roman"/>
          <w:b/>
          <w:i/>
          <w:sz w:val="16"/>
        </w:rPr>
        <w:t xml:space="preserve"> </w:t>
      </w:r>
      <w:r>
        <w:rPr>
          <w:rFonts w:ascii="Times New Roman" w:hAnsi="Times New Roman"/>
          <w:b/>
          <w:sz w:val="16"/>
        </w:rPr>
        <w:t>523</w:t>
      </w:r>
      <w:r>
        <w:rPr>
          <w:rFonts w:ascii="Times New Roman" w:hAnsi="Times New Roman"/>
          <w:sz w:val="16"/>
        </w:rPr>
        <w:t>, 198-206.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11. </w:t>
      </w:r>
      <w:r>
        <w:rPr>
          <w:rFonts w:ascii="Times New Roman" w:hAnsi="Times New Roman"/>
          <w:sz w:val="16"/>
        </w:rPr>
        <w:tab/>
        <w:t xml:space="preserve">Yuthavong, Y. (1978) Quenching of Intrinsic Fluorescence Accompanies the Activation of Prococoonase. </w:t>
      </w:r>
      <w:r>
        <w:rPr>
          <w:rFonts w:ascii="Times New Roman" w:hAnsi="Times New Roman"/>
          <w:i/>
          <w:sz w:val="16"/>
        </w:rPr>
        <w:t>Experientia</w:t>
      </w:r>
      <w:r>
        <w:rPr>
          <w:rFonts w:ascii="Times New Roman" w:hAnsi="Times New Roman"/>
          <w:sz w:val="16"/>
        </w:rPr>
        <w:t xml:space="preserve"> </w:t>
      </w:r>
      <w:r>
        <w:rPr>
          <w:rFonts w:ascii="Times New Roman" w:hAnsi="Times New Roman"/>
          <w:b/>
          <w:sz w:val="16"/>
        </w:rPr>
        <w:t>34</w:t>
      </w:r>
      <w:r>
        <w:rPr>
          <w:rFonts w:ascii="Times New Roman" w:hAnsi="Times New Roman"/>
          <w:sz w:val="16"/>
        </w:rPr>
        <w:t>., 440-441.</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12. </w:t>
      </w:r>
      <w:r>
        <w:rPr>
          <w:rFonts w:ascii="Times New Roman" w:hAnsi="Times New Roman"/>
          <w:sz w:val="16"/>
        </w:rPr>
        <w:tab/>
        <w:t xml:space="preserve">Wilairat, P., Yuthavong, Y. and Khungvanlert, R. (1978) Effect of Membrane Modification on Cell Fusion of Hen Erythrocytes Induced by Dimethyl Sulfoxide. </w:t>
      </w:r>
      <w:r>
        <w:rPr>
          <w:rFonts w:ascii="Times New Roman" w:hAnsi="Times New Roman"/>
          <w:i/>
          <w:sz w:val="16"/>
        </w:rPr>
        <w:t>Life Sci.</w:t>
      </w:r>
      <w:r>
        <w:rPr>
          <w:rFonts w:ascii="Times New Roman" w:hAnsi="Times New Roman"/>
          <w:sz w:val="16"/>
        </w:rPr>
        <w:t xml:space="preserve"> </w:t>
      </w:r>
      <w:r>
        <w:rPr>
          <w:rFonts w:ascii="Times New Roman" w:hAnsi="Times New Roman"/>
          <w:b/>
          <w:sz w:val="16"/>
        </w:rPr>
        <w:t>22</w:t>
      </w:r>
      <w:r>
        <w:rPr>
          <w:rFonts w:ascii="Times New Roman" w:hAnsi="Times New Roman"/>
          <w:sz w:val="16"/>
        </w:rPr>
        <w:t>, 1993-1998.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13. </w:t>
      </w:r>
      <w:r>
        <w:rPr>
          <w:rFonts w:ascii="Times New Roman" w:hAnsi="Times New Roman"/>
          <w:sz w:val="16"/>
        </w:rPr>
        <w:tab/>
        <w:t xml:space="preserve">Siriwittayakorn, J. and Yuthavong, Y. (1979) Relation between Low Acetylcholinesterase Activity and Membrane Lipids in Paroxysmal Nocturnal Haemoglobinuria. </w:t>
      </w:r>
      <w:r>
        <w:rPr>
          <w:rFonts w:ascii="Times New Roman" w:hAnsi="Times New Roman"/>
          <w:i/>
          <w:sz w:val="16"/>
        </w:rPr>
        <w:t>Brit. J. Haematol.</w:t>
      </w:r>
      <w:r>
        <w:rPr>
          <w:rFonts w:ascii="Times New Roman" w:hAnsi="Times New Roman"/>
          <w:sz w:val="16"/>
        </w:rPr>
        <w:t xml:space="preserve"> </w:t>
      </w:r>
      <w:r>
        <w:rPr>
          <w:rFonts w:ascii="Times New Roman" w:hAnsi="Times New Roman"/>
          <w:b/>
          <w:sz w:val="16"/>
        </w:rPr>
        <w:t>41</w:t>
      </w:r>
      <w:r>
        <w:rPr>
          <w:rFonts w:ascii="Times New Roman" w:hAnsi="Times New Roman"/>
          <w:sz w:val="16"/>
        </w:rPr>
        <w:t>, 393-398.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14. </w:t>
      </w:r>
      <w:r>
        <w:rPr>
          <w:rFonts w:ascii="Times New Roman" w:hAnsi="Times New Roman"/>
          <w:sz w:val="16"/>
        </w:rPr>
        <w:tab/>
        <w:t xml:space="preserve">Burapakusolsri, N., Wilairat, P. and Yuthavong, Y. (1979) An Examination of Complement Proteins on Membranes of Paroxysmal Nocturnal Haemoglobinuria (PNH) and PNH-Like Red Cells. </w:t>
      </w:r>
      <w:r>
        <w:rPr>
          <w:rFonts w:ascii="Times New Roman" w:hAnsi="Times New Roman"/>
          <w:i/>
          <w:sz w:val="16"/>
        </w:rPr>
        <w:t>Brit. J. Haematol.</w:t>
      </w:r>
      <w:r>
        <w:rPr>
          <w:rFonts w:ascii="Times New Roman" w:hAnsi="Times New Roman"/>
          <w:sz w:val="16"/>
        </w:rPr>
        <w:t xml:space="preserve"> </w:t>
      </w:r>
      <w:r>
        <w:rPr>
          <w:rFonts w:ascii="Times New Roman" w:hAnsi="Times New Roman"/>
          <w:b/>
          <w:sz w:val="16"/>
        </w:rPr>
        <w:t>41</w:t>
      </w:r>
      <w:r>
        <w:rPr>
          <w:rFonts w:ascii="Times New Roman" w:hAnsi="Times New Roman"/>
          <w:sz w:val="16"/>
        </w:rPr>
        <w:t>, 393-398.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15. </w:t>
      </w:r>
      <w:r>
        <w:rPr>
          <w:rFonts w:ascii="Times New Roman" w:hAnsi="Times New Roman"/>
          <w:sz w:val="16"/>
        </w:rPr>
        <w:tab/>
        <w:t xml:space="preserve">Yuthavong, Y., Wilairat, P., Panijpan, B. Potiwan, C. and Beale, G. H. (1979) Alterations in Membrane Proteins of Mouse Erythrocytes Infected with Different Species and Strains of Malaria Parasites. </w:t>
      </w:r>
      <w:r>
        <w:rPr>
          <w:rFonts w:ascii="Times New Roman" w:hAnsi="Times New Roman"/>
          <w:i/>
          <w:sz w:val="16"/>
        </w:rPr>
        <w:t>Comp. Biochem. Physiol.</w:t>
      </w:r>
      <w:r>
        <w:rPr>
          <w:rFonts w:ascii="Times New Roman" w:hAnsi="Times New Roman"/>
          <w:sz w:val="16"/>
        </w:rPr>
        <w:t xml:space="preserve"> </w:t>
      </w:r>
      <w:r>
        <w:rPr>
          <w:rFonts w:ascii="Times New Roman" w:hAnsi="Times New Roman"/>
          <w:b/>
          <w:sz w:val="16"/>
        </w:rPr>
        <w:t>63B</w:t>
      </w:r>
      <w:r>
        <w:rPr>
          <w:rFonts w:ascii="Times New Roman" w:hAnsi="Times New Roman"/>
          <w:sz w:val="16"/>
        </w:rPr>
        <w:t>, 83-85.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16. </w:t>
      </w:r>
      <w:r>
        <w:rPr>
          <w:rFonts w:ascii="Times New Roman" w:hAnsi="Times New Roman"/>
          <w:sz w:val="16"/>
        </w:rPr>
        <w:tab/>
        <w:t>Chaimanee, P. and Yuthavong, Y. (1979) Phosphorylation of Membrane Proteins from</w:t>
      </w:r>
      <w:r>
        <w:rPr>
          <w:rFonts w:ascii="Times New Roman" w:hAnsi="Times New Roman"/>
          <w:i/>
          <w:sz w:val="16"/>
        </w:rPr>
        <w:t xml:space="preserve"> Plasmodium berghei</w:t>
      </w:r>
      <w:r>
        <w:rPr>
          <w:rFonts w:ascii="Times New Roman" w:hAnsi="Times New Roman"/>
          <w:sz w:val="16"/>
        </w:rPr>
        <w:t xml:space="preserve">-Infected Red Cells. </w:t>
      </w:r>
      <w:r>
        <w:rPr>
          <w:rFonts w:ascii="Times New Roman" w:hAnsi="Times New Roman"/>
          <w:i/>
          <w:sz w:val="16"/>
        </w:rPr>
        <w:t xml:space="preserve">Biochem. Biophys. Res. Commun. </w:t>
      </w:r>
      <w:r>
        <w:rPr>
          <w:rFonts w:ascii="Times New Roman" w:hAnsi="Times New Roman"/>
          <w:b/>
          <w:sz w:val="16"/>
        </w:rPr>
        <w:t>87</w:t>
      </w:r>
      <w:r>
        <w:rPr>
          <w:rFonts w:ascii="Times New Roman" w:hAnsi="Times New Roman"/>
          <w:sz w:val="16"/>
        </w:rPr>
        <w:t>, 953-959.</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17. </w:t>
      </w:r>
      <w:r>
        <w:rPr>
          <w:rFonts w:ascii="Times New Roman" w:hAnsi="Times New Roman"/>
          <w:sz w:val="16"/>
        </w:rPr>
        <w:tab/>
        <w:t xml:space="preserve">Yuthavong, Y. (1980) Distribution of Chloroquine in </w:t>
      </w:r>
      <w:smartTag w:uri="urn:schemas-microsoft-com:office:smarttags" w:element="City">
        <w:smartTag w:uri="urn:schemas-microsoft-com:office:smarttags" w:element="place">
          <w:r>
            <w:rPr>
              <w:rFonts w:ascii="Times New Roman" w:hAnsi="Times New Roman"/>
              <w:sz w:val="16"/>
            </w:rPr>
            <w:t>Normal</w:t>
          </w:r>
        </w:smartTag>
      </w:smartTag>
      <w:r>
        <w:rPr>
          <w:rFonts w:ascii="Times New Roman" w:hAnsi="Times New Roman"/>
          <w:sz w:val="16"/>
        </w:rPr>
        <w:t xml:space="preserve">, Pronase-Treated and Malaria-Infected Red Cells. </w:t>
      </w:r>
      <w:r>
        <w:rPr>
          <w:rFonts w:ascii="Times New Roman" w:hAnsi="Times New Roman"/>
          <w:i/>
          <w:sz w:val="16"/>
        </w:rPr>
        <w:t>Life Sci.</w:t>
      </w:r>
      <w:r>
        <w:rPr>
          <w:rFonts w:ascii="Times New Roman" w:hAnsi="Times New Roman"/>
          <w:sz w:val="16"/>
        </w:rPr>
        <w:t xml:space="preserve"> </w:t>
      </w:r>
      <w:r>
        <w:rPr>
          <w:rFonts w:ascii="Times New Roman" w:hAnsi="Times New Roman"/>
          <w:b/>
          <w:sz w:val="16"/>
        </w:rPr>
        <w:t>26</w:t>
      </w:r>
      <w:r>
        <w:rPr>
          <w:rFonts w:ascii="Times New Roman" w:hAnsi="Times New Roman"/>
          <w:sz w:val="16"/>
        </w:rPr>
        <w:t>, 1899-1903.</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18. </w:t>
      </w:r>
      <w:r>
        <w:rPr>
          <w:rFonts w:ascii="Times New Roman" w:hAnsi="Times New Roman"/>
          <w:sz w:val="16"/>
        </w:rPr>
        <w:tab/>
        <w:t xml:space="preserve">Jearnpipatkul, A., Govitrapong, P. Yuthavong, Y., Wilairat, P. and Panijpan, B. (1980) Binding of Antimalarial Drugs to Hemozoin from </w:t>
      </w:r>
      <w:r>
        <w:rPr>
          <w:rFonts w:ascii="Times New Roman" w:hAnsi="Times New Roman"/>
          <w:i/>
          <w:sz w:val="16"/>
        </w:rPr>
        <w:t>Plasmodium berghei</w:t>
      </w:r>
      <w:r>
        <w:rPr>
          <w:rFonts w:ascii="Times New Roman" w:hAnsi="Times New Roman"/>
          <w:sz w:val="16"/>
        </w:rPr>
        <w:t xml:space="preserve">. </w:t>
      </w:r>
      <w:r>
        <w:rPr>
          <w:rFonts w:ascii="Times New Roman" w:hAnsi="Times New Roman"/>
          <w:i/>
          <w:sz w:val="16"/>
        </w:rPr>
        <w:t>Experientia</w:t>
      </w:r>
      <w:r>
        <w:rPr>
          <w:rFonts w:ascii="Times New Roman" w:hAnsi="Times New Roman"/>
          <w:sz w:val="16"/>
        </w:rPr>
        <w:t xml:space="preserve"> </w:t>
      </w:r>
      <w:r>
        <w:rPr>
          <w:rFonts w:ascii="Times New Roman" w:hAnsi="Times New Roman"/>
          <w:b/>
          <w:sz w:val="16"/>
        </w:rPr>
        <w:t>36</w:t>
      </w:r>
      <w:r>
        <w:rPr>
          <w:rFonts w:ascii="Times New Roman" w:hAnsi="Times New Roman"/>
          <w:sz w:val="16"/>
        </w:rPr>
        <w:t>, 1063-1064.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19. </w:t>
      </w:r>
      <w:r>
        <w:rPr>
          <w:rFonts w:ascii="Times New Roman" w:hAnsi="Times New Roman"/>
          <w:sz w:val="16"/>
        </w:rPr>
        <w:tab/>
        <w:t xml:space="preserve">Nakornchai, S., Satarug, S., Potiwan, C. and Yuthavong, Y. (1980) Enhanced Fusion Capacity of Malaria(P. berghei)-Infected Red Cells. </w:t>
      </w:r>
      <w:r>
        <w:rPr>
          <w:rFonts w:ascii="Times New Roman" w:hAnsi="Times New Roman"/>
          <w:i/>
          <w:sz w:val="16"/>
        </w:rPr>
        <w:t>Cell Biol. Int. Rep.</w:t>
      </w:r>
      <w:r>
        <w:rPr>
          <w:rFonts w:ascii="Times New Roman" w:hAnsi="Times New Roman"/>
          <w:b/>
          <w:sz w:val="16"/>
        </w:rPr>
        <w:t>4</w:t>
      </w:r>
      <w:r>
        <w:rPr>
          <w:rFonts w:ascii="Times New Roman" w:hAnsi="Times New Roman"/>
          <w:sz w:val="16"/>
        </w:rPr>
        <w:t>, 933-940.</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20. </w:t>
      </w:r>
      <w:r>
        <w:rPr>
          <w:rFonts w:ascii="Times New Roman" w:hAnsi="Times New Roman"/>
          <w:sz w:val="16"/>
        </w:rPr>
        <w:tab/>
        <w:t xml:space="preserve">Liewsaree, P., Yuthavong, Y., Wilairat, P. and Komaratat, P. (1980) Protein and Lipid Composition of Sarcoplasmic Reticulum from Dystrophic Muscles of Vitamin E-Deficient Rabbits. </w:t>
      </w:r>
      <w:r>
        <w:rPr>
          <w:rFonts w:ascii="Times New Roman" w:hAnsi="Times New Roman"/>
          <w:i/>
          <w:sz w:val="16"/>
        </w:rPr>
        <w:t>Nutr. Rep. Int.</w:t>
      </w:r>
      <w:r>
        <w:rPr>
          <w:rFonts w:ascii="Times New Roman" w:hAnsi="Times New Roman"/>
          <w:sz w:val="16"/>
        </w:rPr>
        <w:t xml:space="preserve"> </w:t>
      </w:r>
      <w:r>
        <w:rPr>
          <w:rFonts w:ascii="Times New Roman" w:hAnsi="Times New Roman"/>
          <w:b/>
          <w:sz w:val="16"/>
        </w:rPr>
        <w:t>22</w:t>
      </w:r>
      <w:r>
        <w:rPr>
          <w:rFonts w:ascii="Times New Roman" w:hAnsi="Times New Roman"/>
          <w:sz w:val="16"/>
        </w:rPr>
        <w:t>, 853-862.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21. </w:t>
      </w:r>
      <w:r>
        <w:rPr>
          <w:rFonts w:ascii="Times New Roman" w:hAnsi="Times New Roman"/>
          <w:sz w:val="16"/>
        </w:rPr>
        <w:tab/>
        <w:t xml:space="preserve">Yuthavong, Y. and Wilairat, P. (1981) The Biochemistry of Malaria. </w:t>
      </w:r>
      <w:r>
        <w:rPr>
          <w:rFonts w:ascii="Times New Roman" w:hAnsi="Times New Roman"/>
          <w:i/>
          <w:sz w:val="16"/>
        </w:rPr>
        <w:t>Biochem. Ed.</w:t>
      </w:r>
      <w:r>
        <w:rPr>
          <w:rFonts w:ascii="Times New Roman" w:hAnsi="Times New Roman"/>
          <w:sz w:val="16"/>
        </w:rPr>
        <w:t xml:space="preserve"> </w:t>
      </w:r>
      <w:r>
        <w:rPr>
          <w:rFonts w:ascii="Times New Roman" w:hAnsi="Times New Roman"/>
          <w:b/>
          <w:sz w:val="16"/>
        </w:rPr>
        <w:t>9</w:t>
      </w:r>
      <w:r>
        <w:rPr>
          <w:rFonts w:ascii="Times New Roman" w:hAnsi="Times New Roman"/>
          <w:sz w:val="16"/>
        </w:rPr>
        <w:t>, 122-127.</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22. </w:t>
      </w:r>
      <w:r>
        <w:rPr>
          <w:rFonts w:ascii="Times New Roman" w:hAnsi="Times New Roman"/>
          <w:sz w:val="16"/>
        </w:rPr>
        <w:tab/>
        <w:t xml:space="preserve">Suthipark, U., Krungkrai, J., Jearnpipatkul, A., Yuthavong, Y. and Panijpan, B. (1982) Superoxide Dismutase in Mouse Red Blood Cells Infected with </w:t>
      </w:r>
      <w:r>
        <w:rPr>
          <w:rFonts w:ascii="Times New Roman" w:hAnsi="Times New Roman"/>
          <w:i/>
          <w:sz w:val="16"/>
        </w:rPr>
        <w:t>Plasmodium berghei</w:t>
      </w:r>
      <w:r>
        <w:rPr>
          <w:rFonts w:ascii="Times New Roman" w:hAnsi="Times New Roman"/>
          <w:sz w:val="16"/>
        </w:rPr>
        <w:t xml:space="preserve">. </w:t>
      </w:r>
      <w:r>
        <w:rPr>
          <w:rFonts w:ascii="Times New Roman" w:hAnsi="Times New Roman"/>
          <w:i/>
          <w:sz w:val="16"/>
        </w:rPr>
        <w:t>J . Parasitol.</w:t>
      </w:r>
      <w:r>
        <w:rPr>
          <w:rFonts w:ascii="Times New Roman" w:hAnsi="Times New Roman"/>
          <w:sz w:val="16"/>
        </w:rPr>
        <w:t xml:space="preserve"> </w:t>
      </w:r>
      <w:r>
        <w:rPr>
          <w:rFonts w:ascii="Times New Roman" w:hAnsi="Times New Roman"/>
          <w:b/>
          <w:sz w:val="16"/>
        </w:rPr>
        <w:t>68</w:t>
      </w:r>
      <w:r>
        <w:rPr>
          <w:rFonts w:ascii="Times New Roman" w:hAnsi="Times New Roman"/>
          <w:sz w:val="16"/>
        </w:rPr>
        <w:t>, 337-339.</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23. </w:t>
      </w:r>
      <w:r>
        <w:rPr>
          <w:rFonts w:ascii="Times New Roman" w:hAnsi="Times New Roman"/>
          <w:sz w:val="16"/>
        </w:rPr>
        <w:tab/>
        <w:t xml:space="preserve">Pattanakitsakul, S. and Yuthavong, Y. (1982) Heterogeneity in Filterability of Erythrocytes from Malaria </w:t>
      </w:r>
      <w:r>
        <w:rPr>
          <w:rFonts w:ascii="Times New Roman" w:hAnsi="Times New Roman"/>
          <w:i/>
          <w:sz w:val="16"/>
        </w:rPr>
        <w:t>Plasmodium berghei</w:t>
      </w:r>
      <w:r>
        <w:rPr>
          <w:rFonts w:ascii="Times New Roman" w:hAnsi="Times New Roman"/>
          <w:sz w:val="16"/>
        </w:rPr>
        <w:t xml:space="preserve">)-Infected Blood. </w:t>
      </w:r>
      <w:r>
        <w:rPr>
          <w:rFonts w:ascii="Times New Roman" w:hAnsi="Times New Roman"/>
          <w:i/>
          <w:sz w:val="16"/>
        </w:rPr>
        <w:t xml:space="preserve">Experientia </w:t>
      </w:r>
      <w:r>
        <w:rPr>
          <w:rFonts w:ascii="Times New Roman" w:hAnsi="Times New Roman"/>
          <w:b/>
          <w:sz w:val="16"/>
        </w:rPr>
        <w:t>38</w:t>
      </w:r>
      <w:r>
        <w:rPr>
          <w:rFonts w:ascii="Times New Roman" w:hAnsi="Times New Roman"/>
          <w:sz w:val="16"/>
        </w:rPr>
        <w:t>, 626-628.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24. </w:t>
      </w:r>
      <w:r>
        <w:rPr>
          <w:rFonts w:ascii="Times New Roman" w:hAnsi="Times New Roman"/>
          <w:sz w:val="16"/>
        </w:rPr>
        <w:tab/>
        <w:t xml:space="preserve">Sirawaraporn, W., Panijpan, B. and Yuthavong, Y. (1982) </w:t>
      </w:r>
      <w:r>
        <w:rPr>
          <w:rFonts w:ascii="Times New Roman" w:hAnsi="Times New Roman"/>
          <w:i/>
          <w:sz w:val="16"/>
        </w:rPr>
        <w:t>Plasmodium berghei</w:t>
      </w:r>
      <w:r>
        <w:rPr>
          <w:rFonts w:ascii="Times New Roman" w:hAnsi="Times New Roman"/>
          <w:sz w:val="16"/>
        </w:rPr>
        <w:t xml:space="preserve">: Uptake and Distribution of Chloroquine in Infected Mouse Erythrocytes. </w:t>
      </w:r>
      <w:r>
        <w:rPr>
          <w:rFonts w:ascii="Times New Roman" w:hAnsi="Times New Roman"/>
          <w:i/>
          <w:sz w:val="16"/>
        </w:rPr>
        <w:t>Exp. Parasitol.</w:t>
      </w:r>
      <w:r>
        <w:rPr>
          <w:rFonts w:ascii="Times New Roman" w:hAnsi="Times New Roman"/>
          <w:sz w:val="16"/>
        </w:rPr>
        <w:t xml:space="preserve"> </w:t>
      </w:r>
      <w:r>
        <w:rPr>
          <w:rFonts w:ascii="Times New Roman" w:hAnsi="Times New Roman"/>
          <w:b/>
          <w:sz w:val="16"/>
        </w:rPr>
        <w:t>54</w:t>
      </w:r>
      <w:r>
        <w:rPr>
          <w:rFonts w:ascii="Times New Roman" w:hAnsi="Times New Roman"/>
          <w:sz w:val="16"/>
        </w:rPr>
        <w:t>, 260-270.</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25. </w:t>
      </w:r>
      <w:r>
        <w:rPr>
          <w:rFonts w:ascii="Times New Roman" w:hAnsi="Times New Roman"/>
          <w:sz w:val="16"/>
        </w:rPr>
        <w:tab/>
        <w:t>Yuthavong, Y. and Krungkrai, J. (1982) Ca</w:t>
      </w:r>
      <w:r>
        <w:rPr>
          <w:rFonts w:ascii="Times New Roman" w:hAnsi="Times New Roman"/>
          <w:position w:val="6"/>
          <w:sz w:val="16"/>
        </w:rPr>
        <w:t xml:space="preserve">2+ </w:t>
      </w:r>
      <w:r>
        <w:rPr>
          <w:rFonts w:ascii="Times New Roman" w:hAnsi="Times New Roman"/>
          <w:sz w:val="16"/>
        </w:rPr>
        <w:t xml:space="preserve">Uptake of Erythrocytes in Malarial Infection. In </w:t>
      </w:r>
      <w:r>
        <w:rPr>
          <w:rFonts w:ascii="Times New Roman" w:hAnsi="Times New Roman"/>
          <w:i/>
          <w:sz w:val="16"/>
        </w:rPr>
        <w:t>The Application of Micromethods for the Investigation of Tropical Disease Pathogens</w:t>
      </w:r>
      <w:r>
        <w:rPr>
          <w:rFonts w:ascii="Times New Roman" w:hAnsi="Times New Roman"/>
          <w:sz w:val="16"/>
        </w:rPr>
        <w:t>, Michal, F. ed., TDR, WHO, pp.209-212.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26.</w:t>
      </w:r>
      <w:r>
        <w:rPr>
          <w:rFonts w:ascii="Times New Roman" w:hAnsi="Times New Roman"/>
          <w:sz w:val="16"/>
        </w:rPr>
        <w:tab/>
        <w:t>Krungkrai, J. and Yuthavong, Y. (1983) Enhanced Ca</w:t>
      </w:r>
      <w:r>
        <w:rPr>
          <w:rFonts w:ascii="Times New Roman" w:hAnsi="Times New Roman"/>
          <w:position w:val="6"/>
          <w:sz w:val="16"/>
        </w:rPr>
        <w:t>2+</w:t>
      </w:r>
      <w:r>
        <w:rPr>
          <w:rFonts w:ascii="Times New Roman" w:hAnsi="Times New Roman"/>
          <w:sz w:val="16"/>
        </w:rPr>
        <w:t xml:space="preserve"> Uptake of Mouse Erythrocytes in Malarial (</w:t>
      </w:r>
      <w:r>
        <w:rPr>
          <w:rFonts w:ascii="Times New Roman" w:hAnsi="Times New Roman"/>
          <w:i/>
          <w:sz w:val="16"/>
        </w:rPr>
        <w:t>Plasmodium berghei</w:t>
      </w:r>
      <w:r>
        <w:rPr>
          <w:rFonts w:ascii="Times New Roman" w:hAnsi="Times New Roman"/>
          <w:sz w:val="16"/>
        </w:rPr>
        <w:t xml:space="preserve">) Infection. </w:t>
      </w:r>
      <w:r>
        <w:rPr>
          <w:rFonts w:ascii="Times New Roman" w:hAnsi="Times New Roman"/>
          <w:i/>
          <w:sz w:val="16"/>
        </w:rPr>
        <w:t>Mol. Biochem. Parasitol.</w:t>
      </w:r>
      <w:r>
        <w:rPr>
          <w:rFonts w:ascii="Times New Roman" w:hAnsi="Times New Roman"/>
          <w:sz w:val="16"/>
        </w:rPr>
        <w:t xml:space="preserve"> </w:t>
      </w:r>
      <w:r>
        <w:rPr>
          <w:rFonts w:ascii="Times New Roman" w:hAnsi="Times New Roman"/>
          <w:b/>
          <w:sz w:val="16"/>
        </w:rPr>
        <w:t>7</w:t>
      </w:r>
      <w:r>
        <w:rPr>
          <w:rFonts w:ascii="Times New Roman" w:hAnsi="Times New Roman"/>
          <w:sz w:val="16"/>
        </w:rPr>
        <w:t>, 227-235.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lastRenderedPageBreak/>
        <w:t xml:space="preserve">27. </w:t>
      </w:r>
      <w:r>
        <w:rPr>
          <w:rFonts w:ascii="Times New Roman" w:hAnsi="Times New Roman"/>
          <w:sz w:val="16"/>
        </w:rPr>
        <w:tab/>
        <w:t>Krungkrai, J. and Yuthavong, Y. (1983) Reduction of Ca</w:t>
      </w:r>
      <w:r>
        <w:rPr>
          <w:rFonts w:ascii="Times New Roman" w:hAnsi="Times New Roman"/>
          <w:position w:val="6"/>
          <w:sz w:val="16"/>
        </w:rPr>
        <w:t>2+</w:t>
      </w:r>
      <w:r>
        <w:rPr>
          <w:rFonts w:ascii="Times New Roman" w:hAnsi="Times New Roman"/>
          <w:sz w:val="16"/>
        </w:rPr>
        <w:t xml:space="preserve"> Uptake Induce by Ionophore A23187 of Red Cells from Malaria (</w:t>
      </w:r>
      <w:r>
        <w:rPr>
          <w:rFonts w:ascii="Times New Roman" w:hAnsi="Times New Roman"/>
          <w:i/>
          <w:sz w:val="16"/>
        </w:rPr>
        <w:t>Plasmodium berghei</w:t>
      </w:r>
      <w:r>
        <w:rPr>
          <w:rFonts w:ascii="Times New Roman" w:hAnsi="Times New Roman"/>
          <w:sz w:val="16"/>
        </w:rPr>
        <w:t xml:space="preserve">)-Infected Mice. </w:t>
      </w:r>
      <w:r>
        <w:rPr>
          <w:rFonts w:ascii="Times New Roman" w:hAnsi="Times New Roman"/>
          <w:i/>
          <w:sz w:val="16"/>
        </w:rPr>
        <w:t>Cell Biol. Int. Rep.</w:t>
      </w:r>
      <w:r>
        <w:rPr>
          <w:rFonts w:ascii="Times New Roman" w:hAnsi="Times New Roman"/>
          <w:b/>
          <w:i/>
          <w:sz w:val="16"/>
        </w:rPr>
        <w:t xml:space="preserve"> </w:t>
      </w:r>
      <w:r>
        <w:rPr>
          <w:rFonts w:ascii="Times New Roman" w:hAnsi="Times New Roman"/>
          <w:b/>
          <w:sz w:val="16"/>
        </w:rPr>
        <w:t>7</w:t>
      </w:r>
      <w:r>
        <w:rPr>
          <w:rFonts w:ascii="Times New Roman" w:hAnsi="Times New Roman"/>
          <w:sz w:val="16"/>
        </w:rPr>
        <w:t>, 237-243.</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28. </w:t>
      </w:r>
      <w:r>
        <w:rPr>
          <w:rFonts w:ascii="Times New Roman" w:hAnsi="Times New Roman"/>
          <w:sz w:val="16"/>
        </w:rPr>
        <w:tab/>
        <w:t xml:space="preserve">Tungpradabkul. S., Wilairat, P., Panyim, S. and Yuthavong, Y. (1983) Analysis of DNA from Various Species and Strains of Malarial Parasites by Restriction Endonuclease Fingerprinting. </w:t>
      </w:r>
      <w:r>
        <w:rPr>
          <w:rFonts w:ascii="Times New Roman" w:hAnsi="Times New Roman"/>
          <w:i/>
          <w:sz w:val="16"/>
        </w:rPr>
        <w:t>Comp. Biochem. Physiol.</w:t>
      </w:r>
      <w:r>
        <w:rPr>
          <w:rFonts w:ascii="Times New Roman" w:hAnsi="Times New Roman"/>
          <w:sz w:val="16"/>
        </w:rPr>
        <w:t xml:space="preserve"> </w:t>
      </w:r>
      <w:r>
        <w:rPr>
          <w:rFonts w:ascii="Times New Roman" w:hAnsi="Times New Roman"/>
          <w:b/>
          <w:sz w:val="16"/>
        </w:rPr>
        <w:t>74B</w:t>
      </w:r>
      <w:r>
        <w:rPr>
          <w:rFonts w:ascii="Times New Roman" w:hAnsi="Times New Roman"/>
          <w:sz w:val="16"/>
        </w:rPr>
        <w:t>.,481-485.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29. </w:t>
      </w:r>
      <w:r>
        <w:rPr>
          <w:rFonts w:ascii="Times New Roman" w:hAnsi="Times New Roman"/>
          <w:sz w:val="16"/>
        </w:rPr>
        <w:tab/>
        <w:t>Ruenwongsa, P., Hutadilok, N. and Yuthavong, Y. (1983) Stimulation of Ca</w:t>
      </w:r>
      <w:r>
        <w:rPr>
          <w:rFonts w:ascii="Times New Roman" w:hAnsi="Times New Roman"/>
          <w:position w:val="6"/>
          <w:sz w:val="16"/>
        </w:rPr>
        <w:t>2+</w:t>
      </w:r>
      <w:r>
        <w:rPr>
          <w:rFonts w:ascii="Times New Roman" w:hAnsi="Times New Roman"/>
          <w:sz w:val="16"/>
        </w:rPr>
        <w:t xml:space="preserve"> Uptake in the Human Liver Fluke </w:t>
      </w:r>
      <w:r>
        <w:rPr>
          <w:rFonts w:ascii="Times New Roman" w:hAnsi="Times New Roman"/>
          <w:i/>
          <w:sz w:val="16"/>
        </w:rPr>
        <w:t>Opisthorchis viverrini</w:t>
      </w:r>
      <w:r>
        <w:rPr>
          <w:rFonts w:ascii="Times New Roman" w:hAnsi="Times New Roman"/>
          <w:sz w:val="16"/>
        </w:rPr>
        <w:t xml:space="preserve"> by Praziquantel. </w:t>
      </w:r>
      <w:r>
        <w:rPr>
          <w:rFonts w:ascii="Times New Roman" w:hAnsi="Times New Roman"/>
          <w:i/>
          <w:sz w:val="16"/>
        </w:rPr>
        <w:t>Life Sci.</w:t>
      </w:r>
      <w:r>
        <w:rPr>
          <w:rFonts w:ascii="Times New Roman" w:hAnsi="Times New Roman"/>
          <w:sz w:val="16"/>
        </w:rPr>
        <w:t xml:space="preserve"> </w:t>
      </w:r>
      <w:r>
        <w:rPr>
          <w:rFonts w:ascii="Times New Roman" w:hAnsi="Times New Roman"/>
          <w:b/>
          <w:sz w:val="16"/>
        </w:rPr>
        <w:t>32</w:t>
      </w:r>
      <w:r>
        <w:rPr>
          <w:rFonts w:ascii="Times New Roman" w:hAnsi="Times New Roman"/>
          <w:sz w:val="16"/>
        </w:rPr>
        <w:t>, 2529-2534.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30.</w:t>
      </w:r>
      <w:r>
        <w:rPr>
          <w:rFonts w:ascii="Times New Roman" w:hAnsi="Times New Roman"/>
          <w:sz w:val="16"/>
        </w:rPr>
        <w:tab/>
        <w:t xml:space="preserve">Nakornchai, S., Sathitudsahakorn, C. Chongchirasiri, S. and Yuthavong, Y. (1983) Mechanism of Enhanced Fusion Capacity of Mouse Red Cells Infected with Plasmodium berghei. </w:t>
      </w:r>
      <w:r>
        <w:rPr>
          <w:rFonts w:ascii="Times New Roman" w:hAnsi="Times New Roman"/>
          <w:i/>
          <w:sz w:val="16"/>
        </w:rPr>
        <w:t>J. Cell Sci.</w:t>
      </w:r>
      <w:r>
        <w:rPr>
          <w:rFonts w:ascii="Times New Roman" w:hAnsi="Times New Roman"/>
          <w:sz w:val="16"/>
        </w:rPr>
        <w:t xml:space="preserve"> </w:t>
      </w:r>
      <w:r>
        <w:rPr>
          <w:rFonts w:ascii="Times New Roman" w:hAnsi="Times New Roman"/>
          <w:b/>
          <w:sz w:val="16"/>
        </w:rPr>
        <w:t>69</w:t>
      </w:r>
      <w:r>
        <w:rPr>
          <w:rFonts w:ascii="Times New Roman" w:hAnsi="Times New Roman"/>
          <w:sz w:val="16"/>
        </w:rPr>
        <w:t>, 313-317.</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31. </w:t>
      </w:r>
      <w:r>
        <w:rPr>
          <w:rFonts w:ascii="Times New Roman" w:hAnsi="Times New Roman"/>
          <w:sz w:val="16"/>
        </w:rPr>
        <w:tab/>
        <w:t>Sirawaraporn, W. and Yuthavong, Y (1984</w:t>
      </w:r>
      <w:r>
        <w:rPr>
          <w:rFonts w:ascii="Times New Roman" w:hAnsi="Times New Roman"/>
          <w:sz w:val="16"/>
          <w:u w:val="single"/>
        </w:rPr>
        <w:t>)</w:t>
      </w:r>
      <w:r>
        <w:rPr>
          <w:rFonts w:ascii="Times New Roman" w:hAnsi="Times New Roman"/>
          <w:sz w:val="16"/>
        </w:rPr>
        <w:t xml:space="preserve"> Kinetic and Molecular Properties</w:t>
      </w:r>
      <w:r>
        <w:rPr>
          <w:rFonts w:ascii="Times New Roman" w:hAnsi="Times New Roman"/>
          <w:sz w:val="16"/>
          <w:u w:val="single"/>
        </w:rPr>
        <w:t xml:space="preserve"> </w:t>
      </w:r>
      <w:r>
        <w:rPr>
          <w:rFonts w:ascii="Times New Roman" w:hAnsi="Times New Roman"/>
          <w:sz w:val="16"/>
        </w:rPr>
        <w:t xml:space="preserve">of Dihydrofolate Reductase from Pyrimethamine-Resistant </w:t>
      </w:r>
      <w:r>
        <w:rPr>
          <w:rFonts w:ascii="Times New Roman" w:hAnsi="Times New Roman"/>
          <w:i/>
          <w:sz w:val="16"/>
        </w:rPr>
        <w:t>Plasmodium chabaudi.</w:t>
      </w:r>
      <w:r>
        <w:rPr>
          <w:rFonts w:ascii="Times New Roman" w:hAnsi="Times New Roman"/>
          <w:sz w:val="16"/>
        </w:rPr>
        <w:t xml:space="preserve"> </w:t>
      </w:r>
      <w:r>
        <w:rPr>
          <w:rFonts w:ascii="Times New Roman" w:hAnsi="Times New Roman"/>
          <w:i/>
          <w:sz w:val="16"/>
        </w:rPr>
        <w:t>Mol. Biochem. Parasitol.</w:t>
      </w:r>
      <w:r>
        <w:rPr>
          <w:rFonts w:ascii="Times New Roman" w:hAnsi="Times New Roman"/>
          <w:sz w:val="16"/>
        </w:rPr>
        <w:t xml:space="preserve"> </w:t>
      </w:r>
      <w:r>
        <w:rPr>
          <w:rFonts w:ascii="Times New Roman" w:hAnsi="Times New Roman"/>
          <w:b/>
          <w:sz w:val="16"/>
        </w:rPr>
        <w:t>10</w:t>
      </w:r>
      <w:r>
        <w:rPr>
          <w:rFonts w:ascii="Times New Roman" w:hAnsi="Times New Roman"/>
          <w:sz w:val="16"/>
        </w:rPr>
        <w:t>, 355-367.</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32. </w:t>
      </w:r>
      <w:r>
        <w:rPr>
          <w:rFonts w:ascii="Times New Roman" w:hAnsi="Times New Roman"/>
          <w:sz w:val="16"/>
        </w:rPr>
        <w:tab/>
        <w:t xml:space="preserve">Rochanakij, S., Thebtaranonth, Y., Yenjai, C. and Yuthavong, Y. (1985) Nimbolide, a Constituent of </w:t>
      </w:r>
      <w:r>
        <w:rPr>
          <w:rFonts w:ascii="Times New Roman" w:hAnsi="Times New Roman"/>
          <w:i/>
          <w:sz w:val="16"/>
        </w:rPr>
        <w:t>Azadirachta indica</w:t>
      </w:r>
      <w:r>
        <w:rPr>
          <w:rFonts w:ascii="Times New Roman" w:hAnsi="Times New Roman"/>
          <w:sz w:val="16"/>
        </w:rPr>
        <w:t xml:space="preserve">, Inhibits </w:t>
      </w:r>
      <w:r>
        <w:rPr>
          <w:rFonts w:ascii="Times New Roman" w:hAnsi="Times New Roman"/>
          <w:i/>
          <w:sz w:val="16"/>
        </w:rPr>
        <w:t>Plasmodium falciparum</w:t>
      </w:r>
      <w:r>
        <w:rPr>
          <w:rFonts w:ascii="Times New Roman" w:hAnsi="Times New Roman"/>
          <w:sz w:val="16"/>
        </w:rPr>
        <w:t xml:space="preserve"> in Culture. </w:t>
      </w:r>
      <w:r>
        <w:rPr>
          <w:rFonts w:ascii="Times New Roman" w:hAnsi="Times New Roman"/>
          <w:i/>
          <w:sz w:val="16"/>
        </w:rPr>
        <w:t>Southeast Asian J. Trop. Med. Pub. Hlth.</w:t>
      </w:r>
      <w:r>
        <w:rPr>
          <w:rFonts w:ascii="Times New Roman" w:hAnsi="Times New Roman"/>
          <w:sz w:val="16"/>
        </w:rPr>
        <w:t xml:space="preserve"> </w:t>
      </w:r>
      <w:r>
        <w:rPr>
          <w:rFonts w:ascii="Times New Roman" w:hAnsi="Times New Roman"/>
          <w:b/>
          <w:sz w:val="16"/>
        </w:rPr>
        <w:t>16</w:t>
      </w:r>
      <w:r>
        <w:rPr>
          <w:rFonts w:ascii="Times New Roman" w:hAnsi="Times New Roman"/>
          <w:sz w:val="16"/>
        </w:rPr>
        <w:t>, 66-72.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33. </w:t>
      </w:r>
      <w:r>
        <w:rPr>
          <w:rFonts w:ascii="Times New Roman" w:hAnsi="Times New Roman"/>
          <w:sz w:val="16"/>
        </w:rPr>
        <w:tab/>
        <w:t xml:space="preserve">Bray, D. H., Connolly, J. D., Peters, W., Phillipson, J. D., Robinson, B. L., Vella, A., Thebtaranonth, Y., Warhurst, D. C. and Yuthavong, Y. (1985) Antimalarial Activity of Some Limonoids. </w:t>
      </w:r>
      <w:r>
        <w:rPr>
          <w:rFonts w:ascii="Times New Roman" w:hAnsi="Times New Roman"/>
          <w:i/>
          <w:sz w:val="16"/>
        </w:rPr>
        <w:t>Trans. Roy. Soc. Trop. Med. Hyg.</w:t>
      </w:r>
      <w:r>
        <w:rPr>
          <w:rFonts w:ascii="Times New Roman" w:hAnsi="Times New Roman"/>
          <w:sz w:val="16"/>
        </w:rPr>
        <w:t xml:space="preserve"> </w:t>
      </w:r>
      <w:r>
        <w:rPr>
          <w:rFonts w:ascii="Times New Roman" w:hAnsi="Times New Roman"/>
          <w:b/>
          <w:sz w:val="16"/>
        </w:rPr>
        <w:t>79</w:t>
      </w:r>
      <w:r>
        <w:rPr>
          <w:rFonts w:ascii="Times New Roman" w:hAnsi="Times New Roman"/>
          <w:sz w:val="16"/>
        </w:rPr>
        <w:t>, 426.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34. </w:t>
      </w:r>
      <w:r>
        <w:rPr>
          <w:rFonts w:ascii="Times New Roman" w:hAnsi="Times New Roman"/>
          <w:sz w:val="16"/>
        </w:rPr>
        <w:tab/>
        <w:t xml:space="preserve">Yuthavong, Y. (1985) Alterations of Erythrocyte Membrane in Malarial Infection. </w:t>
      </w:r>
      <w:r>
        <w:rPr>
          <w:rFonts w:ascii="Times New Roman" w:hAnsi="Times New Roman"/>
          <w:i/>
          <w:sz w:val="16"/>
        </w:rPr>
        <w:t>J. Sci. Soc. Thailand</w:t>
      </w:r>
      <w:r>
        <w:rPr>
          <w:rFonts w:ascii="Times New Roman" w:hAnsi="Times New Roman"/>
          <w:sz w:val="16"/>
        </w:rPr>
        <w:t xml:space="preserve"> 11, 56-65.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35. </w:t>
      </w:r>
      <w:r>
        <w:rPr>
          <w:rFonts w:ascii="Times New Roman" w:hAnsi="Times New Roman"/>
          <w:sz w:val="16"/>
        </w:rPr>
        <w:tab/>
        <w:t xml:space="preserve">Yuthavong, Y., Panijpan, B., Ruenwongsa, P. and Sirawaraporn, W. (1985) Biochemical Aspects of  Drug Action and Resistance in Malaria Parasites. </w:t>
      </w:r>
      <w:r>
        <w:rPr>
          <w:rFonts w:ascii="Times New Roman" w:hAnsi="Times New Roman"/>
          <w:i/>
          <w:sz w:val="16"/>
        </w:rPr>
        <w:t>Southeast Asian J. Trop. Med. Pub. Hlth.</w:t>
      </w:r>
      <w:r>
        <w:rPr>
          <w:rFonts w:ascii="Times New Roman" w:hAnsi="Times New Roman"/>
          <w:sz w:val="16"/>
        </w:rPr>
        <w:t xml:space="preserve"> </w:t>
      </w:r>
      <w:r>
        <w:rPr>
          <w:rFonts w:ascii="Times New Roman" w:hAnsi="Times New Roman"/>
          <w:b/>
          <w:sz w:val="16"/>
        </w:rPr>
        <w:t>16</w:t>
      </w:r>
      <w:r>
        <w:rPr>
          <w:rFonts w:ascii="Times New Roman" w:hAnsi="Times New Roman"/>
          <w:sz w:val="16"/>
        </w:rPr>
        <w:t>, 459-472.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36. </w:t>
      </w:r>
      <w:r>
        <w:rPr>
          <w:rFonts w:ascii="Times New Roman" w:hAnsi="Times New Roman"/>
          <w:sz w:val="16"/>
        </w:rPr>
        <w:tab/>
        <w:t xml:space="preserve">Krungkrai, J., Yuthavong, Y. and Webster, H. K. (1985) Guanosine Triphosphate Cyclohydrolase in Plasmodium falciparum and Other Plasmodium Species. </w:t>
      </w:r>
      <w:r>
        <w:rPr>
          <w:rFonts w:ascii="Times New Roman" w:hAnsi="Times New Roman"/>
          <w:i/>
          <w:sz w:val="16"/>
        </w:rPr>
        <w:t>Mol. Biochem. Parasitol.</w:t>
      </w:r>
      <w:r>
        <w:rPr>
          <w:rFonts w:ascii="Times New Roman" w:hAnsi="Times New Roman"/>
          <w:sz w:val="16"/>
        </w:rPr>
        <w:t xml:space="preserve"> </w:t>
      </w:r>
      <w:r>
        <w:rPr>
          <w:rFonts w:ascii="Times New Roman" w:hAnsi="Times New Roman"/>
          <w:b/>
          <w:sz w:val="16"/>
        </w:rPr>
        <w:t>17</w:t>
      </w:r>
      <w:r>
        <w:rPr>
          <w:rFonts w:ascii="Times New Roman" w:hAnsi="Times New Roman"/>
          <w:sz w:val="16"/>
        </w:rPr>
        <w:t>, 265-276.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37. </w:t>
      </w:r>
      <w:r>
        <w:rPr>
          <w:rFonts w:ascii="Times New Roman" w:hAnsi="Times New Roman"/>
          <w:sz w:val="16"/>
        </w:rPr>
        <w:tab/>
        <w:t xml:space="preserve">Wilairat, P., Tirawanchai, N., Intapruk, C.,Tungpradabkul, S., Sertsrivanich, R., Panyim, S. and Yuthavong, Y. (1985) Recombinant DNA Techniques as Potential Diagnostic Means. </w:t>
      </w:r>
      <w:r>
        <w:rPr>
          <w:rFonts w:ascii="Times New Roman" w:hAnsi="Times New Roman"/>
          <w:i/>
          <w:sz w:val="16"/>
        </w:rPr>
        <w:t>Annali dell Instituto Superiore di Sanita</w:t>
      </w:r>
      <w:r>
        <w:rPr>
          <w:rFonts w:ascii="Times New Roman" w:hAnsi="Times New Roman"/>
          <w:b/>
          <w:i/>
          <w:sz w:val="16"/>
        </w:rPr>
        <w:t xml:space="preserve"> </w:t>
      </w:r>
      <w:r>
        <w:rPr>
          <w:rFonts w:ascii="Times New Roman" w:hAnsi="Times New Roman"/>
          <w:b/>
          <w:sz w:val="16"/>
        </w:rPr>
        <w:t>21</w:t>
      </w:r>
      <w:r>
        <w:rPr>
          <w:rFonts w:ascii="Times New Roman" w:hAnsi="Times New Roman"/>
          <w:sz w:val="16"/>
        </w:rPr>
        <w:t>, 299-306.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38. </w:t>
      </w:r>
      <w:r>
        <w:rPr>
          <w:rFonts w:ascii="Times New Roman" w:hAnsi="Times New Roman"/>
          <w:sz w:val="16"/>
        </w:rPr>
        <w:tab/>
        <w:t>Tripatara, A. and Yuthavong, Y. (1986) Effects of Inhibitors on Glucose Transport in Malaria (</w:t>
      </w:r>
      <w:r>
        <w:rPr>
          <w:rFonts w:ascii="Times New Roman" w:hAnsi="Times New Roman"/>
          <w:i/>
          <w:sz w:val="16"/>
        </w:rPr>
        <w:t>Plasmodium berghei</w:t>
      </w:r>
      <w:r>
        <w:rPr>
          <w:rFonts w:ascii="Times New Roman" w:hAnsi="Times New Roman"/>
          <w:sz w:val="16"/>
        </w:rPr>
        <w:t>)-Infected Erythrocytes. I</w:t>
      </w:r>
      <w:r>
        <w:rPr>
          <w:rFonts w:ascii="Times New Roman" w:hAnsi="Times New Roman"/>
          <w:i/>
          <w:sz w:val="16"/>
        </w:rPr>
        <w:t>nt. J. Parasitol.</w:t>
      </w:r>
      <w:r>
        <w:rPr>
          <w:rFonts w:ascii="Times New Roman" w:hAnsi="Times New Roman"/>
          <w:sz w:val="16"/>
        </w:rPr>
        <w:t xml:space="preserve"> </w:t>
      </w:r>
      <w:r>
        <w:rPr>
          <w:rFonts w:ascii="Times New Roman" w:hAnsi="Times New Roman"/>
          <w:b/>
          <w:sz w:val="16"/>
        </w:rPr>
        <w:t>16</w:t>
      </w:r>
      <w:r>
        <w:rPr>
          <w:rFonts w:ascii="Times New Roman" w:hAnsi="Times New Roman"/>
          <w:sz w:val="16"/>
        </w:rPr>
        <w:t>, 441-446.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39. </w:t>
      </w:r>
      <w:r>
        <w:rPr>
          <w:rFonts w:ascii="Times New Roman" w:hAnsi="Times New Roman"/>
          <w:sz w:val="16"/>
        </w:rPr>
        <w:tab/>
        <w:t xml:space="preserve">Chaimanee, P. and Yuthavong, Y. (1986) Characteristics of Membrane Protein Phosphorylation in </w:t>
      </w:r>
      <w:r>
        <w:rPr>
          <w:rFonts w:ascii="Times New Roman" w:hAnsi="Times New Roman"/>
          <w:i/>
          <w:sz w:val="16"/>
        </w:rPr>
        <w:t>Plasmodium berghei</w:t>
      </w:r>
      <w:r>
        <w:rPr>
          <w:rFonts w:ascii="Times New Roman" w:hAnsi="Times New Roman"/>
          <w:sz w:val="16"/>
        </w:rPr>
        <w:t>-Infected Mouse Erythrocytes.</w:t>
      </w:r>
      <w:r>
        <w:rPr>
          <w:rFonts w:ascii="Times New Roman" w:hAnsi="Times New Roman"/>
          <w:i/>
          <w:sz w:val="16"/>
        </w:rPr>
        <w:t xml:space="preserve"> J. Protozool.</w:t>
      </w:r>
      <w:r>
        <w:rPr>
          <w:rFonts w:ascii="Times New Roman" w:hAnsi="Times New Roman"/>
          <w:sz w:val="16"/>
        </w:rPr>
        <w:t xml:space="preserve"> </w:t>
      </w:r>
      <w:r>
        <w:rPr>
          <w:rFonts w:ascii="Times New Roman" w:hAnsi="Times New Roman"/>
          <w:b/>
          <w:sz w:val="16"/>
        </w:rPr>
        <w:t>33</w:t>
      </w:r>
      <w:r>
        <w:rPr>
          <w:rFonts w:ascii="Times New Roman" w:hAnsi="Times New Roman"/>
          <w:sz w:val="16"/>
        </w:rPr>
        <w:t>, 446-454.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40. </w:t>
      </w:r>
      <w:r>
        <w:rPr>
          <w:rFonts w:ascii="Times New Roman" w:hAnsi="Times New Roman"/>
          <w:sz w:val="16"/>
        </w:rPr>
        <w:tab/>
        <w:t xml:space="preserve">Sirawaraporn, W. and Yuthavong, Y. (1986) Potentiating Effect of Pyrimethamine and Sulfadoxine against Dihydrofolate Reductase from Pyrimethamine-Sensitive and Pyrimethamine-Resistant </w:t>
      </w:r>
      <w:r>
        <w:rPr>
          <w:rFonts w:ascii="Times New Roman" w:hAnsi="Times New Roman"/>
          <w:i/>
          <w:sz w:val="16"/>
        </w:rPr>
        <w:t>Plasmodium chabaudi</w:t>
      </w:r>
      <w:r>
        <w:rPr>
          <w:rFonts w:ascii="Times New Roman" w:hAnsi="Times New Roman"/>
          <w:sz w:val="16"/>
        </w:rPr>
        <w:t xml:space="preserve">. </w:t>
      </w:r>
      <w:r>
        <w:rPr>
          <w:rFonts w:ascii="Times New Roman" w:hAnsi="Times New Roman"/>
          <w:i/>
          <w:sz w:val="16"/>
        </w:rPr>
        <w:t xml:space="preserve">Antimicrob. Ag. Chemother. </w:t>
      </w:r>
      <w:r>
        <w:rPr>
          <w:rFonts w:ascii="Times New Roman" w:hAnsi="Times New Roman"/>
          <w:b/>
          <w:sz w:val="16"/>
        </w:rPr>
        <w:t>29</w:t>
      </w:r>
      <w:r>
        <w:rPr>
          <w:rFonts w:ascii="Times New Roman" w:hAnsi="Times New Roman"/>
          <w:sz w:val="16"/>
        </w:rPr>
        <w:t>, 899-905.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41. </w:t>
      </w:r>
      <w:r>
        <w:rPr>
          <w:rFonts w:ascii="Times New Roman" w:hAnsi="Times New Roman"/>
          <w:sz w:val="16"/>
        </w:rPr>
        <w:tab/>
        <w:t xml:space="preserve">Bunyaratvej, A., Butthep, P., Yuthavong, Y., Fucharoen, S., Khusmith, S., Yoksan, S. and Wasi, P. (1986) Increased Phagocytosis of </w:t>
      </w:r>
      <w:r>
        <w:rPr>
          <w:rFonts w:ascii="Times New Roman" w:hAnsi="Times New Roman"/>
          <w:i/>
          <w:sz w:val="16"/>
        </w:rPr>
        <w:t>P. falciparum</w:t>
      </w:r>
      <w:r>
        <w:rPr>
          <w:rFonts w:ascii="Times New Roman" w:hAnsi="Times New Roman"/>
          <w:sz w:val="16"/>
        </w:rPr>
        <w:t xml:space="preserve">-Infected Erythrocytes with Haemoglobin E. </w:t>
      </w:r>
      <w:r>
        <w:rPr>
          <w:rFonts w:ascii="Times New Roman" w:hAnsi="Times New Roman"/>
          <w:i/>
          <w:sz w:val="16"/>
        </w:rPr>
        <w:t>Acta Haematol.</w:t>
      </w:r>
      <w:r>
        <w:rPr>
          <w:rFonts w:ascii="Times New Roman" w:hAnsi="Times New Roman"/>
          <w:sz w:val="16"/>
        </w:rPr>
        <w:t xml:space="preserve"> </w:t>
      </w:r>
      <w:r>
        <w:rPr>
          <w:rFonts w:ascii="Times New Roman" w:hAnsi="Times New Roman"/>
          <w:b/>
          <w:sz w:val="16"/>
        </w:rPr>
        <w:t>76</w:t>
      </w:r>
      <w:r>
        <w:rPr>
          <w:rFonts w:ascii="Times New Roman" w:hAnsi="Times New Roman"/>
          <w:sz w:val="16"/>
        </w:rPr>
        <w:t>, 155-158.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42. </w:t>
      </w:r>
      <w:r>
        <w:rPr>
          <w:rFonts w:ascii="Times New Roman" w:hAnsi="Times New Roman"/>
          <w:sz w:val="16"/>
        </w:rPr>
        <w:tab/>
        <w:t xml:space="preserve">Yuthavong, Y. (1986) The Interaction between the Malaria Parasite and the Red Cell Membrane. </w:t>
      </w:r>
      <w:r>
        <w:rPr>
          <w:rFonts w:ascii="Times New Roman" w:hAnsi="Times New Roman"/>
          <w:i/>
          <w:sz w:val="16"/>
        </w:rPr>
        <w:t>Southeast Asian J. Trop. Med. Pub. Hlth.</w:t>
      </w:r>
      <w:r>
        <w:rPr>
          <w:rFonts w:ascii="Times New Roman" w:hAnsi="Times New Roman"/>
          <w:b/>
          <w:sz w:val="16"/>
        </w:rPr>
        <w:t>17</w:t>
      </w:r>
      <w:r>
        <w:rPr>
          <w:rFonts w:ascii="Times New Roman" w:hAnsi="Times New Roman"/>
          <w:sz w:val="16"/>
        </w:rPr>
        <w:t>, 635-641.</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43. </w:t>
      </w:r>
      <w:r>
        <w:rPr>
          <w:rFonts w:ascii="Times New Roman" w:hAnsi="Times New Roman"/>
          <w:sz w:val="16"/>
        </w:rPr>
        <w:tab/>
        <w:t xml:space="preserve">Krungkrai, S. R., and Yuthavong, Y. (1987) The Antimalarial Action of Qinghaosu and Artesunate in Combination with Agents Which Modulate Oxidant Stress on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Trans. Roy. Soc. Trop. Med. Hyg.</w:t>
      </w:r>
      <w:r>
        <w:rPr>
          <w:rFonts w:ascii="Times New Roman" w:hAnsi="Times New Roman"/>
          <w:sz w:val="16"/>
        </w:rPr>
        <w:t xml:space="preserve"> </w:t>
      </w:r>
      <w:r>
        <w:rPr>
          <w:rFonts w:ascii="Times New Roman" w:hAnsi="Times New Roman"/>
          <w:b/>
          <w:sz w:val="16"/>
        </w:rPr>
        <w:t>81</w:t>
      </w:r>
      <w:r>
        <w:rPr>
          <w:rFonts w:ascii="Times New Roman" w:hAnsi="Times New Roman"/>
          <w:sz w:val="16"/>
        </w:rPr>
        <w:t>,710-714.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44. </w:t>
      </w:r>
      <w:r>
        <w:rPr>
          <w:rFonts w:ascii="Times New Roman" w:hAnsi="Times New Roman"/>
          <w:sz w:val="16"/>
        </w:rPr>
        <w:tab/>
        <w:t xml:space="preserve">Krungkrai, J., Yuthavong, Y. and Webster, H. K. (1987) A High Performance Liquid Chromatography Assay for Pteroylpolyglutamate Hydrolase. </w:t>
      </w:r>
      <w:r>
        <w:rPr>
          <w:rFonts w:ascii="Times New Roman" w:hAnsi="Times New Roman"/>
          <w:i/>
          <w:sz w:val="16"/>
        </w:rPr>
        <w:t>J. Chromatog. Biomed. App.</w:t>
      </w:r>
      <w:r>
        <w:rPr>
          <w:rFonts w:ascii="Times New Roman" w:hAnsi="Times New Roman"/>
          <w:sz w:val="16"/>
        </w:rPr>
        <w:t xml:space="preserve"> </w:t>
      </w:r>
      <w:r>
        <w:rPr>
          <w:rFonts w:ascii="Times New Roman" w:hAnsi="Times New Roman"/>
          <w:b/>
          <w:sz w:val="16"/>
        </w:rPr>
        <w:t>417</w:t>
      </w:r>
      <w:r>
        <w:rPr>
          <w:rFonts w:ascii="Times New Roman" w:hAnsi="Times New Roman"/>
          <w:sz w:val="16"/>
        </w:rPr>
        <w:t>, 47-56.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45. </w:t>
      </w:r>
      <w:r>
        <w:rPr>
          <w:rFonts w:ascii="Times New Roman" w:hAnsi="Times New Roman"/>
          <w:sz w:val="16"/>
        </w:rPr>
        <w:tab/>
        <w:t xml:space="preserve">Yuthavong, Y. and Limpaiboon, T. (1987) Relationship of Phosphorylation of Membrane Proteins with Osmotic Fragility and Filterability of </w:t>
      </w:r>
      <w:r>
        <w:rPr>
          <w:rFonts w:ascii="Times New Roman" w:hAnsi="Times New Roman"/>
          <w:i/>
          <w:sz w:val="16"/>
        </w:rPr>
        <w:t>Plasmodium berghei</w:t>
      </w:r>
      <w:r>
        <w:rPr>
          <w:rFonts w:ascii="Times New Roman" w:hAnsi="Times New Roman"/>
          <w:sz w:val="16"/>
        </w:rPr>
        <w:t xml:space="preserve">-Infected Mouse Erythrocytes. </w:t>
      </w:r>
      <w:r>
        <w:rPr>
          <w:rFonts w:ascii="Times New Roman" w:hAnsi="Times New Roman"/>
          <w:i/>
          <w:sz w:val="16"/>
        </w:rPr>
        <w:t>Biochim. Biophys. Acta</w:t>
      </w:r>
      <w:r>
        <w:rPr>
          <w:rFonts w:ascii="Times New Roman" w:hAnsi="Times New Roman"/>
          <w:sz w:val="16"/>
        </w:rPr>
        <w:t xml:space="preserve"> </w:t>
      </w:r>
      <w:r>
        <w:rPr>
          <w:rFonts w:ascii="Times New Roman" w:hAnsi="Times New Roman"/>
          <w:b/>
          <w:sz w:val="16"/>
        </w:rPr>
        <w:t>929</w:t>
      </w:r>
      <w:r>
        <w:rPr>
          <w:rFonts w:ascii="Times New Roman" w:hAnsi="Times New Roman"/>
          <w:sz w:val="16"/>
        </w:rPr>
        <w:t>, 278-287.</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46. </w:t>
      </w:r>
      <w:r>
        <w:rPr>
          <w:rFonts w:ascii="Times New Roman" w:hAnsi="Times New Roman"/>
          <w:sz w:val="16"/>
        </w:rPr>
        <w:tab/>
        <w:t xml:space="preserve">Chaimanee, P. and Yuthavong, Y. (1987) Characterization of Phosphorylated Proteins in Malaria Infected Erythrocytes.  In </w:t>
      </w:r>
      <w:r>
        <w:rPr>
          <w:rFonts w:ascii="Times New Roman" w:hAnsi="Times New Roman"/>
          <w:i/>
          <w:sz w:val="16"/>
        </w:rPr>
        <w:t>Current Trends in Life Sciences, XIII. Biomembranes: Structure, Biogenesis and Transport</w:t>
      </w:r>
      <w:r>
        <w:rPr>
          <w:rFonts w:ascii="Times New Roman" w:hAnsi="Times New Roman"/>
          <w:sz w:val="16"/>
        </w:rPr>
        <w:t xml:space="preserve">, Today and Tomorrow's Publishers, </w:t>
      </w:r>
      <w:smartTag w:uri="urn:schemas-microsoft-com:office:smarttags" w:element="City">
        <w:smartTag w:uri="urn:schemas-microsoft-com:office:smarttags" w:element="place">
          <w:r>
            <w:rPr>
              <w:rFonts w:ascii="Times New Roman" w:hAnsi="Times New Roman"/>
              <w:sz w:val="16"/>
            </w:rPr>
            <w:t>New Delhi</w:t>
          </w:r>
        </w:smartTag>
      </w:smartTag>
      <w:r>
        <w:rPr>
          <w:rFonts w:ascii="Times New Roman" w:hAnsi="Times New Roman"/>
          <w:sz w:val="16"/>
        </w:rPr>
        <w:t>, pp. 77-81.</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47. </w:t>
      </w:r>
      <w:r>
        <w:rPr>
          <w:rFonts w:ascii="Times New Roman" w:hAnsi="Times New Roman"/>
          <w:sz w:val="16"/>
        </w:rPr>
        <w:tab/>
        <w:t xml:space="preserve">Yuthavong, Y. (1987) Molecular Biology of Antimalarials from Natural Products.  In </w:t>
      </w:r>
      <w:r>
        <w:rPr>
          <w:rFonts w:ascii="Times New Roman" w:hAnsi="Times New Roman"/>
          <w:i/>
          <w:sz w:val="16"/>
        </w:rPr>
        <w:t>Natural Products with Antimalarial Potential</w:t>
      </w:r>
      <w:r>
        <w:rPr>
          <w:rFonts w:ascii="Times New Roman" w:hAnsi="Times New Roman"/>
          <w:sz w:val="16"/>
        </w:rPr>
        <w:t xml:space="preserve">, </w:t>
      </w:r>
      <w:smartTag w:uri="urn:schemas-microsoft-com:office:smarttags" w:element="PlaceName">
        <w:r>
          <w:rPr>
            <w:rFonts w:ascii="Times New Roman" w:hAnsi="Times New Roman"/>
            <w:sz w:val="16"/>
          </w:rPr>
          <w:t>Mahidol</w:t>
        </w:r>
      </w:smartTag>
      <w:r>
        <w:rPr>
          <w:rFonts w:ascii="Times New Roman" w:hAnsi="Times New Roman"/>
          <w:sz w:val="16"/>
        </w:rPr>
        <w:t xml:space="preserve"> </w:t>
      </w:r>
      <w:smartTag w:uri="urn:schemas-microsoft-com:office:smarttags" w:element="PlaceType">
        <w:r>
          <w:rPr>
            <w:rFonts w:ascii="Times New Roman" w:hAnsi="Times New Roman"/>
            <w:sz w:val="16"/>
          </w:rPr>
          <w:t>University</w:t>
        </w:r>
      </w:smartTag>
      <w:r>
        <w:rPr>
          <w:rFonts w:ascii="Times New Roman" w:hAnsi="Times New Roman"/>
          <w:sz w:val="16"/>
        </w:rPr>
        <w:t xml:space="preserve">, </w:t>
      </w:r>
      <w:smartTag w:uri="urn:schemas-microsoft-com:office:smarttags" w:element="place">
        <w:smartTag w:uri="urn:schemas-microsoft-com:office:smarttags" w:element="City">
          <w:r>
            <w:rPr>
              <w:rFonts w:ascii="Times New Roman" w:hAnsi="Times New Roman"/>
              <w:sz w:val="16"/>
            </w:rPr>
            <w:t>Bangkok</w:t>
          </w:r>
        </w:smartTag>
      </w:smartTag>
      <w:r>
        <w:rPr>
          <w:rFonts w:ascii="Times New Roman" w:hAnsi="Times New Roman"/>
          <w:sz w:val="16"/>
        </w:rPr>
        <w:t>, pp. 71-80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48. </w:t>
      </w:r>
      <w:r>
        <w:rPr>
          <w:rFonts w:ascii="Times New Roman" w:hAnsi="Times New Roman"/>
          <w:sz w:val="16"/>
        </w:rPr>
        <w:tab/>
        <w:t xml:space="preserve">Yuthavong, Y., Butthep, P., Bunyaratvej, S. and Fucharoen, S. (1987) Inhibitory Effect of </w:t>
      </w:r>
      <w:r>
        <w:rPr>
          <w:rFonts w:ascii="Symbol" w:hAnsi="Symbol"/>
          <w:sz w:val="16"/>
        </w:rPr>
        <w:t></w:t>
      </w:r>
      <w:r>
        <w:rPr>
          <w:rFonts w:ascii="Times New Roman" w:hAnsi="Times New Roman"/>
          <w:position w:val="6"/>
          <w:sz w:val="16"/>
        </w:rPr>
        <w:t>0</w:t>
      </w:r>
      <w:r>
        <w:rPr>
          <w:rFonts w:ascii="Times New Roman" w:hAnsi="Times New Roman"/>
          <w:sz w:val="16"/>
        </w:rPr>
        <w:t xml:space="preserve">-Thalassaemia/Haemoglobin E Erythrocytes on </w:t>
      </w:r>
      <w:r>
        <w:rPr>
          <w:rFonts w:ascii="Times New Roman" w:hAnsi="Times New Roman"/>
          <w:i/>
          <w:sz w:val="16"/>
        </w:rPr>
        <w:t>P. falciparum</w:t>
      </w:r>
      <w:r>
        <w:rPr>
          <w:rFonts w:ascii="Times New Roman" w:hAnsi="Times New Roman"/>
          <w:sz w:val="16"/>
        </w:rPr>
        <w:t xml:space="preserve"> growth In Vitro. </w:t>
      </w:r>
      <w:r>
        <w:rPr>
          <w:rFonts w:ascii="Times New Roman" w:hAnsi="Times New Roman"/>
          <w:i/>
          <w:sz w:val="16"/>
        </w:rPr>
        <w:t>Trans. Roy. Soc. Trop. Med. Hyg.</w:t>
      </w:r>
      <w:r>
        <w:rPr>
          <w:rFonts w:ascii="Times New Roman" w:hAnsi="Times New Roman"/>
          <w:sz w:val="16"/>
        </w:rPr>
        <w:t xml:space="preserve"> </w:t>
      </w:r>
      <w:r>
        <w:rPr>
          <w:rFonts w:ascii="Times New Roman" w:hAnsi="Times New Roman"/>
          <w:b/>
          <w:sz w:val="16"/>
        </w:rPr>
        <w:t>81</w:t>
      </w:r>
      <w:r>
        <w:rPr>
          <w:rFonts w:ascii="Times New Roman" w:hAnsi="Times New Roman"/>
          <w:sz w:val="16"/>
        </w:rPr>
        <w:t>, 903-906.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49. </w:t>
      </w:r>
      <w:r>
        <w:rPr>
          <w:rFonts w:ascii="Times New Roman" w:hAnsi="Times New Roman"/>
          <w:sz w:val="16"/>
        </w:rPr>
        <w:tab/>
        <w:t xml:space="preserve">Prapunwattana, P., O'Sullivan, W. J. and Yuthavong, Y. (1988) Depression of </w:t>
      </w:r>
      <w:r>
        <w:rPr>
          <w:rFonts w:ascii="Times New Roman" w:hAnsi="Times New Roman"/>
          <w:i/>
          <w:sz w:val="16"/>
        </w:rPr>
        <w:t>Plasmodium falciparum</w:t>
      </w:r>
      <w:r>
        <w:rPr>
          <w:rFonts w:ascii="Times New Roman" w:hAnsi="Times New Roman"/>
          <w:sz w:val="16"/>
        </w:rPr>
        <w:t xml:space="preserve"> Dihydroorotate Dehydrogenase Activity in In Vitro Culture by Tetracycline. </w:t>
      </w:r>
      <w:r>
        <w:rPr>
          <w:rFonts w:ascii="Times New Roman" w:hAnsi="Times New Roman"/>
          <w:i/>
          <w:sz w:val="16"/>
        </w:rPr>
        <w:t>Mol. Biochem. Parasitol.</w:t>
      </w:r>
      <w:r>
        <w:rPr>
          <w:rFonts w:ascii="Times New Roman" w:hAnsi="Times New Roman"/>
          <w:sz w:val="16"/>
        </w:rPr>
        <w:t xml:space="preserve"> </w:t>
      </w:r>
      <w:r>
        <w:rPr>
          <w:rFonts w:ascii="Times New Roman" w:hAnsi="Times New Roman"/>
          <w:b/>
          <w:sz w:val="16"/>
        </w:rPr>
        <w:t>27</w:t>
      </w:r>
      <w:r>
        <w:rPr>
          <w:rFonts w:ascii="Times New Roman" w:hAnsi="Times New Roman"/>
          <w:sz w:val="16"/>
        </w:rPr>
        <w:t>, 119-124.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50.</w:t>
      </w:r>
      <w:r>
        <w:rPr>
          <w:rFonts w:ascii="Times New Roman" w:hAnsi="Times New Roman"/>
          <w:sz w:val="16"/>
        </w:rPr>
        <w:tab/>
        <w:t xml:space="preserve">Yuthavong, Y., Butthep. P., Bunyaratvej, A., Fucharoen, S. and Khusmith, S. (1988) Impaired Parasite Growth and Increased Susceptibility to Phagocytosis of </w:t>
      </w:r>
      <w:r>
        <w:rPr>
          <w:rFonts w:ascii="Times New Roman" w:hAnsi="Times New Roman"/>
          <w:i/>
          <w:sz w:val="16"/>
        </w:rPr>
        <w:t>P. falciparum</w:t>
      </w:r>
      <w:r>
        <w:rPr>
          <w:rFonts w:ascii="Times New Roman" w:hAnsi="Times New Roman"/>
          <w:sz w:val="16"/>
        </w:rPr>
        <w:t xml:space="preserve">-Infected a-Thalassemia and/or Hemoglobin Constant Spring Erythrocytes. </w:t>
      </w:r>
      <w:r>
        <w:rPr>
          <w:rFonts w:ascii="Times New Roman" w:hAnsi="Times New Roman"/>
          <w:i/>
          <w:sz w:val="16"/>
        </w:rPr>
        <w:t>Am. J. Clin. Pathol.</w:t>
      </w:r>
      <w:r>
        <w:rPr>
          <w:rFonts w:ascii="Times New Roman" w:hAnsi="Times New Roman"/>
          <w:sz w:val="16"/>
        </w:rPr>
        <w:t xml:space="preserve"> </w:t>
      </w:r>
      <w:r>
        <w:rPr>
          <w:rFonts w:ascii="Times New Roman" w:hAnsi="Times New Roman"/>
          <w:b/>
          <w:sz w:val="16"/>
        </w:rPr>
        <w:t>89</w:t>
      </w:r>
      <w:r>
        <w:rPr>
          <w:rFonts w:ascii="Times New Roman" w:hAnsi="Times New Roman"/>
          <w:sz w:val="16"/>
        </w:rPr>
        <w:t>, 521-525.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51. </w:t>
      </w:r>
      <w:r>
        <w:rPr>
          <w:rFonts w:ascii="Times New Roman" w:hAnsi="Times New Roman"/>
          <w:sz w:val="16"/>
        </w:rPr>
        <w:tab/>
        <w:t xml:space="preserve">Vanderkooi, G., Prapunwattana, P. and Yuthavong, Y. (1988) Evidence for Electrogenic Accumulation of Mefloquine by Malarial Parasites. </w:t>
      </w:r>
      <w:r>
        <w:rPr>
          <w:rFonts w:ascii="Times New Roman" w:hAnsi="Times New Roman"/>
          <w:i/>
          <w:sz w:val="16"/>
        </w:rPr>
        <w:t xml:space="preserve">Biochem. Pharmacol. </w:t>
      </w:r>
      <w:r>
        <w:rPr>
          <w:rFonts w:ascii="Times New Roman" w:hAnsi="Times New Roman"/>
          <w:b/>
          <w:sz w:val="16"/>
        </w:rPr>
        <w:t>37</w:t>
      </w:r>
      <w:r>
        <w:rPr>
          <w:rFonts w:ascii="Times New Roman" w:hAnsi="Times New Roman"/>
          <w:sz w:val="16"/>
        </w:rPr>
        <w:t>, 3623-3631.</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52. </w:t>
      </w:r>
      <w:r>
        <w:rPr>
          <w:rFonts w:ascii="Times New Roman" w:hAnsi="Times New Roman"/>
          <w:sz w:val="16"/>
        </w:rPr>
        <w:tab/>
        <w:t xml:space="preserve">Krungkrai, J., Webster, H. K. and Yuthavong, Y. (1989) De Novo and Salvage Biosynthesis of Pteroyl Pentaglutamates in the Human Malaria Parasite,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Mol. Biochem. Parasitol.</w:t>
      </w:r>
      <w:r>
        <w:rPr>
          <w:rFonts w:ascii="Times New Roman" w:hAnsi="Times New Roman"/>
          <w:sz w:val="16"/>
        </w:rPr>
        <w:t xml:space="preserve"> </w:t>
      </w:r>
      <w:r>
        <w:rPr>
          <w:rFonts w:ascii="Times New Roman" w:hAnsi="Times New Roman"/>
          <w:b/>
          <w:sz w:val="16"/>
        </w:rPr>
        <w:t>32</w:t>
      </w:r>
      <w:r>
        <w:rPr>
          <w:rFonts w:ascii="Times New Roman" w:hAnsi="Times New Roman"/>
          <w:sz w:val="16"/>
        </w:rPr>
        <w:t>, 25-38.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53. </w:t>
      </w:r>
      <w:r>
        <w:rPr>
          <w:rFonts w:ascii="Times New Roman" w:hAnsi="Times New Roman"/>
          <w:sz w:val="16"/>
        </w:rPr>
        <w:tab/>
        <w:t xml:space="preserve">Krungkrai, J., Webster, H. K. and Yuthavong, Y. (1989) Characterization of Cobalamin-Dependent Methionine Synthase Purified fron the Human Malaria Parasite,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 xml:space="preserve">Parasitol. Res. </w:t>
      </w:r>
      <w:r>
        <w:rPr>
          <w:rFonts w:ascii="Times New Roman" w:hAnsi="Times New Roman"/>
          <w:b/>
          <w:sz w:val="16"/>
        </w:rPr>
        <w:t>75</w:t>
      </w:r>
      <w:r>
        <w:rPr>
          <w:rFonts w:ascii="Times New Roman" w:hAnsi="Times New Roman"/>
          <w:sz w:val="16"/>
        </w:rPr>
        <w:t>, 512-517.</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54. </w:t>
      </w:r>
      <w:r>
        <w:rPr>
          <w:rFonts w:ascii="Times New Roman" w:hAnsi="Times New Roman"/>
          <w:sz w:val="16"/>
        </w:rPr>
        <w:tab/>
        <w:t xml:space="preserve">Krungkrai, J., Webster, H. K. and Yuthavong, Y. (1989) A High-Performance Liquid Chromatographic Assay for Thymidylate Synthase from Human Malaria Parasite, </w:t>
      </w:r>
      <w:r>
        <w:rPr>
          <w:rFonts w:ascii="Times New Roman" w:hAnsi="Times New Roman"/>
          <w:i/>
          <w:sz w:val="16"/>
        </w:rPr>
        <w:t>Plasmodium falciparum</w:t>
      </w:r>
      <w:r>
        <w:rPr>
          <w:rFonts w:ascii="Times New Roman" w:hAnsi="Times New Roman"/>
          <w:sz w:val="16"/>
        </w:rPr>
        <w:t>.</w:t>
      </w:r>
      <w:r>
        <w:rPr>
          <w:rFonts w:ascii="Times New Roman" w:hAnsi="Times New Roman"/>
          <w:i/>
          <w:sz w:val="16"/>
        </w:rPr>
        <w:t xml:space="preserve"> J. Chromatog. Biomed. App. </w:t>
      </w:r>
      <w:r>
        <w:rPr>
          <w:rFonts w:ascii="Times New Roman" w:hAnsi="Times New Roman"/>
          <w:b/>
          <w:sz w:val="16"/>
        </w:rPr>
        <w:t>487</w:t>
      </w:r>
      <w:r>
        <w:rPr>
          <w:rFonts w:ascii="Times New Roman" w:hAnsi="Times New Roman"/>
          <w:sz w:val="16"/>
        </w:rPr>
        <w:t>, 51-59.</w:t>
      </w:r>
    </w:p>
    <w:p w:rsidR="009F4C39" w:rsidRDefault="009F4C39" w:rsidP="00BB787E">
      <w:pPr>
        <w:tabs>
          <w:tab w:val="left" w:pos="720"/>
        </w:tabs>
        <w:ind w:left="720" w:right="320" w:hanging="720"/>
        <w:jc w:val="both"/>
        <w:rPr>
          <w:rFonts w:ascii="Times New Roman" w:hAnsi="Times New Roman"/>
          <w:sz w:val="16"/>
        </w:rPr>
      </w:pPr>
      <w:r>
        <w:rPr>
          <w:rFonts w:ascii="Times New Roman" w:hAnsi="Times New Roman"/>
          <w:sz w:val="16"/>
        </w:rPr>
        <w:t xml:space="preserve">55. </w:t>
      </w:r>
      <w:r>
        <w:rPr>
          <w:rFonts w:ascii="Times New Roman" w:hAnsi="Times New Roman"/>
          <w:sz w:val="16"/>
        </w:rPr>
        <w:tab/>
        <w:t xml:space="preserve">Yuthavong, Y, Butthep, P., Bunyaratvej, A. and Fucharoen, S. (1989) Decreased Sensitivity to Artesunate and Chloroquine of </w:t>
      </w:r>
      <w:r>
        <w:rPr>
          <w:rFonts w:ascii="Times New Roman" w:hAnsi="Times New Roman"/>
          <w:i/>
          <w:sz w:val="16"/>
        </w:rPr>
        <w:t>Plasmodium falciparum</w:t>
      </w:r>
      <w:r>
        <w:rPr>
          <w:rFonts w:ascii="Times New Roman" w:hAnsi="Times New Roman"/>
          <w:sz w:val="16"/>
        </w:rPr>
        <w:t xml:space="preserve"> Infecting Hemoglobin H and/or Hemoglobin Constant Spring Erythrocytes. </w:t>
      </w:r>
      <w:r>
        <w:rPr>
          <w:rFonts w:ascii="Times New Roman" w:hAnsi="Times New Roman"/>
          <w:i/>
          <w:sz w:val="16"/>
        </w:rPr>
        <w:t>J Clin. Invest.</w:t>
      </w:r>
      <w:r>
        <w:rPr>
          <w:rFonts w:ascii="Times New Roman" w:hAnsi="Times New Roman"/>
          <w:sz w:val="16"/>
        </w:rPr>
        <w:t xml:space="preserve"> </w:t>
      </w:r>
      <w:r>
        <w:rPr>
          <w:rFonts w:ascii="Times New Roman" w:hAnsi="Times New Roman"/>
          <w:b/>
          <w:sz w:val="16"/>
        </w:rPr>
        <w:t>83</w:t>
      </w:r>
      <w:r>
        <w:rPr>
          <w:rFonts w:ascii="Times New Roman" w:hAnsi="Times New Roman"/>
          <w:sz w:val="16"/>
        </w:rPr>
        <w:t>, 502-505.</w:t>
      </w:r>
    </w:p>
    <w:p w:rsidR="009F4C39" w:rsidRDefault="009F4C39" w:rsidP="00BB787E">
      <w:pPr>
        <w:tabs>
          <w:tab w:val="left" w:pos="720"/>
        </w:tabs>
        <w:ind w:left="720" w:right="320" w:hanging="720"/>
        <w:jc w:val="both"/>
        <w:rPr>
          <w:rFonts w:ascii="Times New Roman" w:hAnsi="Times New Roman"/>
          <w:sz w:val="16"/>
        </w:rPr>
      </w:pPr>
      <w:r>
        <w:rPr>
          <w:rFonts w:ascii="Times New Roman" w:hAnsi="Times New Roman"/>
          <w:sz w:val="16"/>
        </w:rPr>
        <w:t xml:space="preserve">56. </w:t>
      </w:r>
      <w:r>
        <w:rPr>
          <w:rFonts w:ascii="Times New Roman" w:hAnsi="Times New Roman"/>
          <w:sz w:val="16"/>
        </w:rPr>
        <w:tab/>
        <w:t xml:space="preserve">Kiatfuengfoo, R., Suthipongchai, T., Prapunwattana, P. and Yuthavong, Y. (1989) Mitochondria as the Site of Action of Tetracycline on </w:t>
      </w:r>
      <w:r>
        <w:rPr>
          <w:rFonts w:ascii="Times New Roman" w:hAnsi="Times New Roman"/>
          <w:i/>
          <w:sz w:val="16"/>
        </w:rPr>
        <w:t xml:space="preserve">Plasmodium falciparum. Mol. Biochem. Parasitol. </w:t>
      </w:r>
      <w:r>
        <w:rPr>
          <w:rFonts w:ascii="Times New Roman" w:hAnsi="Times New Roman"/>
          <w:b/>
          <w:sz w:val="16"/>
        </w:rPr>
        <w:t>34</w:t>
      </w:r>
      <w:r>
        <w:rPr>
          <w:rFonts w:ascii="Times New Roman" w:hAnsi="Times New Roman"/>
          <w:i/>
          <w:sz w:val="16"/>
        </w:rPr>
        <w:t xml:space="preserve">, </w:t>
      </w:r>
      <w:r>
        <w:rPr>
          <w:rFonts w:ascii="Times New Roman" w:hAnsi="Times New Roman"/>
          <w:sz w:val="16"/>
        </w:rPr>
        <w:t>109-116.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57. </w:t>
      </w:r>
      <w:r>
        <w:rPr>
          <w:rFonts w:ascii="Times New Roman" w:hAnsi="Times New Roman"/>
          <w:sz w:val="16"/>
        </w:rPr>
        <w:tab/>
        <w:t xml:space="preserve">Kamchonwongpaisan, S., Bunyaratvej, A., Wanachiwanawin, W. and Yuthavong, Y. (1989) Susceptibility to Hydrogen Peroxide of </w:t>
      </w:r>
      <w:r>
        <w:rPr>
          <w:rFonts w:ascii="Times New Roman" w:hAnsi="Times New Roman"/>
          <w:i/>
          <w:sz w:val="16"/>
        </w:rPr>
        <w:t>Plasmodium falciparum</w:t>
      </w:r>
      <w:r>
        <w:rPr>
          <w:rFonts w:ascii="Times New Roman" w:hAnsi="Times New Roman"/>
          <w:sz w:val="16"/>
        </w:rPr>
        <w:t xml:space="preserve"> Infecting Glucose 6-Phosphate Dehydrogenase-Deficient Erythrocytes. </w:t>
      </w:r>
      <w:r>
        <w:rPr>
          <w:rFonts w:ascii="Times New Roman" w:hAnsi="Times New Roman"/>
          <w:i/>
          <w:sz w:val="16"/>
        </w:rPr>
        <w:t>Parasitology</w:t>
      </w:r>
      <w:r>
        <w:rPr>
          <w:rFonts w:ascii="Times New Roman" w:hAnsi="Times New Roman"/>
          <w:sz w:val="16"/>
        </w:rPr>
        <w:t xml:space="preserve"> </w:t>
      </w:r>
      <w:r>
        <w:rPr>
          <w:rFonts w:ascii="Times New Roman" w:hAnsi="Times New Roman"/>
          <w:b/>
          <w:sz w:val="16"/>
        </w:rPr>
        <w:t>99</w:t>
      </w:r>
      <w:r>
        <w:rPr>
          <w:rFonts w:ascii="Times New Roman" w:hAnsi="Times New Roman"/>
          <w:sz w:val="16"/>
        </w:rPr>
        <w:t>, 171-174.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58. </w:t>
      </w:r>
      <w:r>
        <w:rPr>
          <w:rFonts w:ascii="Times New Roman" w:hAnsi="Times New Roman"/>
          <w:sz w:val="16"/>
        </w:rPr>
        <w:tab/>
        <w:t xml:space="preserve">Yuthavong, Y., Bunyaratvej, A., and Kamchonwongpaisan, S. (1990) Increased Susceptibility of Malaria-Infected Variant Erythrocytes to Mononuclear Phagocyte System. </w:t>
      </w:r>
      <w:r>
        <w:rPr>
          <w:rFonts w:ascii="Times New Roman" w:hAnsi="Times New Roman"/>
          <w:i/>
          <w:sz w:val="16"/>
        </w:rPr>
        <w:t>Blood Cells</w:t>
      </w:r>
      <w:r>
        <w:rPr>
          <w:rFonts w:ascii="Times New Roman" w:hAnsi="Times New Roman"/>
          <w:b/>
          <w:sz w:val="16"/>
        </w:rPr>
        <w:t>16</w:t>
      </w:r>
      <w:r>
        <w:rPr>
          <w:rFonts w:ascii="Times New Roman" w:hAnsi="Times New Roman"/>
          <w:sz w:val="16"/>
        </w:rPr>
        <w:t>, 591-597.</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59. </w:t>
      </w:r>
      <w:r>
        <w:rPr>
          <w:rFonts w:ascii="Times New Roman" w:hAnsi="Times New Roman"/>
          <w:sz w:val="16"/>
        </w:rPr>
        <w:tab/>
        <w:t xml:space="preserve">Sirawaraporn, W., Sirawaraporn, R., Cowman, A. F., Yuthavong, Y. and Santi, D. V. (1990) Heterologous Expression of Active Thymidylate Synthase-Dihydrofolate Reductase from Plasmodium falciparum. </w:t>
      </w:r>
      <w:r>
        <w:rPr>
          <w:rFonts w:ascii="Times New Roman" w:hAnsi="Times New Roman"/>
          <w:i/>
          <w:sz w:val="16"/>
        </w:rPr>
        <w:t>Biochemistry</w:t>
      </w:r>
      <w:r>
        <w:rPr>
          <w:rFonts w:ascii="Times New Roman" w:hAnsi="Times New Roman"/>
          <w:sz w:val="16"/>
        </w:rPr>
        <w:t xml:space="preserve"> </w:t>
      </w:r>
      <w:r>
        <w:rPr>
          <w:rFonts w:ascii="Times New Roman" w:hAnsi="Times New Roman"/>
          <w:b/>
          <w:sz w:val="16"/>
        </w:rPr>
        <w:t>29</w:t>
      </w:r>
      <w:r>
        <w:rPr>
          <w:rFonts w:ascii="Times New Roman" w:hAnsi="Times New Roman"/>
          <w:sz w:val="16"/>
        </w:rPr>
        <w:t>, 10779-10785.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60.</w:t>
      </w:r>
      <w:r>
        <w:rPr>
          <w:rFonts w:ascii="Times New Roman" w:hAnsi="Times New Roman"/>
          <w:sz w:val="16"/>
        </w:rPr>
        <w:tab/>
        <w:t xml:space="preserve">Krungkrai, J., Webster, H. K. and Yuthavong, Y. (1990) Folate and Cobalamin Metabolism in </w:t>
      </w:r>
      <w:r>
        <w:rPr>
          <w:rFonts w:ascii="Times New Roman" w:hAnsi="Times New Roman"/>
          <w:i/>
          <w:sz w:val="16"/>
        </w:rPr>
        <w:t>Plasmodium falciparum. Parasitol. Today</w:t>
      </w:r>
      <w:r>
        <w:rPr>
          <w:rFonts w:ascii="Times New Roman" w:hAnsi="Times New Roman"/>
          <w:sz w:val="16"/>
        </w:rPr>
        <w:t xml:space="preserve"> </w:t>
      </w:r>
      <w:r>
        <w:rPr>
          <w:rFonts w:ascii="Times New Roman" w:hAnsi="Times New Roman"/>
          <w:b/>
          <w:sz w:val="16"/>
        </w:rPr>
        <w:t>6</w:t>
      </w:r>
      <w:r>
        <w:rPr>
          <w:rFonts w:ascii="Times New Roman" w:hAnsi="Times New Roman"/>
          <w:sz w:val="16"/>
        </w:rPr>
        <w:t>, 388-391.</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61.</w:t>
      </w:r>
      <w:r>
        <w:rPr>
          <w:rFonts w:ascii="Times New Roman" w:hAnsi="Times New Roman"/>
          <w:sz w:val="16"/>
        </w:rPr>
        <w:tab/>
        <w:t xml:space="preserve">Myint-Oo, Yuthavong, Y. and O'Sullivan, W. J. (1991) Malaria in </w:t>
      </w:r>
      <w:smartTag w:uri="urn:schemas-microsoft-com:office:smarttags" w:element="place">
        <w:r>
          <w:rPr>
            <w:rFonts w:ascii="Times New Roman" w:hAnsi="Times New Roman"/>
            <w:sz w:val="16"/>
          </w:rPr>
          <w:t>South-East Asia</w:t>
        </w:r>
      </w:smartTag>
      <w:r>
        <w:rPr>
          <w:rFonts w:ascii="Times New Roman" w:hAnsi="Times New Roman"/>
          <w:sz w:val="16"/>
        </w:rPr>
        <w:t xml:space="preserve">. </w:t>
      </w:r>
      <w:r>
        <w:rPr>
          <w:rFonts w:ascii="Times New Roman" w:hAnsi="Times New Roman"/>
          <w:i/>
          <w:sz w:val="16"/>
        </w:rPr>
        <w:t xml:space="preserve">Today's Life Sci. </w:t>
      </w:r>
      <w:r>
        <w:rPr>
          <w:rFonts w:ascii="Times New Roman" w:hAnsi="Times New Roman"/>
          <w:b/>
          <w:sz w:val="16"/>
        </w:rPr>
        <w:t>3(7)</w:t>
      </w:r>
      <w:r>
        <w:rPr>
          <w:rFonts w:ascii="Times New Roman" w:hAnsi="Times New Roman"/>
          <w:sz w:val="16"/>
        </w:rPr>
        <w:t>, 42-46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lastRenderedPageBreak/>
        <w:t>62.</w:t>
      </w:r>
      <w:r>
        <w:rPr>
          <w:rFonts w:ascii="Times New Roman" w:hAnsi="Times New Roman"/>
          <w:sz w:val="16"/>
        </w:rPr>
        <w:tab/>
        <w:t xml:space="preserve">Sae-Ung, N., Bunyaratvej, A., Fucharoen, S. and Yuthavong, Y. (1992) Reduced Deformability and </w:t>
      </w:r>
      <w:r>
        <w:rPr>
          <w:rFonts w:ascii="Times New Roman" w:hAnsi="Times New Roman"/>
          <w:i/>
          <w:sz w:val="16"/>
        </w:rPr>
        <w:t>Plasmodium falciparum</w:t>
      </w:r>
      <w:r>
        <w:rPr>
          <w:rFonts w:ascii="Times New Roman" w:hAnsi="Times New Roman"/>
          <w:sz w:val="16"/>
        </w:rPr>
        <w:t xml:space="preserve"> Invasion of Thalassemic Erythrocytes and Erythrocytes with Abnormal Hemoglobins. </w:t>
      </w:r>
      <w:r>
        <w:rPr>
          <w:rFonts w:ascii="Times New Roman" w:hAnsi="Times New Roman"/>
          <w:i/>
          <w:sz w:val="16"/>
        </w:rPr>
        <w:t xml:space="preserve">Blood </w:t>
      </w:r>
      <w:r>
        <w:rPr>
          <w:rFonts w:ascii="Times New Roman" w:hAnsi="Times New Roman"/>
          <w:b/>
          <w:sz w:val="16"/>
        </w:rPr>
        <w:t>79</w:t>
      </w:r>
      <w:r>
        <w:rPr>
          <w:rFonts w:ascii="Times New Roman" w:hAnsi="Times New Roman"/>
          <w:sz w:val="16"/>
        </w:rPr>
        <w:t>, 2460-2463.</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63.</w:t>
      </w:r>
      <w:r>
        <w:rPr>
          <w:rFonts w:ascii="Times New Roman" w:hAnsi="Times New Roman"/>
          <w:sz w:val="16"/>
        </w:rPr>
        <w:tab/>
        <w:t xml:space="preserve">Kamchonwongpaisan,S., Vanitcharoen, N. and Yuthavong, Y. (1992) The Mechanism of Antimalarial  Action of Artemisinin (Qinghaosu). In </w:t>
      </w:r>
      <w:r>
        <w:rPr>
          <w:rFonts w:ascii="Times New Roman" w:hAnsi="Times New Roman"/>
          <w:i/>
          <w:sz w:val="16"/>
        </w:rPr>
        <w:t>Lipid-Soluble Antioxidants: Biochemistry and Clinical Applications.</w:t>
      </w:r>
      <w:r>
        <w:rPr>
          <w:rFonts w:ascii="Times New Roman" w:hAnsi="Times New Roman"/>
          <w:sz w:val="16"/>
        </w:rPr>
        <w:t xml:space="preserve"> Ong, A. SA. H. and Packer, L. (eds), Birkhauser-Verlag, </w:t>
      </w:r>
      <w:smartTag w:uri="urn:schemas-microsoft-com:office:smarttags" w:element="place">
        <w:smartTag w:uri="urn:schemas-microsoft-com:office:smarttags" w:element="City">
          <w:r>
            <w:rPr>
              <w:rFonts w:ascii="Times New Roman" w:hAnsi="Times New Roman"/>
              <w:sz w:val="16"/>
            </w:rPr>
            <w:t>Basel</w:t>
          </w:r>
        </w:smartTag>
      </w:smartTag>
      <w:r>
        <w:rPr>
          <w:rFonts w:ascii="Times New Roman" w:hAnsi="Times New Roman"/>
          <w:sz w:val="16"/>
        </w:rPr>
        <w:t>, pp. 363-372.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64.</w:t>
      </w:r>
      <w:r>
        <w:rPr>
          <w:rFonts w:ascii="Times New Roman" w:hAnsi="Times New Roman"/>
          <w:sz w:val="16"/>
        </w:rPr>
        <w:tab/>
        <w:t xml:space="preserve">Pookanjanatavip, M., Yuthavong, Y., Greene, P. J. and Santi, D. V. (1992) Subunit Complementation of Thymidylate Synthase. </w:t>
      </w:r>
      <w:r>
        <w:rPr>
          <w:rFonts w:ascii="Times New Roman" w:hAnsi="Times New Roman"/>
          <w:i/>
          <w:sz w:val="16"/>
        </w:rPr>
        <w:t>Biochemistry</w:t>
      </w:r>
      <w:r>
        <w:rPr>
          <w:rFonts w:ascii="Times New Roman" w:hAnsi="Times New Roman"/>
          <w:b/>
          <w:sz w:val="16"/>
        </w:rPr>
        <w:t>31</w:t>
      </w:r>
      <w:r>
        <w:rPr>
          <w:rFonts w:ascii="Times New Roman" w:hAnsi="Times New Roman"/>
          <w:sz w:val="16"/>
        </w:rPr>
        <w:t>, 10303-10309</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65.</w:t>
      </w:r>
      <w:r>
        <w:rPr>
          <w:rFonts w:ascii="Times New Roman" w:hAnsi="Times New Roman"/>
          <w:sz w:val="16"/>
        </w:rPr>
        <w:tab/>
        <w:t xml:space="preserve">Ittarat, </w:t>
      </w:r>
      <w:smartTag w:uri="urn:schemas-microsoft-com:office:smarttags" w:element="place">
        <w:r>
          <w:rPr>
            <w:rFonts w:ascii="Times New Roman" w:hAnsi="Times New Roman"/>
            <w:sz w:val="16"/>
          </w:rPr>
          <w:t>I.</w:t>
        </w:r>
      </w:smartTag>
      <w:r>
        <w:rPr>
          <w:rFonts w:ascii="Times New Roman" w:hAnsi="Times New Roman"/>
          <w:sz w:val="16"/>
        </w:rPr>
        <w:t xml:space="preserve">, Webster, H. K. and Yuthavong, Y. (1992) High-Performance Liquid Chromatographic Determination of Dihydroorotate Dehydrogenase of Plasmodium falciparum and Effects of Antimalarials on Enzyme Activity. </w:t>
      </w:r>
      <w:r>
        <w:rPr>
          <w:rFonts w:ascii="Times New Roman" w:hAnsi="Times New Roman"/>
          <w:i/>
          <w:sz w:val="16"/>
        </w:rPr>
        <w:t>J. Chromatog. Biomed. App.</w:t>
      </w:r>
      <w:r>
        <w:rPr>
          <w:rFonts w:ascii="Times New Roman" w:hAnsi="Times New Roman"/>
          <w:b/>
          <w:sz w:val="16"/>
        </w:rPr>
        <w:t>582</w:t>
      </w:r>
      <w:r>
        <w:rPr>
          <w:rFonts w:ascii="Times New Roman" w:hAnsi="Times New Roman"/>
          <w:sz w:val="16"/>
        </w:rPr>
        <w:t>, 57-64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66.</w:t>
      </w:r>
      <w:r>
        <w:rPr>
          <w:rFonts w:ascii="Times New Roman" w:hAnsi="Times New Roman"/>
          <w:sz w:val="16"/>
        </w:rPr>
        <w:tab/>
        <w:t xml:space="preserve">Meshnick, S. R., Yang, Y.-Z., </w:t>
      </w:r>
      <w:smartTag w:uri="urn:schemas-microsoft-com:office:smarttags" w:element="City">
        <w:smartTag w:uri="urn:schemas-microsoft-com:office:smarttags" w:element="place">
          <w:r>
            <w:rPr>
              <w:rFonts w:ascii="Times New Roman" w:hAnsi="Times New Roman"/>
              <w:sz w:val="16"/>
            </w:rPr>
            <w:t>Lima</w:t>
          </w:r>
        </w:smartTag>
      </w:smartTag>
      <w:r>
        <w:rPr>
          <w:rFonts w:ascii="Times New Roman" w:hAnsi="Times New Roman"/>
          <w:sz w:val="16"/>
        </w:rPr>
        <w:t xml:space="preserve">, V., Kuypers, F., Kamchonwongpaisan, S. and Yuthavong, Y. (1993) Iron-Dependent Free Radical Generation from the Antimalarial Agent Artemisinin (Qinghaosu). </w:t>
      </w:r>
      <w:r>
        <w:rPr>
          <w:rFonts w:ascii="Times New Roman" w:hAnsi="Times New Roman"/>
          <w:i/>
          <w:sz w:val="16"/>
        </w:rPr>
        <w:t>Antimicrob. Ag. Chemother.</w:t>
      </w:r>
      <w:r>
        <w:rPr>
          <w:rFonts w:ascii="Times New Roman" w:hAnsi="Times New Roman"/>
          <w:sz w:val="16"/>
        </w:rPr>
        <w:t xml:space="preserve"> </w:t>
      </w:r>
      <w:r>
        <w:rPr>
          <w:rFonts w:ascii="Times New Roman" w:hAnsi="Times New Roman"/>
          <w:b/>
          <w:sz w:val="16"/>
        </w:rPr>
        <w:t>37</w:t>
      </w:r>
      <w:r>
        <w:rPr>
          <w:rFonts w:ascii="Times New Roman" w:hAnsi="Times New Roman"/>
          <w:sz w:val="16"/>
        </w:rPr>
        <w:t>, 1108-1114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67.</w:t>
      </w:r>
      <w:r>
        <w:rPr>
          <w:rFonts w:ascii="Times New Roman" w:hAnsi="Times New Roman"/>
          <w:sz w:val="16"/>
        </w:rPr>
        <w:tab/>
        <w:t xml:space="preserve">Yuthavong, Y. and Wilairat, P. (1993) Protection against Malaria by Thalassaemia and Haemoglobin Variants. </w:t>
      </w:r>
      <w:r>
        <w:rPr>
          <w:rFonts w:ascii="Times New Roman" w:hAnsi="Times New Roman"/>
          <w:i/>
          <w:sz w:val="16"/>
        </w:rPr>
        <w:t>Parasitol. Today</w:t>
      </w:r>
      <w:r>
        <w:rPr>
          <w:rFonts w:ascii="Times New Roman" w:hAnsi="Times New Roman"/>
          <w:sz w:val="16"/>
        </w:rPr>
        <w:t xml:space="preserve"> </w:t>
      </w:r>
      <w:r>
        <w:rPr>
          <w:rFonts w:ascii="Times New Roman" w:hAnsi="Times New Roman"/>
          <w:b/>
          <w:sz w:val="16"/>
        </w:rPr>
        <w:t>9</w:t>
      </w:r>
      <w:r>
        <w:rPr>
          <w:rFonts w:ascii="Times New Roman" w:hAnsi="Times New Roman"/>
          <w:sz w:val="16"/>
        </w:rPr>
        <w:t>, 241-245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68.</w:t>
      </w:r>
      <w:r>
        <w:rPr>
          <w:rFonts w:ascii="Times New Roman" w:hAnsi="Times New Roman"/>
          <w:sz w:val="16"/>
        </w:rPr>
        <w:tab/>
        <w:t xml:space="preserve">Sirawaraporn, W., Prapunwattana, P., Yuthavong, Y. and Santi, D. V. (1993) The Dihydrofolate Reductase Domain of </w:t>
      </w:r>
      <w:r>
        <w:rPr>
          <w:rFonts w:ascii="Times New Roman" w:hAnsi="Times New Roman"/>
          <w:i/>
          <w:sz w:val="16"/>
        </w:rPr>
        <w:t>Plasmodium falciparum</w:t>
      </w:r>
      <w:r>
        <w:rPr>
          <w:rFonts w:ascii="Times New Roman" w:hAnsi="Times New Roman"/>
          <w:sz w:val="16"/>
        </w:rPr>
        <w:t xml:space="preserve"> Thymidylate Synthase-Dihydrofolate Reductase: Gene Synthesis, Expression, and Anti-folate Resistant Mutants. </w:t>
      </w:r>
      <w:r>
        <w:rPr>
          <w:rFonts w:ascii="Times New Roman" w:hAnsi="Times New Roman"/>
          <w:i/>
          <w:sz w:val="16"/>
        </w:rPr>
        <w:t>J. Biol. Chem.</w:t>
      </w:r>
      <w:r>
        <w:rPr>
          <w:rFonts w:ascii="Times New Roman" w:hAnsi="Times New Roman"/>
          <w:sz w:val="16"/>
        </w:rPr>
        <w:t xml:space="preserve"> </w:t>
      </w:r>
      <w:r>
        <w:rPr>
          <w:rFonts w:ascii="Times New Roman" w:hAnsi="Times New Roman"/>
          <w:b/>
          <w:sz w:val="16"/>
        </w:rPr>
        <w:t>268</w:t>
      </w:r>
      <w:r>
        <w:rPr>
          <w:rFonts w:ascii="Times New Roman" w:hAnsi="Times New Roman"/>
          <w:sz w:val="16"/>
        </w:rPr>
        <w:t>, 21637-21644.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69.</w:t>
      </w:r>
      <w:r>
        <w:rPr>
          <w:rFonts w:ascii="Times New Roman" w:hAnsi="Times New Roman"/>
          <w:sz w:val="16"/>
        </w:rPr>
        <w:tab/>
        <w:t>Asawamahasakda, W. and Yuthavong, Y. (1993) The Methionine Synthesis Cycle and Salvage of Methyltetrahydrofolate from Host Red Cells in the Malaria Parasite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Parasitology.</w:t>
      </w:r>
      <w:r>
        <w:rPr>
          <w:rFonts w:ascii="Times New Roman" w:hAnsi="Times New Roman"/>
          <w:b/>
          <w:sz w:val="16"/>
        </w:rPr>
        <w:t>107</w:t>
      </w:r>
      <w:r>
        <w:rPr>
          <w:rFonts w:ascii="Times New Roman" w:hAnsi="Times New Roman"/>
          <w:sz w:val="16"/>
        </w:rPr>
        <w:t>, 1-10.</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70.</w:t>
      </w:r>
      <w:r>
        <w:rPr>
          <w:rFonts w:ascii="Times New Roman" w:hAnsi="Times New Roman"/>
          <w:sz w:val="16"/>
        </w:rPr>
        <w:tab/>
        <w:t>Kamchonwongpaisan, S., Chandra-ngam, G., Avery, M. A. and Yuthavong, Y. (1994) Low Sensitivity of Malaria (</w:t>
      </w:r>
      <w:r>
        <w:rPr>
          <w:rFonts w:ascii="Times New Roman" w:hAnsi="Times New Roman"/>
          <w:i/>
          <w:sz w:val="16"/>
        </w:rPr>
        <w:t>Plasmodium falciparum</w:t>
      </w:r>
      <w:r>
        <w:rPr>
          <w:rFonts w:ascii="Times New Roman" w:hAnsi="Times New Roman"/>
          <w:sz w:val="16"/>
        </w:rPr>
        <w:t xml:space="preserve">)-Infected -Thalassemic Erythrocytes to Artemisinin In Vitro: Competition in Drug Uptake with Uninfected Erythrocytes. </w:t>
      </w:r>
      <w:r>
        <w:rPr>
          <w:rFonts w:ascii="Times New Roman" w:hAnsi="Times New Roman"/>
          <w:i/>
          <w:sz w:val="16"/>
        </w:rPr>
        <w:t>J. Clin. Invest.</w:t>
      </w:r>
      <w:r>
        <w:rPr>
          <w:rFonts w:ascii="Times New Roman" w:hAnsi="Times New Roman"/>
          <w:sz w:val="16"/>
        </w:rPr>
        <w:t xml:space="preserve"> </w:t>
      </w:r>
      <w:r>
        <w:rPr>
          <w:rFonts w:ascii="Times New Roman" w:hAnsi="Times New Roman"/>
          <w:b/>
          <w:sz w:val="16"/>
        </w:rPr>
        <w:t>93</w:t>
      </w:r>
      <w:r>
        <w:rPr>
          <w:rFonts w:ascii="Times New Roman" w:hAnsi="Times New Roman"/>
          <w:sz w:val="16"/>
        </w:rPr>
        <w:t>, 467-473.</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71.</w:t>
      </w:r>
      <w:r>
        <w:rPr>
          <w:rFonts w:ascii="Times New Roman" w:hAnsi="Times New Roman"/>
          <w:sz w:val="16"/>
        </w:rPr>
        <w:tab/>
        <w:t xml:space="preserve">Kamchonwongpaisan, S., Nilanonta, C., Tarnchompoo, B., Thebtaranonth, C., Thebtaranonth, Y., Yuthavong, Y., Kongsaeree, P. and Clardy, J. (1995) Antimalarial Peroxide from </w:t>
      </w:r>
      <w:r>
        <w:rPr>
          <w:rFonts w:ascii="Times New Roman" w:hAnsi="Times New Roman"/>
          <w:i/>
          <w:sz w:val="16"/>
        </w:rPr>
        <w:t xml:space="preserve">Amomum krervanh </w:t>
      </w:r>
      <w:smartTag w:uri="urn:schemas-microsoft-com:office:smarttags" w:element="City">
        <w:smartTag w:uri="urn:schemas-microsoft-com:office:smarttags" w:element="place">
          <w:r>
            <w:rPr>
              <w:rFonts w:ascii="Times New Roman" w:hAnsi="Times New Roman"/>
              <w:sz w:val="16"/>
            </w:rPr>
            <w:t>Pierre</w:t>
          </w:r>
        </w:smartTag>
      </w:smartTag>
      <w:r>
        <w:rPr>
          <w:rFonts w:ascii="Times New Roman" w:hAnsi="Times New Roman"/>
          <w:sz w:val="16"/>
        </w:rPr>
        <w:t xml:space="preserve"> ("Cardamom").  </w:t>
      </w:r>
      <w:r>
        <w:rPr>
          <w:rFonts w:ascii="Times New Roman" w:hAnsi="Times New Roman"/>
          <w:i/>
          <w:sz w:val="16"/>
        </w:rPr>
        <w:t>Tet. Lett.</w:t>
      </w:r>
      <w:r>
        <w:rPr>
          <w:rFonts w:ascii="Times New Roman" w:hAnsi="Times New Roman"/>
          <w:b/>
          <w:i/>
          <w:sz w:val="16"/>
        </w:rPr>
        <w:t xml:space="preserve"> </w:t>
      </w:r>
      <w:r>
        <w:rPr>
          <w:rFonts w:ascii="Times New Roman" w:hAnsi="Times New Roman"/>
          <w:b/>
          <w:sz w:val="16"/>
        </w:rPr>
        <w:t>36</w:t>
      </w:r>
      <w:r>
        <w:rPr>
          <w:rFonts w:ascii="Times New Roman" w:hAnsi="Times New Roman"/>
          <w:sz w:val="16"/>
        </w:rPr>
        <w:t>, 1821-1824.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72.</w:t>
      </w:r>
      <w:r>
        <w:rPr>
          <w:rFonts w:ascii="Times New Roman" w:hAnsi="Times New Roman"/>
          <w:sz w:val="16"/>
        </w:rPr>
        <w:tab/>
        <w:t xml:space="preserve">Thebtaranonth, C., Thebtaranonth, Y., Wanauppathamkul, S. and Yuthavong, Y. (1995) Antimalarial Sesquiterpenes from Tubers of </w:t>
      </w:r>
      <w:r>
        <w:rPr>
          <w:rFonts w:ascii="Times New Roman" w:hAnsi="Times New Roman"/>
          <w:i/>
          <w:sz w:val="16"/>
        </w:rPr>
        <w:t>Cyperus rotundus</w:t>
      </w:r>
      <w:r>
        <w:rPr>
          <w:rFonts w:ascii="Times New Roman" w:hAnsi="Times New Roman"/>
          <w:sz w:val="16"/>
        </w:rPr>
        <w:t xml:space="preserve"> Linn. (Cyperaceae): Structure of 10,12-Peroxycalamenene, a Novel Sesquiterpene Endoperoxide.  </w:t>
      </w:r>
      <w:r>
        <w:rPr>
          <w:rFonts w:ascii="Times New Roman" w:hAnsi="Times New Roman"/>
          <w:i/>
          <w:sz w:val="16"/>
        </w:rPr>
        <w:t>Phytochemistry</w:t>
      </w:r>
      <w:r>
        <w:rPr>
          <w:rFonts w:ascii="Times New Roman" w:hAnsi="Times New Roman"/>
          <w:sz w:val="16"/>
        </w:rPr>
        <w:t xml:space="preserve">  </w:t>
      </w:r>
      <w:r>
        <w:rPr>
          <w:rFonts w:ascii="Times New Roman" w:hAnsi="Times New Roman"/>
          <w:b/>
          <w:sz w:val="16"/>
        </w:rPr>
        <w:t>40</w:t>
      </w:r>
      <w:r>
        <w:rPr>
          <w:rFonts w:ascii="Times New Roman" w:hAnsi="Times New Roman"/>
          <w:sz w:val="16"/>
        </w:rPr>
        <w:t>, 125-128.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73.</w:t>
      </w:r>
      <w:r>
        <w:rPr>
          <w:rFonts w:ascii="Times New Roman" w:hAnsi="Times New Roman"/>
          <w:sz w:val="16"/>
        </w:rPr>
        <w:tab/>
        <w:t xml:space="preserve">Kamchonwongpaisan, S., Paitayatat, S., Thebtaranonth, Y., Wilairat, P. and Yuthavong, Y. (1995) Mechanism-Based Development of New Antimalarials: Synthesis of Derivatives of Artemisinin Attached to Iron Chelators. </w:t>
      </w:r>
      <w:r>
        <w:rPr>
          <w:rFonts w:ascii="Times New Roman" w:hAnsi="Times New Roman"/>
          <w:i/>
          <w:sz w:val="16"/>
        </w:rPr>
        <w:t>J. Med. Chem.</w:t>
      </w:r>
      <w:r>
        <w:rPr>
          <w:rFonts w:ascii="Times New Roman" w:hAnsi="Times New Roman"/>
          <w:sz w:val="16"/>
        </w:rPr>
        <w:t xml:space="preserve"> </w:t>
      </w:r>
      <w:r>
        <w:rPr>
          <w:rFonts w:ascii="Times New Roman" w:hAnsi="Times New Roman"/>
          <w:b/>
          <w:sz w:val="16"/>
        </w:rPr>
        <w:t>38</w:t>
      </w:r>
      <w:r>
        <w:rPr>
          <w:rFonts w:ascii="Times New Roman" w:hAnsi="Times New Roman"/>
          <w:sz w:val="16"/>
        </w:rPr>
        <w:t>, 2311-2316.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74.</w:t>
      </w:r>
      <w:r>
        <w:rPr>
          <w:rFonts w:ascii="Times New Roman" w:hAnsi="Times New Roman"/>
          <w:sz w:val="16"/>
        </w:rPr>
        <w:tab/>
        <w:t xml:space="preserve">Yuthavong, Y. (1996) The Malarial Folate Pathway and Molecular Targets for Antimalarial Development. </w:t>
      </w:r>
      <w:r>
        <w:rPr>
          <w:rFonts w:ascii="Times New Roman" w:hAnsi="Times New Roman"/>
          <w:i/>
          <w:sz w:val="16"/>
        </w:rPr>
        <w:t>J. Sci. Soc. Thailand</w:t>
      </w:r>
      <w:r>
        <w:rPr>
          <w:rFonts w:ascii="Times New Roman" w:hAnsi="Times New Roman"/>
          <w:sz w:val="16"/>
        </w:rPr>
        <w:t xml:space="preserve"> </w:t>
      </w:r>
      <w:r>
        <w:rPr>
          <w:rFonts w:ascii="Times New Roman" w:hAnsi="Times New Roman"/>
          <w:b/>
          <w:sz w:val="16"/>
        </w:rPr>
        <w:t>22</w:t>
      </w:r>
      <w:r>
        <w:rPr>
          <w:rFonts w:ascii="Times New Roman" w:hAnsi="Times New Roman"/>
          <w:sz w:val="16"/>
        </w:rPr>
        <w:t>, 181-186.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75.</w:t>
      </w:r>
      <w:r>
        <w:rPr>
          <w:rFonts w:ascii="Times New Roman" w:hAnsi="Times New Roman"/>
          <w:sz w:val="16"/>
        </w:rPr>
        <w:tab/>
        <w:t xml:space="preserve">Prapunwattana, P., Sirawaraporn, W., Yuthavong, Y. and Santi, D.V. (1996) Chemical Synthesis of the Plasmodium falciparum Dihydrofolate reductase-Thymidylate Synthase Gene. </w:t>
      </w:r>
      <w:r>
        <w:rPr>
          <w:rFonts w:ascii="Times New Roman" w:hAnsi="Times New Roman"/>
          <w:i/>
          <w:sz w:val="16"/>
        </w:rPr>
        <w:t>Mol. Biochem. Parasitol.</w:t>
      </w:r>
      <w:r>
        <w:rPr>
          <w:rFonts w:ascii="Times New Roman" w:hAnsi="Times New Roman"/>
          <w:sz w:val="16"/>
        </w:rPr>
        <w:t xml:space="preserve"> </w:t>
      </w:r>
      <w:r>
        <w:rPr>
          <w:rFonts w:ascii="Times New Roman" w:hAnsi="Times New Roman"/>
          <w:b/>
          <w:sz w:val="16"/>
        </w:rPr>
        <w:t>83</w:t>
      </w:r>
      <w:r>
        <w:rPr>
          <w:rFonts w:ascii="Times New Roman" w:hAnsi="Times New Roman"/>
          <w:sz w:val="16"/>
        </w:rPr>
        <w:t>, 93-106.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76.</w:t>
      </w:r>
      <w:r>
        <w:rPr>
          <w:rFonts w:ascii="Times New Roman" w:hAnsi="Times New Roman"/>
          <w:sz w:val="16"/>
        </w:rPr>
        <w:tab/>
        <w:t xml:space="preserve">Sirawaraporn, W., Sathitkul, T., Sirawaraporn, R., Yuthavong, Y. and Santi, D.V. (1997) Antifolate-Resistant Mutants of </w:t>
      </w:r>
      <w:r>
        <w:rPr>
          <w:rFonts w:ascii="Times New Roman" w:hAnsi="Times New Roman"/>
          <w:i/>
          <w:sz w:val="16"/>
        </w:rPr>
        <w:t>Plasmodium falciparum</w:t>
      </w:r>
      <w:r>
        <w:rPr>
          <w:rFonts w:ascii="Times New Roman" w:hAnsi="Times New Roman"/>
          <w:sz w:val="16"/>
        </w:rPr>
        <w:t xml:space="preserve"> Dihydrofolate Reductase. </w:t>
      </w:r>
      <w:r>
        <w:rPr>
          <w:rFonts w:ascii="Times New Roman" w:hAnsi="Times New Roman"/>
          <w:i/>
          <w:sz w:val="16"/>
        </w:rPr>
        <w:t>Proc. Nat. Acad. Sci. USA</w:t>
      </w:r>
      <w:r>
        <w:rPr>
          <w:rFonts w:ascii="Times New Roman" w:hAnsi="Times New Roman"/>
          <w:sz w:val="16"/>
        </w:rPr>
        <w:t xml:space="preserve"> </w:t>
      </w:r>
      <w:r>
        <w:rPr>
          <w:rFonts w:ascii="Times New Roman" w:hAnsi="Times New Roman"/>
          <w:b/>
          <w:sz w:val="16"/>
        </w:rPr>
        <w:t>94</w:t>
      </w:r>
      <w:r>
        <w:rPr>
          <w:rFonts w:ascii="Times New Roman" w:hAnsi="Times New Roman"/>
          <w:sz w:val="16"/>
        </w:rPr>
        <w:t>, 1124-1129.</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77.</w:t>
      </w:r>
      <w:r>
        <w:rPr>
          <w:rFonts w:ascii="Times New Roman" w:hAnsi="Times New Roman"/>
          <w:sz w:val="16"/>
        </w:rPr>
        <w:tab/>
        <w:t xml:space="preserve">Paitayatat, S., Tarnchompoo, B., Thebtaranonth, Y. and Yuthavong, Y. (1997) Correlation of Antimalarial Activity of Artemisinin Derivatives with Binding Affinity with Ferroprotoporphyrin IX. </w:t>
      </w:r>
      <w:r>
        <w:rPr>
          <w:rFonts w:ascii="Times New Roman" w:hAnsi="Times New Roman"/>
          <w:i/>
          <w:sz w:val="16"/>
        </w:rPr>
        <w:t>J Med. Chem.</w:t>
      </w:r>
      <w:r>
        <w:rPr>
          <w:rFonts w:ascii="Times New Roman" w:hAnsi="Times New Roman"/>
          <w:sz w:val="16"/>
        </w:rPr>
        <w:t xml:space="preserve"> </w:t>
      </w:r>
      <w:r>
        <w:rPr>
          <w:rFonts w:ascii="Times New Roman" w:hAnsi="Times New Roman"/>
          <w:b/>
          <w:sz w:val="16"/>
        </w:rPr>
        <w:t>40</w:t>
      </w:r>
      <w:r>
        <w:rPr>
          <w:rFonts w:ascii="Times New Roman" w:hAnsi="Times New Roman"/>
          <w:sz w:val="16"/>
        </w:rPr>
        <w:t>, 633-638.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78.</w:t>
      </w:r>
      <w:r>
        <w:rPr>
          <w:rFonts w:ascii="Times New Roman" w:hAnsi="Times New Roman"/>
          <w:sz w:val="16"/>
        </w:rPr>
        <w:tab/>
        <w:t xml:space="preserve">Sirawaraporn, W., Yongkiettrakul, S., Sirawaraporn, R., Yuthavong, Y. and Santi, D. V. (1997) </w:t>
      </w:r>
      <w:r>
        <w:rPr>
          <w:rFonts w:ascii="Times New Roman" w:hAnsi="Times New Roman"/>
          <w:i/>
          <w:sz w:val="16"/>
        </w:rPr>
        <w:t>Plasmodium falciparum</w:t>
      </w:r>
      <w:r>
        <w:rPr>
          <w:rFonts w:ascii="Times New Roman" w:hAnsi="Times New Roman"/>
          <w:sz w:val="16"/>
        </w:rPr>
        <w:t xml:space="preserve">: Asparagine Mutant at Residue 108 of Dihydrofolate Reductase is an Optimal Antifolate-Resistant Single Mutant. </w:t>
      </w:r>
      <w:r>
        <w:rPr>
          <w:rFonts w:ascii="Times New Roman" w:hAnsi="Times New Roman"/>
          <w:i/>
          <w:sz w:val="16"/>
        </w:rPr>
        <w:t xml:space="preserve">Exp. Parasitol. </w:t>
      </w:r>
      <w:r>
        <w:rPr>
          <w:rFonts w:ascii="Times New Roman" w:hAnsi="Times New Roman"/>
          <w:b/>
          <w:sz w:val="16"/>
        </w:rPr>
        <w:t>87</w:t>
      </w:r>
      <w:r>
        <w:rPr>
          <w:rFonts w:ascii="Times New Roman" w:hAnsi="Times New Roman"/>
          <w:sz w:val="16"/>
        </w:rPr>
        <w:t>, 245-252.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79.</w:t>
      </w:r>
      <w:r>
        <w:rPr>
          <w:rFonts w:ascii="Times New Roman" w:hAnsi="Times New Roman"/>
          <w:sz w:val="16"/>
        </w:rPr>
        <w:tab/>
        <w:t xml:space="preserve">Bunyaratvej, A., Butthep, P., Kaewkettong, P. and Yuthavong, Y. (1997) Malaria Protection in Hereditary Ovalocytosis: Relation to Red Cell Deformability, Red Cell Parameters and Degree of Ovalocytosis. </w:t>
      </w:r>
      <w:r>
        <w:rPr>
          <w:rFonts w:ascii="Times New Roman" w:hAnsi="Times New Roman"/>
          <w:i/>
          <w:sz w:val="16"/>
        </w:rPr>
        <w:t>Southeast Asian J. Trop. Med. Pub. Health</w:t>
      </w:r>
      <w:r>
        <w:rPr>
          <w:rFonts w:ascii="Times New Roman" w:hAnsi="Times New Roman"/>
          <w:sz w:val="16"/>
        </w:rPr>
        <w:t xml:space="preserve"> </w:t>
      </w:r>
      <w:r>
        <w:rPr>
          <w:rFonts w:ascii="Times New Roman" w:hAnsi="Times New Roman"/>
          <w:b/>
          <w:sz w:val="16"/>
        </w:rPr>
        <w:t>28 Suppl 3</w:t>
      </w:r>
      <w:r>
        <w:rPr>
          <w:rFonts w:ascii="Times New Roman" w:hAnsi="Times New Roman"/>
          <w:sz w:val="16"/>
        </w:rPr>
        <w:t>, 38-42.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80.</w:t>
      </w:r>
      <w:r>
        <w:rPr>
          <w:rFonts w:ascii="Times New Roman" w:hAnsi="Times New Roman"/>
          <w:sz w:val="16"/>
        </w:rPr>
        <w:tab/>
        <w:t xml:space="preserve">Vattanaviboon, P., Wilairat, P. and Yuthavong, Y. (1998) Binding of Dihydroartemisinin to Hemoglobin H. Role in Drug Accumulation and Host-Induced Antimalarial Ineffectiveness of α-Thalassemic Erythrocytes. </w:t>
      </w:r>
      <w:r>
        <w:rPr>
          <w:rFonts w:ascii="Times New Roman" w:hAnsi="Times New Roman"/>
          <w:i/>
          <w:sz w:val="16"/>
        </w:rPr>
        <w:t>Mol. Pharmacol.</w:t>
      </w:r>
      <w:r>
        <w:rPr>
          <w:rFonts w:ascii="Times New Roman" w:hAnsi="Times New Roman"/>
          <w:sz w:val="16"/>
        </w:rPr>
        <w:t xml:space="preserve"> </w:t>
      </w:r>
      <w:r>
        <w:rPr>
          <w:rFonts w:ascii="Times New Roman" w:hAnsi="Times New Roman"/>
          <w:b/>
          <w:sz w:val="16"/>
        </w:rPr>
        <w:t>53</w:t>
      </w:r>
      <w:r>
        <w:rPr>
          <w:rFonts w:ascii="Times New Roman" w:hAnsi="Times New Roman"/>
          <w:sz w:val="16"/>
        </w:rPr>
        <w:t>, 492-496.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81.</w:t>
      </w:r>
      <w:r>
        <w:rPr>
          <w:rFonts w:ascii="Times New Roman" w:hAnsi="Times New Roman"/>
          <w:sz w:val="16"/>
        </w:rPr>
        <w:tab/>
        <w:t xml:space="preserve">Chanphen, R., Thebtaranonth ,Y., Wanauppathamkul, S. and Yuthavong, Y. (1998) Antimalarial principles from </w:t>
      </w:r>
      <w:r>
        <w:rPr>
          <w:rFonts w:ascii="Times New Roman" w:hAnsi="Times New Roman"/>
          <w:i/>
          <w:sz w:val="16"/>
        </w:rPr>
        <w:t>Artemisia indica</w:t>
      </w:r>
      <w:r>
        <w:rPr>
          <w:rFonts w:ascii="Times New Roman" w:hAnsi="Times New Roman"/>
          <w:sz w:val="16"/>
        </w:rPr>
        <w:t xml:space="preserve"> .</w:t>
      </w:r>
      <w:r>
        <w:rPr>
          <w:rFonts w:ascii="Times New Roman" w:hAnsi="Times New Roman"/>
          <w:i/>
          <w:sz w:val="16"/>
        </w:rPr>
        <w:t>J. Nat. Prod</w:t>
      </w:r>
      <w:r>
        <w:rPr>
          <w:rFonts w:ascii="Times New Roman" w:hAnsi="Times New Roman"/>
          <w:sz w:val="16"/>
        </w:rPr>
        <w:t xml:space="preserve"> .</w:t>
      </w:r>
      <w:r>
        <w:rPr>
          <w:rFonts w:ascii="Times New Roman" w:hAnsi="Times New Roman"/>
          <w:b/>
          <w:sz w:val="16"/>
        </w:rPr>
        <w:t>61</w:t>
      </w:r>
      <w:r>
        <w:rPr>
          <w:rFonts w:ascii="Times New Roman" w:hAnsi="Times New Roman"/>
          <w:sz w:val="16"/>
        </w:rPr>
        <w:t>, 1146-1147 .</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82.</w:t>
      </w:r>
      <w:r>
        <w:rPr>
          <w:rFonts w:ascii="Times New Roman" w:hAnsi="Times New Roman"/>
          <w:sz w:val="16"/>
        </w:rPr>
        <w:tab/>
        <w:t xml:space="preserve">McKie, J. H., Douglas, K. T., Chan, C., Roser, S. A., Yates, R., Read, M., Hyde, J. E., Dascombe, M. J., Yuthavong, Y. and Sirawaraporn, W. (1998) Rational Drug Design Approach for Overcoming Drug Resistance: Application to Pyrimethamine Resistance in Malaria. </w:t>
      </w:r>
      <w:r>
        <w:rPr>
          <w:rFonts w:ascii="Times New Roman" w:hAnsi="Times New Roman"/>
          <w:i/>
          <w:sz w:val="16"/>
        </w:rPr>
        <w:t xml:space="preserve">J. Med. Chem. </w:t>
      </w:r>
      <w:r>
        <w:rPr>
          <w:rFonts w:ascii="Times New Roman" w:hAnsi="Times New Roman"/>
          <w:b/>
          <w:sz w:val="16"/>
        </w:rPr>
        <w:t>41</w:t>
      </w:r>
      <w:r>
        <w:rPr>
          <w:rFonts w:ascii="Times New Roman" w:hAnsi="Times New Roman"/>
          <w:sz w:val="16"/>
        </w:rPr>
        <w:t>, 1367-1370.</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83.</w:t>
      </w:r>
      <w:r>
        <w:rPr>
          <w:rFonts w:ascii="Times New Roman" w:hAnsi="Times New Roman"/>
          <w:sz w:val="16"/>
        </w:rPr>
        <w:tab/>
        <w:t xml:space="preserve">Olliaro, P. and Yuthavong, Y (1998) Chemotherapeutic Targets in Plasmodia with Potential for Antimalarial Drug Discovery. </w:t>
      </w:r>
      <w:r>
        <w:rPr>
          <w:rFonts w:ascii="Times New Roman" w:hAnsi="Times New Roman"/>
          <w:i/>
          <w:sz w:val="16"/>
        </w:rPr>
        <w:t xml:space="preserve">S. Afr. J. Sci. </w:t>
      </w:r>
      <w:r>
        <w:rPr>
          <w:rFonts w:ascii="Times New Roman" w:hAnsi="Times New Roman"/>
          <w:sz w:val="16"/>
        </w:rPr>
        <w:t xml:space="preserve"> </w:t>
      </w:r>
      <w:r>
        <w:rPr>
          <w:rFonts w:ascii="Times New Roman" w:hAnsi="Times New Roman"/>
          <w:b/>
          <w:sz w:val="16"/>
        </w:rPr>
        <w:t>94</w:t>
      </w:r>
      <w:r>
        <w:rPr>
          <w:rFonts w:ascii="Times New Roman" w:hAnsi="Times New Roman"/>
          <w:sz w:val="16"/>
        </w:rPr>
        <w:t>, 292-296.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84.</w:t>
      </w:r>
      <w:r>
        <w:rPr>
          <w:rFonts w:ascii="Times New Roman" w:hAnsi="Times New Roman"/>
          <w:sz w:val="16"/>
        </w:rPr>
        <w:tab/>
        <w:t xml:space="preserve">Olliaro, P. and Yuthavong, Y. (1999) An Overview of Chemotherapeutic Targets for Antimalarial Drug Discovery. </w:t>
      </w:r>
      <w:r>
        <w:rPr>
          <w:rFonts w:ascii="Times New Roman" w:hAnsi="Times New Roman"/>
          <w:i/>
          <w:sz w:val="16"/>
        </w:rPr>
        <w:t>Pharmac. Ther.</w:t>
      </w:r>
      <w:r>
        <w:rPr>
          <w:rFonts w:ascii="Times New Roman" w:hAnsi="Times New Roman"/>
          <w:sz w:val="16"/>
        </w:rPr>
        <w:t xml:space="preserve"> 81, 91-110.</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85.</w:t>
      </w:r>
      <w:r>
        <w:rPr>
          <w:rFonts w:ascii="Times New Roman" w:hAnsi="Times New Roman"/>
          <w:sz w:val="16"/>
        </w:rPr>
        <w:tab/>
        <w:t xml:space="preserve">Yuthavong, Y. (1999) An Overview of Biotechnology and Biosciences in </w:t>
      </w:r>
      <w:smartTag w:uri="urn:schemas-microsoft-com:office:smarttags" w:element="place">
        <w:smartTag w:uri="urn:schemas-microsoft-com:office:smarttags" w:element="country-region">
          <w:r>
            <w:rPr>
              <w:rFonts w:ascii="Times New Roman" w:hAnsi="Times New Roman"/>
              <w:sz w:val="16"/>
            </w:rPr>
            <w:t>Thailand</w:t>
          </w:r>
        </w:smartTag>
      </w:smartTag>
      <w:r>
        <w:rPr>
          <w:rFonts w:ascii="Times New Roman" w:hAnsi="Times New Roman"/>
          <w:i/>
          <w:sz w:val="16"/>
        </w:rPr>
        <w:t>. Thai J. Biotechnol.</w:t>
      </w:r>
      <w:r>
        <w:rPr>
          <w:rFonts w:ascii="Times New Roman" w:hAnsi="Times New Roman"/>
          <w:sz w:val="16"/>
        </w:rPr>
        <w:t xml:space="preserve"> </w:t>
      </w:r>
      <w:r>
        <w:rPr>
          <w:rFonts w:ascii="Times New Roman" w:hAnsi="Times New Roman"/>
          <w:b/>
          <w:sz w:val="16"/>
        </w:rPr>
        <w:t>1</w:t>
      </w:r>
      <w:r>
        <w:rPr>
          <w:rFonts w:ascii="Times New Roman" w:hAnsi="Times New Roman"/>
          <w:sz w:val="16"/>
        </w:rPr>
        <w:t>, 1-11.</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86.</w:t>
      </w:r>
      <w:r>
        <w:rPr>
          <w:rFonts w:ascii="Times New Roman" w:hAnsi="Times New Roman"/>
          <w:sz w:val="16"/>
        </w:rPr>
        <w:tab/>
        <w:t xml:space="preserve">Ekthawatwat, S., Isaka, M., Kittakoop, P., Kongsaeree, P., Sirichaiwat, C., Tanticharoen, M.., Tarnchompoo, B., Thebtaranonth, Y., and Yuthavong, Y. (1999) Synthetic and Naturally Occurring Antimalarials, </w:t>
      </w:r>
      <w:r>
        <w:rPr>
          <w:rFonts w:ascii="Times New Roman" w:hAnsi="Times New Roman"/>
          <w:i/>
          <w:sz w:val="16"/>
        </w:rPr>
        <w:t>J. Heterocyclic Chem.</w:t>
      </w:r>
      <w:r>
        <w:rPr>
          <w:rFonts w:ascii="Times New Roman" w:hAnsi="Times New Roman"/>
          <w:sz w:val="16"/>
        </w:rPr>
        <w:t xml:space="preserve"> </w:t>
      </w:r>
      <w:r>
        <w:rPr>
          <w:rFonts w:ascii="Times New Roman" w:hAnsi="Times New Roman"/>
          <w:b/>
          <w:sz w:val="16"/>
        </w:rPr>
        <w:t>36</w:t>
      </w:r>
      <w:r>
        <w:rPr>
          <w:rFonts w:ascii="Times New Roman" w:hAnsi="Times New Roman"/>
          <w:sz w:val="16"/>
        </w:rPr>
        <w:t>: 1599-1605.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87.</w:t>
      </w:r>
      <w:r>
        <w:rPr>
          <w:rFonts w:ascii="Times New Roman" w:hAnsi="Times New Roman"/>
          <w:sz w:val="16"/>
        </w:rPr>
        <w:tab/>
        <w:t xml:space="preserve">Charoenteeraboon, J., Kamchonwongpaisan, S., Wilairat, P., Vatanaviboon, P. and Yuthavong, Y. (2000) Inactivation of Artemisinin by Thalassemic Erythrocytes. </w:t>
      </w:r>
      <w:r>
        <w:rPr>
          <w:rFonts w:ascii="Times New Roman" w:hAnsi="Times New Roman"/>
          <w:i/>
          <w:sz w:val="16"/>
        </w:rPr>
        <w:t>Biochem. Pharmacol.</w:t>
      </w:r>
      <w:r>
        <w:rPr>
          <w:rFonts w:ascii="Times New Roman" w:hAnsi="Times New Roman"/>
          <w:sz w:val="16"/>
        </w:rPr>
        <w:t xml:space="preserve"> </w:t>
      </w:r>
      <w:r>
        <w:rPr>
          <w:rFonts w:ascii="Times New Roman" w:hAnsi="Times New Roman"/>
          <w:b/>
          <w:sz w:val="16"/>
        </w:rPr>
        <w:t>59</w:t>
      </w:r>
      <w:r>
        <w:rPr>
          <w:rFonts w:ascii="Times New Roman" w:hAnsi="Times New Roman"/>
          <w:sz w:val="16"/>
        </w:rPr>
        <w:t>, 1337-1344.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88.</w:t>
      </w:r>
      <w:r>
        <w:rPr>
          <w:rFonts w:ascii="Times New Roman" w:hAnsi="Times New Roman"/>
          <w:sz w:val="16"/>
        </w:rPr>
        <w:tab/>
        <w:t>Rastelli, G., Sirawaraporn, W., Sompornpisut, P., Vilaivan, T., Kamchonwongpaisan, S., Quarrel, R., Lowe, G., Thebtaranonth, Y., and Yuthavong, Y. (2000) Interaction of Pyrimethamine, Cycloguanil, WR99210, and Their Analogues with</w:t>
      </w:r>
      <w:r>
        <w:rPr>
          <w:rFonts w:ascii="Times New Roman" w:hAnsi="Times New Roman"/>
          <w:i/>
          <w:sz w:val="16"/>
        </w:rPr>
        <w:t xml:space="preserve"> Plasmodium falciparum</w:t>
      </w:r>
      <w:r>
        <w:rPr>
          <w:rFonts w:ascii="Times New Roman" w:hAnsi="Times New Roman"/>
          <w:sz w:val="16"/>
        </w:rPr>
        <w:t xml:space="preserve"> Dihydrofolate Reductase: Structural Basis of Antifolate Resistance</w:t>
      </w:r>
      <w:r>
        <w:rPr>
          <w:rFonts w:ascii="Times New Roman" w:hAnsi="Times New Roman"/>
          <w:i/>
          <w:sz w:val="16"/>
        </w:rPr>
        <w:t>. Bioorg. Med Chem.</w:t>
      </w:r>
      <w:r>
        <w:rPr>
          <w:rFonts w:ascii="Times New Roman" w:hAnsi="Times New Roman"/>
          <w:sz w:val="16"/>
        </w:rPr>
        <w:t xml:space="preserve"> </w:t>
      </w:r>
      <w:r>
        <w:rPr>
          <w:rFonts w:ascii="Times New Roman" w:hAnsi="Times New Roman"/>
          <w:b/>
          <w:sz w:val="16"/>
        </w:rPr>
        <w:t>8</w:t>
      </w:r>
      <w:r>
        <w:rPr>
          <w:rFonts w:ascii="Times New Roman" w:hAnsi="Times New Roman"/>
          <w:sz w:val="16"/>
        </w:rPr>
        <w:t>, 1117-1128.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89.</w:t>
      </w:r>
      <w:r>
        <w:rPr>
          <w:rFonts w:ascii="Times New Roman" w:hAnsi="Times New Roman"/>
          <w:sz w:val="16"/>
        </w:rPr>
        <w:tab/>
        <w:t xml:space="preserve">Yuthavong, Y., Vilaivan, T., Charoensethakul, N., Kamchonwongpaisan, S., Sirawaraporn, W., Quarrell, R. and Lowe, G. (2000) Development of a Lead Inhibitor for the A16V+S108T Mutant of Dihydrofolate Reductase from the Cycloguanil Resistant Strain (T9/94) of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J. Med. Chem.</w:t>
      </w:r>
      <w:r>
        <w:rPr>
          <w:rFonts w:ascii="Times New Roman" w:hAnsi="Times New Roman"/>
          <w:sz w:val="16"/>
        </w:rPr>
        <w:t xml:space="preserve"> </w:t>
      </w:r>
      <w:r>
        <w:rPr>
          <w:rFonts w:ascii="Times New Roman" w:hAnsi="Times New Roman"/>
          <w:b/>
          <w:sz w:val="16"/>
        </w:rPr>
        <w:t>43</w:t>
      </w:r>
      <w:r>
        <w:rPr>
          <w:rFonts w:ascii="Times New Roman" w:hAnsi="Times New Roman"/>
          <w:sz w:val="16"/>
        </w:rPr>
        <w:t>, 2738-2744.</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90.</w:t>
      </w:r>
      <w:r>
        <w:rPr>
          <w:rFonts w:ascii="Times New Roman" w:hAnsi="Times New Roman"/>
          <w:sz w:val="16"/>
        </w:rPr>
        <w:tab/>
        <w:t xml:space="preserve">Olliaro, P.L., Haynes, R.K., Meunier, B. and Yuthavong, Y. (2001) Possible Modes of Action of the Artemisinin-Type Compounds. </w:t>
      </w:r>
      <w:r>
        <w:rPr>
          <w:rFonts w:ascii="Times New Roman" w:hAnsi="Times New Roman"/>
          <w:i/>
          <w:sz w:val="16"/>
        </w:rPr>
        <w:t>Trends Parasitol.</w:t>
      </w:r>
      <w:r>
        <w:rPr>
          <w:rFonts w:ascii="Times New Roman" w:hAnsi="Times New Roman"/>
          <w:sz w:val="16"/>
        </w:rPr>
        <w:t xml:space="preserve"> </w:t>
      </w:r>
      <w:r>
        <w:rPr>
          <w:rFonts w:ascii="Times New Roman" w:hAnsi="Times New Roman"/>
          <w:b/>
          <w:sz w:val="16"/>
        </w:rPr>
        <w:t>17</w:t>
      </w:r>
      <w:r>
        <w:rPr>
          <w:rFonts w:ascii="Times New Roman" w:hAnsi="Times New Roman"/>
          <w:sz w:val="16"/>
        </w:rPr>
        <w:t>, 122-126.</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91.</w:t>
      </w:r>
      <w:r>
        <w:rPr>
          <w:rFonts w:ascii="Times New Roman" w:hAnsi="Times New Roman"/>
          <w:sz w:val="16"/>
        </w:rPr>
        <w:tab/>
        <w:t xml:space="preserve">Ekthawatchai, S., Kamchonwongpaisan, S., Kongsaeree, P., Tarnchompoo, B., Thebtaranonth, Y., Yuthavong, Y. (2001) C-16 artemisinin derivatives and their antimalarial and cytotoxic activities: syntheses of artemisinin monomers, dimers, trimers, and tetramers by nucleophilic additions to artemisitene. </w:t>
      </w:r>
      <w:r>
        <w:rPr>
          <w:rFonts w:ascii="Times New Roman" w:hAnsi="Times New Roman"/>
          <w:i/>
          <w:sz w:val="16"/>
        </w:rPr>
        <w:t>J Med Chem.</w:t>
      </w:r>
      <w:r>
        <w:rPr>
          <w:rFonts w:ascii="Times New Roman" w:hAnsi="Times New Roman"/>
          <w:sz w:val="16"/>
        </w:rPr>
        <w:t xml:space="preserve"> </w:t>
      </w:r>
      <w:r>
        <w:rPr>
          <w:rFonts w:ascii="Times New Roman" w:hAnsi="Times New Roman"/>
          <w:b/>
          <w:sz w:val="16"/>
        </w:rPr>
        <w:t>44</w:t>
      </w:r>
      <w:r>
        <w:rPr>
          <w:rFonts w:ascii="Times New Roman" w:hAnsi="Times New Roman"/>
          <w:sz w:val="16"/>
        </w:rPr>
        <w:t>, 4688-4695.</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lastRenderedPageBreak/>
        <w:t xml:space="preserve">92.  </w:t>
      </w:r>
      <w:r>
        <w:rPr>
          <w:rFonts w:ascii="Times New Roman" w:hAnsi="Times New Roman"/>
          <w:sz w:val="16"/>
        </w:rPr>
        <w:tab/>
        <w:t xml:space="preserve">Leartsakulpanich, U., Imwong, M., Pukrittayakamee, S., White, N. J., Snounou, G., Sirawaraporn, W., Yuthavong, Y. (2002) Molecular characterization of dihydrofolate reductase in relation to antifolate resistance in </w:t>
      </w:r>
      <w:r>
        <w:rPr>
          <w:rFonts w:ascii="Times New Roman" w:hAnsi="Times New Roman"/>
          <w:i/>
          <w:sz w:val="16"/>
        </w:rPr>
        <w:t>Plasmodium vivax</w:t>
      </w:r>
      <w:r>
        <w:rPr>
          <w:rFonts w:ascii="Times New Roman" w:hAnsi="Times New Roman"/>
          <w:sz w:val="16"/>
        </w:rPr>
        <w:t xml:space="preserve">. </w:t>
      </w:r>
      <w:r>
        <w:rPr>
          <w:rFonts w:ascii="Times New Roman" w:hAnsi="Times New Roman"/>
          <w:i/>
          <w:sz w:val="16"/>
        </w:rPr>
        <w:t xml:space="preserve">Mol Biochem Parasitol. </w:t>
      </w:r>
      <w:r>
        <w:rPr>
          <w:rFonts w:ascii="Times New Roman" w:hAnsi="Times New Roman"/>
          <w:b/>
          <w:sz w:val="16"/>
        </w:rPr>
        <w:t>119</w:t>
      </w:r>
      <w:r>
        <w:rPr>
          <w:rFonts w:ascii="Times New Roman" w:hAnsi="Times New Roman"/>
          <w:sz w:val="16"/>
        </w:rPr>
        <w:t>, 63-73.</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93.</w:t>
      </w:r>
      <w:r>
        <w:rPr>
          <w:rFonts w:ascii="Times New Roman" w:hAnsi="Times New Roman"/>
          <w:sz w:val="16"/>
        </w:rPr>
        <w:tab/>
        <w:t xml:space="preserve">Chusacultanachai, S., Thiensathit, P., Tarnchompoo, B., Sirawaraporn, W., Yuthavong, Y. (2002) Novel antifolate resistant mutations of Plasmodium falciparum dihydrofolate reductase selected in </w:t>
      </w:r>
      <w:r>
        <w:rPr>
          <w:rFonts w:ascii="Times New Roman" w:hAnsi="Times New Roman"/>
          <w:i/>
          <w:sz w:val="16"/>
        </w:rPr>
        <w:t>Escherichia coli</w:t>
      </w:r>
      <w:r>
        <w:rPr>
          <w:rFonts w:ascii="Times New Roman" w:hAnsi="Times New Roman"/>
          <w:sz w:val="16"/>
        </w:rPr>
        <w:t xml:space="preserve">. Mol Biochem Parasitol. </w:t>
      </w:r>
      <w:r>
        <w:rPr>
          <w:rFonts w:ascii="Times New Roman" w:hAnsi="Times New Roman"/>
          <w:b/>
          <w:sz w:val="16"/>
        </w:rPr>
        <w:t>120</w:t>
      </w:r>
      <w:r>
        <w:rPr>
          <w:rFonts w:ascii="Times New Roman" w:hAnsi="Times New Roman"/>
          <w:sz w:val="16"/>
        </w:rPr>
        <w:t>: 61-72.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94.</w:t>
      </w:r>
      <w:r>
        <w:rPr>
          <w:rFonts w:ascii="Times New Roman" w:hAnsi="Times New Roman"/>
          <w:sz w:val="16"/>
        </w:rPr>
        <w:tab/>
        <w:t xml:space="preserve">Yuthavong Y. (2002) Basis for antifolate action and resistance in malaria. </w:t>
      </w:r>
      <w:r>
        <w:rPr>
          <w:rFonts w:ascii="Times New Roman" w:hAnsi="Times New Roman"/>
          <w:i/>
          <w:sz w:val="16"/>
        </w:rPr>
        <w:t>Microbes Infect.</w:t>
      </w:r>
      <w:r>
        <w:rPr>
          <w:rFonts w:ascii="Times New Roman" w:hAnsi="Times New Roman"/>
          <w:sz w:val="16"/>
        </w:rPr>
        <w:t xml:space="preserve"> </w:t>
      </w:r>
      <w:r>
        <w:rPr>
          <w:rFonts w:ascii="Times New Roman" w:hAnsi="Times New Roman"/>
          <w:b/>
          <w:sz w:val="16"/>
        </w:rPr>
        <w:t>4</w:t>
      </w:r>
      <w:r>
        <w:rPr>
          <w:rFonts w:ascii="Times New Roman" w:hAnsi="Times New Roman"/>
          <w:sz w:val="16"/>
        </w:rPr>
        <w:t>,175-82.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95.</w:t>
      </w:r>
      <w:r>
        <w:rPr>
          <w:rFonts w:ascii="Times New Roman" w:hAnsi="Times New Roman"/>
          <w:sz w:val="16"/>
        </w:rPr>
        <w:tab/>
        <w:t xml:space="preserve">Tarnchompoo, B., Sirichaiwat, C., Phupong, W., Intaraudom, C., Sirawaraporn, W., Kamchonwongpaisan, S., Vanichtanankul, J., Thebtaranonth, Y., Yuthavong, Y. (2002) Development of 2,4-diaminopyrimidines as antimalarials based on inhibition of the S108N and C59R+S108N mutants of dihydrofolate reductase from pyrimethamine-resistant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J Med Chem.</w:t>
      </w:r>
      <w:r>
        <w:rPr>
          <w:rFonts w:ascii="Times New Roman" w:hAnsi="Times New Roman"/>
          <w:sz w:val="16"/>
        </w:rPr>
        <w:t xml:space="preserve"> </w:t>
      </w:r>
      <w:r>
        <w:rPr>
          <w:rFonts w:ascii="Times New Roman" w:hAnsi="Times New Roman"/>
          <w:b/>
          <w:sz w:val="16"/>
        </w:rPr>
        <w:t>45</w:t>
      </w:r>
      <w:r>
        <w:rPr>
          <w:rFonts w:ascii="Times New Roman" w:hAnsi="Times New Roman"/>
          <w:sz w:val="16"/>
        </w:rPr>
        <w:t>,1244-1252.</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96</w:t>
      </w:r>
      <w:r>
        <w:rPr>
          <w:rFonts w:ascii="Times New Roman" w:hAnsi="Times New Roman"/>
          <w:sz w:val="16"/>
        </w:rPr>
        <w:tab/>
        <w:t xml:space="preserve">Sirawaraporn, W., Sirawaraporn, R., Yongkiettrakul, S., Anuwatwora, A., Rastelli, G., Kamchonwongpaisan, S., Yuthavong, Y. (2002) Mutational analysis of </w:t>
      </w:r>
      <w:r>
        <w:rPr>
          <w:rFonts w:ascii="Times New Roman" w:hAnsi="Times New Roman"/>
          <w:i/>
          <w:sz w:val="16"/>
        </w:rPr>
        <w:t>Plasmodium falciparum</w:t>
      </w:r>
      <w:r>
        <w:rPr>
          <w:rFonts w:ascii="Times New Roman" w:hAnsi="Times New Roman"/>
          <w:sz w:val="16"/>
        </w:rPr>
        <w:t xml:space="preserve"> dihydrofolate reductase: the role of aspartate 54 and phenylalanine 223 on catalytic activity and antifolate binding. </w:t>
      </w:r>
      <w:r>
        <w:rPr>
          <w:rFonts w:ascii="Times New Roman" w:hAnsi="Times New Roman"/>
          <w:i/>
          <w:sz w:val="16"/>
        </w:rPr>
        <w:t>Mol Biochem Parasitol.</w:t>
      </w:r>
      <w:r>
        <w:rPr>
          <w:rFonts w:ascii="Times New Roman" w:hAnsi="Times New Roman"/>
          <w:sz w:val="16"/>
        </w:rPr>
        <w:t xml:space="preserve"> </w:t>
      </w:r>
      <w:r>
        <w:rPr>
          <w:rFonts w:ascii="Times New Roman" w:hAnsi="Times New Roman"/>
          <w:b/>
          <w:sz w:val="16"/>
        </w:rPr>
        <w:t>121</w:t>
      </w:r>
      <w:r>
        <w:rPr>
          <w:rFonts w:ascii="Times New Roman" w:hAnsi="Times New Roman"/>
          <w:sz w:val="16"/>
        </w:rPr>
        <w:t>, 185-193.</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97.</w:t>
      </w:r>
      <w:r>
        <w:rPr>
          <w:rFonts w:ascii="Times New Roman" w:hAnsi="Times New Roman"/>
          <w:sz w:val="16"/>
        </w:rPr>
        <w:tab/>
        <w:t xml:space="preserve">Vattanaviboon, P., Siritanaratkul, N., Ketpirune, J., Wilairat, P., Yuthavong, Y. (2002) Membrane heme as a host factor in reducing effectiveness of dihydroartemisinin. </w:t>
      </w:r>
      <w:r>
        <w:rPr>
          <w:rFonts w:ascii="Times New Roman" w:hAnsi="Times New Roman"/>
          <w:i/>
          <w:sz w:val="16"/>
        </w:rPr>
        <w:t>Biochem Pharmacol.</w:t>
      </w:r>
      <w:r>
        <w:rPr>
          <w:rFonts w:ascii="Times New Roman" w:hAnsi="Times New Roman"/>
          <w:sz w:val="16"/>
        </w:rPr>
        <w:t xml:space="preserve"> </w:t>
      </w:r>
      <w:r>
        <w:rPr>
          <w:rFonts w:ascii="Times New Roman" w:hAnsi="Times New Roman"/>
          <w:b/>
          <w:sz w:val="16"/>
        </w:rPr>
        <w:t>64</w:t>
      </w:r>
      <w:r>
        <w:rPr>
          <w:rFonts w:ascii="Times New Roman" w:hAnsi="Times New Roman"/>
          <w:sz w:val="16"/>
        </w:rPr>
        <w:t>, 91-98.</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98. </w:t>
      </w:r>
      <w:r>
        <w:rPr>
          <w:rFonts w:ascii="Times New Roman" w:hAnsi="Times New Roman"/>
          <w:sz w:val="16"/>
        </w:rPr>
        <w:tab/>
        <w:t xml:space="preserve">Vilaivan, T., Saesaengseerung, N., Jarprung, D., Kamchonwongpaisan, S., Sirawaraporn, W., Yuthavong Y. (2003) Synthesis of Solution-Phase Combinatorial Library of 4,6-Diamino-1,2-dihydro-1,3,5-triazine and Identification of New Leads Against A16V+S108T Mutant Dihydrofolate Reductase of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Bioorg Med Chem.</w:t>
      </w:r>
      <w:r>
        <w:rPr>
          <w:rFonts w:ascii="Times New Roman" w:hAnsi="Times New Roman"/>
          <w:sz w:val="16"/>
        </w:rPr>
        <w:t xml:space="preserve"> </w:t>
      </w:r>
      <w:r>
        <w:rPr>
          <w:rFonts w:ascii="Times New Roman" w:hAnsi="Times New Roman"/>
          <w:b/>
          <w:sz w:val="16"/>
        </w:rPr>
        <w:t>11</w:t>
      </w:r>
      <w:r>
        <w:rPr>
          <w:rFonts w:ascii="Times New Roman" w:hAnsi="Times New Roman"/>
          <w:sz w:val="16"/>
        </w:rPr>
        <w:t>, 217-224.</w:t>
      </w:r>
    </w:p>
    <w:p w:rsidR="009F4C39" w:rsidRDefault="009F4C39" w:rsidP="00BB787E">
      <w:pPr>
        <w:pStyle w:val="BodyText"/>
        <w:ind w:left="720" w:hanging="720"/>
        <w:rPr>
          <w:sz w:val="16"/>
        </w:rPr>
      </w:pPr>
      <w:r>
        <w:rPr>
          <w:sz w:val="16"/>
        </w:rPr>
        <w:t xml:space="preserve">99. </w:t>
      </w:r>
      <w:r>
        <w:rPr>
          <w:sz w:val="16"/>
        </w:rPr>
        <w:tab/>
        <w:t>Wattanarangsan, J., Chusacultanachai, S., Yuvaniyama, J., Kamchonwongpaisan, S., Yuthavong, Y. (2003) Effect of N</w:t>
      </w:r>
      <w:r>
        <w:rPr>
          <w:sz w:val="16"/>
        </w:rPr>
        <w:noBreakHyphen/>
        <w:t xml:space="preserve">terminal truncation of </w:t>
      </w:r>
      <w:r>
        <w:rPr>
          <w:i/>
          <w:sz w:val="16"/>
        </w:rPr>
        <w:t>Plasmodium falciparum</w:t>
      </w:r>
      <w:r>
        <w:rPr>
          <w:sz w:val="16"/>
        </w:rPr>
        <w:t xml:space="preserve"> dihydrofolate reductase on dihydrofolate reductase and thymidylate synthase activity. </w:t>
      </w:r>
      <w:r>
        <w:rPr>
          <w:i/>
          <w:sz w:val="16"/>
        </w:rPr>
        <w:t xml:space="preserve">Mol. Biochem. Parasitol. </w:t>
      </w:r>
      <w:r>
        <w:rPr>
          <w:b/>
          <w:sz w:val="16"/>
        </w:rPr>
        <w:t>126</w:t>
      </w:r>
      <w:r>
        <w:rPr>
          <w:sz w:val="16"/>
        </w:rPr>
        <w:t>, 97-102.</w:t>
      </w:r>
    </w:p>
    <w:p w:rsidR="009F4C39" w:rsidRDefault="009F4C39" w:rsidP="00BB787E">
      <w:pPr>
        <w:pStyle w:val="BodyText"/>
        <w:ind w:left="720" w:hanging="720"/>
        <w:rPr>
          <w:sz w:val="16"/>
        </w:rPr>
      </w:pPr>
      <w:r>
        <w:rPr>
          <w:sz w:val="16"/>
        </w:rPr>
        <w:t>100.</w:t>
      </w:r>
      <w:r>
        <w:rPr>
          <w:sz w:val="16"/>
        </w:rPr>
        <w:tab/>
        <w:t xml:space="preserve">Yuvaniyama, J., Chitnumsub, P.,  Kamchonwongpaisan, S., Vanichtanankul, J., Sirawaraporn, W., </w:t>
      </w:r>
      <w:smartTag w:uri="urn:schemas-microsoft-com:office:smarttags" w:element="place">
        <w:smartTag w:uri="urn:schemas-microsoft-com:office:smarttags" w:element="City">
          <w:r>
            <w:rPr>
              <w:sz w:val="16"/>
            </w:rPr>
            <w:t>Taylor</w:t>
          </w:r>
        </w:smartTag>
      </w:smartTag>
      <w:r>
        <w:rPr>
          <w:sz w:val="16"/>
        </w:rPr>
        <w:t>, P., Walkinshaw, M. and Yuthavong, Y. (2003) Insights into antifolate resistance from malarial DHFR-TS structures</w:t>
      </w:r>
      <w:r>
        <w:rPr>
          <w:i/>
          <w:sz w:val="16"/>
        </w:rPr>
        <w:t xml:space="preserve">. Nature Struct. Biol. </w:t>
      </w:r>
      <w:r>
        <w:rPr>
          <w:b/>
          <w:sz w:val="16"/>
        </w:rPr>
        <w:t>10</w:t>
      </w:r>
      <w:r>
        <w:rPr>
          <w:sz w:val="16"/>
        </w:rPr>
        <w:t>, 357-365.</w:t>
      </w:r>
    </w:p>
    <w:p w:rsidR="009F4C39" w:rsidRDefault="009F4C39" w:rsidP="00BB787E">
      <w:pPr>
        <w:pStyle w:val="BodyText"/>
        <w:ind w:left="720" w:hanging="720"/>
        <w:rPr>
          <w:sz w:val="16"/>
        </w:rPr>
      </w:pPr>
      <w:r>
        <w:rPr>
          <w:sz w:val="16"/>
        </w:rPr>
        <w:t>101.</w:t>
      </w:r>
      <w:r>
        <w:rPr>
          <w:sz w:val="16"/>
        </w:rPr>
        <w:tab/>
        <w:t xml:space="preserve">Ekthawatchai, S., Lertvorachon, J., Meepowpan, P., Thongpanchang, T., Thebtaranonth, Y. and Yuthavong, Y. (2003) An Environmentall Friendly, Low Cost, One-Pot Synthesis of Artemisitene. </w:t>
      </w:r>
      <w:r>
        <w:rPr>
          <w:i/>
          <w:sz w:val="16"/>
        </w:rPr>
        <w:t>Syn. Commun.</w:t>
      </w:r>
      <w:r>
        <w:rPr>
          <w:sz w:val="16"/>
        </w:rPr>
        <w:t xml:space="preserve"> </w:t>
      </w:r>
      <w:r>
        <w:rPr>
          <w:b/>
          <w:sz w:val="16"/>
        </w:rPr>
        <w:t>33</w:t>
      </w:r>
      <w:r>
        <w:rPr>
          <w:sz w:val="16"/>
        </w:rPr>
        <w:t>, 1855-1860.</w:t>
      </w:r>
    </w:p>
    <w:p w:rsidR="009F4C39" w:rsidRDefault="009F4C39" w:rsidP="00BB787E">
      <w:pPr>
        <w:tabs>
          <w:tab w:val="left" w:pos="-142"/>
        </w:tabs>
        <w:ind w:left="709" w:hanging="709"/>
        <w:jc w:val="both"/>
        <w:rPr>
          <w:rFonts w:ascii="Times New Roman" w:hAnsi="Times New Roman"/>
          <w:sz w:val="16"/>
        </w:rPr>
      </w:pPr>
      <w:r>
        <w:rPr>
          <w:rFonts w:ascii="Times New Roman" w:hAnsi="Times New Roman"/>
          <w:sz w:val="16"/>
        </w:rPr>
        <w:t>102.</w:t>
      </w:r>
      <w:r>
        <w:rPr>
          <w:rFonts w:ascii="Times New Roman" w:hAnsi="Times New Roman"/>
          <w:sz w:val="16"/>
        </w:rPr>
        <w:tab/>
        <w:t xml:space="preserve">Sirichaiwat, C., Intaraudom, C., Kamchonwongpaisan, S., Vanichtanankul, J., Thebtaranonth, Y. and Yuthavong, Y (2004) Target guided synthesis of  5-benzyl-2,4-diaminopyrimidines: their antimalarial activities and binding affinities to wild type and mutant dihydrofolate reductases from </w:t>
      </w:r>
      <w:r>
        <w:rPr>
          <w:rFonts w:ascii="Times New Roman" w:hAnsi="Times New Roman"/>
          <w:i/>
          <w:sz w:val="16"/>
        </w:rPr>
        <w:t>Plasmodium falciparum</w:t>
      </w:r>
      <w:r>
        <w:rPr>
          <w:rFonts w:ascii="Times New Roman" w:hAnsi="Times New Roman"/>
          <w:sz w:val="16"/>
        </w:rPr>
        <w:t xml:space="preserve">. </w:t>
      </w:r>
      <w:r>
        <w:rPr>
          <w:rFonts w:ascii="Times New Roman" w:hAnsi="Times New Roman"/>
          <w:i/>
          <w:sz w:val="16"/>
        </w:rPr>
        <w:t>J. Med. Chem.</w:t>
      </w:r>
      <w:r>
        <w:rPr>
          <w:rFonts w:ascii="Times New Roman" w:hAnsi="Times New Roman"/>
          <w:sz w:val="16"/>
        </w:rPr>
        <w:t xml:space="preserve"> </w:t>
      </w:r>
      <w:r>
        <w:rPr>
          <w:rFonts w:ascii="Times New Roman" w:hAnsi="Times New Roman"/>
          <w:b/>
          <w:sz w:val="16"/>
        </w:rPr>
        <w:t>47</w:t>
      </w:r>
      <w:r>
        <w:rPr>
          <w:rFonts w:ascii="Times New Roman" w:hAnsi="Times New Roman"/>
          <w:sz w:val="16"/>
        </w:rPr>
        <w:t>, 345-354.</w:t>
      </w:r>
    </w:p>
    <w:p w:rsidR="009F4C39" w:rsidRDefault="009F4C39" w:rsidP="00BB787E">
      <w:pPr>
        <w:tabs>
          <w:tab w:val="left" w:pos="-142"/>
        </w:tabs>
        <w:ind w:left="709" w:hanging="709"/>
        <w:jc w:val="both"/>
        <w:rPr>
          <w:rFonts w:ascii="Times New Roman" w:hAnsi="Times New Roman"/>
          <w:sz w:val="16"/>
        </w:rPr>
      </w:pPr>
      <w:r>
        <w:rPr>
          <w:rFonts w:ascii="Times New Roman" w:hAnsi="Times New Roman"/>
          <w:sz w:val="16"/>
        </w:rPr>
        <w:t>103.</w:t>
      </w:r>
      <w:r>
        <w:rPr>
          <w:rFonts w:ascii="Times New Roman" w:hAnsi="Times New Roman"/>
          <w:sz w:val="16"/>
        </w:rPr>
        <w:tab/>
        <w:t xml:space="preserve">Kamchonwongpaisan, S., Quarrell, R., Charoensetakul, N., Ponsinet, R., Vilaivan, T., Vanichtanankul, J., Tarnchompoo, B.,  Sirawaraporn, W., Lowe, G. and Yuthavong, Y. (2004) Inhibitors of multiple mutants of </w:t>
      </w:r>
      <w:r>
        <w:rPr>
          <w:rFonts w:ascii="Times New Roman" w:hAnsi="Times New Roman"/>
          <w:i/>
          <w:sz w:val="16"/>
        </w:rPr>
        <w:t>Plasmodium falciparum</w:t>
      </w:r>
      <w:r>
        <w:rPr>
          <w:rFonts w:ascii="Times New Roman" w:hAnsi="Times New Roman"/>
          <w:sz w:val="16"/>
        </w:rPr>
        <w:t xml:space="preserve"> dihydrofolate reductase and their antimalarial activities.</w:t>
      </w:r>
      <w:r>
        <w:rPr>
          <w:rFonts w:ascii="Times New Roman" w:hAnsi="Times New Roman"/>
          <w:i/>
          <w:sz w:val="16"/>
        </w:rPr>
        <w:t xml:space="preserve"> J. Med. Chem.</w:t>
      </w:r>
      <w:r>
        <w:rPr>
          <w:rFonts w:ascii="Times New Roman" w:hAnsi="Times New Roman"/>
          <w:sz w:val="16"/>
        </w:rPr>
        <w:t xml:space="preserve"> </w:t>
      </w:r>
      <w:r>
        <w:rPr>
          <w:rFonts w:ascii="Times New Roman" w:hAnsi="Times New Roman"/>
          <w:b/>
          <w:sz w:val="16"/>
        </w:rPr>
        <w:t>47</w:t>
      </w:r>
      <w:r>
        <w:rPr>
          <w:rFonts w:ascii="Times New Roman" w:hAnsi="Times New Roman"/>
          <w:sz w:val="16"/>
        </w:rPr>
        <w:t>, 673-680.</w:t>
      </w:r>
    </w:p>
    <w:p w:rsidR="009F4C39" w:rsidRPr="00642907" w:rsidRDefault="009F4C39" w:rsidP="00BB787E">
      <w:pPr>
        <w:tabs>
          <w:tab w:val="left" w:pos="-142"/>
        </w:tabs>
        <w:ind w:left="709" w:hanging="709"/>
        <w:jc w:val="both"/>
        <w:rPr>
          <w:rFonts w:ascii="Times New Roman" w:hAnsi="Times New Roman"/>
          <w:sz w:val="16"/>
        </w:rPr>
      </w:pPr>
      <w:r>
        <w:rPr>
          <w:rFonts w:ascii="Times New Roman" w:hAnsi="Times New Roman"/>
          <w:sz w:val="16"/>
        </w:rPr>
        <w:t>104.</w:t>
      </w:r>
      <w:r>
        <w:rPr>
          <w:rFonts w:ascii="Times New Roman" w:hAnsi="Times New Roman"/>
          <w:sz w:val="16"/>
        </w:rPr>
        <w:tab/>
      </w:r>
      <w:r>
        <w:rPr>
          <w:sz w:val="16"/>
        </w:rPr>
        <w:t xml:space="preserve">Chusaculatanachai, S. and Yuthavong, Y. (2004) Random mutagenesis strategies for construction of large and diverse clone libraries of mutated DNA fragments. </w:t>
      </w:r>
      <w:r w:rsidRPr="00642907">
        <w:rPr>
          <w:sz w:val="16"/>
        </w:rPr>
        <w:t xml:space="preserve">In Melville, S. E. (Ed.) </w:t>
      </w:r>
      <w:r w:rsidRPr="00642907">
        <w:rPr>
          <w:rStyle w:val="Emphasis"/>
          <w:sz w:val="16"/>
        </w:rPr>
        <w:t>Parasite Genomics Protocols</w:t>
      </w:r>
      <w:r w:rsidRPr="00642907">
        <w:rPr>
          <w:sz w:val="16"/>
        </w:rPr>
        <w:t xml:space="preserve">, </w:t>
      </w:r>
      <w:smartTag w:uri="urn:schemas-microsoft-com:office:smarttags" w:element="place">
        <w:smartTag w:uri="urn:schemas-microsoft-com:office:smarttags" w:element="City">
          <w:r w:rsidRPr="00642907">
            <w:rPr>
              <w:sz w:val="16"/>
            </w:rPr>
            <w:t>Humana Press</w:t>
          </w:r>
        </w:smartTag>
        <w:r w:rsidRPr="00642907">
          <w:rPr>
            <w:sz w:val="16"/>
          </w:rPr>
          <w:t xml:space="preserve">, </w:t>
        </w:r>
        <w:smartTag w:uri="urn:schemas-microsoft-com:office:smarttags" w:element="State">
          <w:r w:rsidRPr="00642907">
            <w:rPr>
              <w:sz w:val="16"/>
            </w:rPr>
            <w:t>NJ</w:t>
          </w:r>
        </w:smartTag>
        <w:r w:rsidRPr="00642907">
          <w:rPr>
            <w:sz w:val="16"/>
          </w:rPr>
          <w:t xml:space="preserve">, </w:t>
        </w:r>
        <w:smartTag w:uri="urn:schemas-microsoft-com:office:smarttags" w:element="country-region">
          <w:r w:rsidRPr="00642907">
            <w:rPr>
              <w:sz w:val="16"/>
            </w:rPr>
            <w:t>USA</w:t>
          </w:r>
        </w:smartTag>
      </w:smartTag>
      <w:r w:rsidRPr="00642907">
        <w:rPr>
          <w:sz w:val="16"/>
        </w:rPr>
        <w:t>, pp. 319-334.</w:t>
      </w:r>
    </w:p>
    <w:p w:rsidR="009F4C39" w:rsidRPr="00642907" w:rsidRDefault="009F4C39" w:rsidP="00BB787E">
      <w:pPr>
        <w:ind w:left="709" w:hanging="709"/>
        <w:jc w:val="both"/>
        <w:rPr>
          <w:rFonts w:ascii="Times New Roman" w:hAnsi="Times New Roman"/>
          <w:sz w:val="16"/>
        </w:rPr>
      </w:pPr>
      <w:r w:rsidRPr="00642907">
        <w:rPr>
          <w:rFonts w:ascii="Times New Roman" w:hAnsi="Times New Roman"/>
          <w:sz w:val="16"/>
        </w:rPr>
        <w:t>105.</w:t>
      </w:r>
      <w:r w:rsidRPr="00642907">
        <w:rPr>
          <w:rFonts w:ascii="Times New Roman" w:hAnsi="Times New Roman"/>
          <w:sz w:val="16"/>
        </w:rPr>
        <w:tab/>
        <w:t>Chitnumsub, P., Yuvaniyama, J., Vanichtanankul, J., Kamchonwongpaisan, S., Walkinshaw, M. D. and Yuthavong, Y. (2004)</w:t>
      </w:r>
      <w:r w:rsidRPr="00642907">
        <w:rPr>
          <w:rFonts w:ascii="Times New Roman" w:hAnsi="Times New Roman"/>
          <w:sz w:val="16"/>
          <w:vertAlign w:val="superscript"/>
        </w:rPr>
        <w:t xml:space="preserve"> </w:t>
      </w:r>
      <w:r w:rsidRPr="00642907">
        <w:rPr>
          <w:rFonts w:ascii="Times New Roman" w:hAnsi="Times New Roman"/>
          <w:sz w:val="16"/>
        </w:rPr>
        <w:t xml:space="preserve"> Characterization, crystallization and preliminary X–ray analysis of bifunctional dihydrofolate reductase-thymidylate synthase from </w:t>
      </w:r>
      <w:r w:rsidRPr="00642907">
        <w:rPr>
          <w:rFonts w:ascii="Times New Roman" w:hAnsi="Times New Roman"/>
          <w:i/>
          <w:sz w:val="16"/>
        </w:rPr>
        <w:t>Plasmodium falciparum.  Acta Cryst.</w:t>
      </w:r>
      <w:r w:rsidRPr="00642907">
        <w:rPr>
          <w:rFonts w:ascii="Times New Roman" w:hAnsi="Times New Roman"/>
          <w:b/>
          <w:i/>
          <w:sz w:val="16"/>
        </w:rPr>
        <w:t xml:space="preserve"> </w:t>
      </w:r>
      <w:r w:rsidRPr="00642907">
        <w:rPr>
          <w:rFonts w:ascii="Times New Roman" w:hAnsi="Times New Roman"/>
          <w:b/>
          <w:sz w:val="16"/>
        </w:rPr>
        <w:t>D60</w:t>
      </w:r>
      <w:r w:rsidRPr="00642907">
        <w:rPr>
          <w:rFonts w:ascii="Times New Roman" w:hAnsi="Times New Roman"/>
          <w:sz w:val="16"/>
        </w:rPr>
        <w:t>, 780-783.</w:t>
      </w:r>
    </w:p>
    <w:p w:rsidR="009F4C39" w:rsidRPr="00642907" w:rsidRDefault="009F4C39" w:rsidP="00BB787E">
      <w:pPr>
        <w:ind w:left="709" w:hanging="709"/>
        <w:jc w:val="both"/>
        <w:rPr>
          <w:rFonts w:ascii="Times New Roman" w:hAnsi="Times New Roman"/>
          <w:sz w:val="16"/>
        </w:rPr>
      </w:pPr>
      <w:r w:rsidRPr="00642907">
        <w:rPr>
          <w:rFonts w:ascii="Times New Roman" w:hAnsi="Times New Roman"/>
          <w:sz w:val="16"/>
        </w:rPr>
        <w:t>106.</w:t>
      </w:r>
      <w:r w:rsidRPr="00642907">
        <w:rPr>
          <w:rFonts w:ascii="Times New Roman" w:hAnsi="Times New Roman"/>
          <w:sz w:val="16"/>
        </w:rPr>
        <w:tab/>
        <w:t>Yuthavong, Y., Yuvaniyama, J., Chitnumsub, P., Vanichtanankul, J., Chusacultanachai, S., Tarnchompoo, B., Vilaivan, T. and Kamchonwongpaisan, S. (2005) Malarial (</w:t>
      </w:r>
      <w:r w:rsidRPr="00642907">
        <w:rPr>
          <w:rFonts w:ascii="Times New Roman" w:hAnsi="Times New Roman"/>
          <w:i/>
          <w:sz w:val="16"/>
        </w:rPr>
        <w:t>Plasmodium falciparum</w:t>
      </w:r>
      <w:r w:rsidRPr="00642907">
        <w:rPr>
          <w:rFonts w:ascii="Times New Roman" w:hAnsi="Times New Roman"/>
          <w:sz w:val="16"/>
        </w:rPr>
        <w:t xml:space="preserve">) Dihydrofolate Reductase-Thymidylate Synthase: Structural Basis for Antifolate Resistance and Development of Effective Inhibitors. </w:t>
      </w:r>
      <w:r w:rsidRPr="00642907">
        <w:rPr>
          <w:rFonts w:ascii="Times New Roman" w:hAnsi="Times New Roman"/>
          <w:i/>
          <w:sz w:val="16"/>
        </w:rPr>
        <w:t>Parasitology</w:t>
      </w:r>
      <w:r w:rsidRPr="00642907">
        <w:rPr>
          <w:rFonts w:ascii="Times New Roman" w:hAnsi="Times New Roman"/>
          <w:sz w:val="16"/>
        </w:rPr>
        <w:t xml:space="preserve"> </w:t>
      </w:r>
      <w:r w:rsidRPr="00642907">
        <w:rPr>
          <w:rFonts w:ascii="Times New Roman" w:hAnsi="Times New Roman"/>
          <w:b/>
          <w:sz w:val="16"/>
        </w:rPr>
        <w:t xml:space="preserve"> 130</w:t>
      </w:r>
      <w:r w:rsidRPr="00642907">
        <w:rPr>
          <w:rFonts w:ascii="Times New Roman" w:hAnsi="Times New Roman"/>
          <w:sz w:val="16"/>
        </w:rPr>
        <w:t>, 249-259.</w:t>
      </w:r>
    </w:p>
    <w:p w:rsidR="009F4C39" w:rsidRPr="00642907" w:rsidRDefault="009F4C39" w:rsidP="00BB787E">
      <w:pPr>
        <w:ind w:left="709" w:hanging="709"/>
        <w:jc w:val="both"/>
        <w:rPr>
          <w:rFonts w:ascii="Times New Roman" w:hAnsi="Times New Roman"/>
          <w:sz w:val="16"/>
        </w:rPr>
      </w:pPr>
      <w:r w:rsidRPr="00642907">
        <w:rPr>
          <w:rFonts w:ascii="Times New Roman" w:hAnsi="Times New Roman"/>
          <w:sz w:val="16"/>
        </w:rPr>
        <w:t>107.</w:t>
      </w:r>
      <w:r w:rsidRPr="00642907">
        <w:rPr>
          <w:rFonts w:ascii="Times New Roman" w:hAnsi="Times New Roman"/>
          <w:sz w:val="16"/>
        </w:rPr>
        <w:tab/>
        <w:t xml:space="preserve">Chanama, M., Chitnumsub, P. and Yuthavong, Y. (2005) Subunit Complementation of Thymidylate Synthase in </w:t>
      </w:r>
      <w:r w:rsidRPr="00642907">
        <w:rPr>
          <w:rFonts w:ascii="Times New Roman" w:hAnsi="Times New Roman"/>
          <w:i/>
          <w:sz w:val="16"/>
        </w:rPr>
        <w:t>Plasmodium falciparum</w:t>
      </w:r>
      <w:r w:rsidRPr="00642907">
        <w:rPr>
          <w:rFonts w:ascii="Times New Roman" w:hAnsi="Times New Roman"/>
          <w:sz w:val="16"/>
        </w:rPr>
        <w:t xml:space="preserve"> Dihydrofolate Reductase-Thymidylate Synthase. </w:t>
      </w:r>
      <w:r w:rsidRPr="00642907">
        <w:rPr>
          <w:rFonts w:ascii="Times New Roman" w:hAnsi="Times New Roman"/>
          <w:i/>
          <w:sz w:val="16"/>
        </w:rPr>
        <w:t>Mol. Biochem. Parasitol.</w:t>
      </w:r>
      <w:r w:rsidRPr="00642907">
        <w:rPr>
          <w:rFonts w:ascii="Times New Roman" w:hAnsi="Times New Roman"/>
          <w:b/>
          <w:sz w:val="16"/>
        </w:rPr>
        <w:t xml:space="preserve"> 139</w:t>
      </w:r>
      <w:r w:rsidRPr="00642907">
        <w:rPr>
          <w:rFonts w:ascii="Times New Roman" w:hAnsi="Times New Roman"/>
          <w:sz w:val="16"/>
        </w:rPr>
        <w:t>, 83-90.</w:t>
      </w:r>
    </w:p>
    <w:p w:rsidR="009F4C39" w:rsidRPr="00642907" w:rsidRDefault="009F4C39" w:rsidP="00BB787E">
      <w:pPr>
        <w:ind w:left="709" w:hanging="709"/>
        <w:jc w:val="both"/>
        <w:rPr>
          <w:rFonts w:ascii="Times New Roman" w:hAnsi="Times New Roman"/>
          <w:color w:val="000000"/>
          <w:sz w:val="16"/>
        </w:rPr>
      </w:pPr>
      <w:r w:rsidRPr="00642907">
        <w:rPr>
          <w:rFonts w:ascii="Times New Roman" w:hAnsi="Times New Roman"/>
          <w:sz w:val="16"/>
        </w:rPr>
        <w:t>108.</w:t>
      </w:r>
      <w:r w:rsidRPr="00642907">
        <w:rPr>
          <w:rFonts w:ascii="Times New Roman" w:hAnsi="Times New Roman"/>
          <w:sz w:val="16"/>
        </w:rPr>
        <w:tab/>
      </w:r>
      <w:r w:rsidRPr="00642907">
        <w:rPr>
          <w:rFonts w:ascii="Times New Roman" w:hAnsi="Times New Roman"/>
          <w:color w:val="000000"/>
          <w:sz w:val="16"/>
        </w:rPr>
        <w:t>Kamchonwongpaisan, S, Vanichtanankul, J., Tarnchompoo, B., Yuvaniyama, J., Taweechai, S. and Yuthavong, Y. (2005) Stoichiometric Selection of Tight-Binding Inhibitors by Wild-Type and Mutant Forms of Malarial (</w:t>
      </w:r>
      <w:r w:rsidRPr="00642907">
        <w:rPr>
          <w:rFonts w:ascii="Times New Roman" w:hAnsi="Times New Roman"/>
          <w:i/>
          <w:color w:val="000000"/>
          <w:sz w:val="16"/>
        </w:rPr>
        <w:t>Plasmodium falciparum</w:t>
      </w:r>
      <w:r w:rsidRPr="00642907">
        <w:rPr>
          <w:rFonts w:ascii="Times New Roman" w:hAnsi="Times New Roman"/>
          <w:color w:val="000000"/>
          <w:sz w:val="16"/>
        </w:rPr>
        <w:t xml:space="preserve">) Dihydrofolate Reductase.  </w:t>
      </w:r>
      <w:r w:rsidRPr="00642907">
        <w:rPr>
          <w:rFonts w:ascii="Times New Roman" w:hAnsi="Times New Roman"/>
          <w:i/>
          <w:color w:val="000000"/>
          <w:sz w:val="16"/>
        </w:rPr>
        <w:t xml:space="preserve">Anal. Chem. </w:t>
      </w:r>
      <w:r w:rsidRPr="00642907">
        <w:rPr>
          <w:rFonts w:ascii="Times New Roman" w:hAnsi="Times New Roman"/>
          <w:b/>
          <w:color w:val="000000"/>
          <w:sz w:val="16"/>
        </w:rPr>
        <w:t>77</w:t>
      </w:r>
      <w:r w:rsidRPr="00642907">
        <w:rPr>
          <w:rFonts w:ascii="Times New Roman" w:hAnsi="Times New Roman"/>
          <w:color w:val="000000"/>
          <w:sz w:val="16"/>
        </w:rPr>
        <w:t xml:space="preserve">, 1222-1227. </w:t>
      </w:r>
    </w:p>
    <w:p w:rsidR="009F4C39" w:rsidRDefault="009F4C39" w:rsidP="00BB787E">
      <w:pPr>
        <w:ind w:left="709" w:hanging="709"/>
        <w:jc w:val="both"/>
        <w:rPr>
          <w:b/>
          <w:sz w:val="28"/>
        </w:rPr>
      </w:pPr>
      <w:r w:rsidRPr="00642907">
        <w:rPr>
          <w:rFonts w:ascii="Times New Roman" w:hAnsi="Times New Roman"/>
          <w:color w:val="000000"/>
          <w:sz w:val="16"/>
        </w:rPr>
        <w:t>109.</w:t>
      </w:r>
      <w:r w:rsidRPr="00642907">
        <w:rPr>
          <w:rFonts w:ascii="Times New Roman" w:hAnsi="Times New Roman"/>
          <w:color w:val="000000"/>
          <w:sz w:val="16"/>
        </w:rPr>
        <w:tab/>
      </w:r>
      <w:r w:rsidRPr="00642907">
        <w:rPr>
          <w:rFonts w:ascii="Times New Roman" w:hAnsi="Times New Roman"/>
          <w:sz w:val="16"/>
        </w:rPr>
        <w:t xml:space="preserve">Kongsaeree, P., Khongsuk, P., Leartsakulpanich, U. Chitnumsub, P., Tarnchompoo, B., Walkinshaw, M. and Yuthavong, Y. (2005) Pyrimethamine displacement in mutant dihydrofolate reductase of drug-resistant </w:t>
      </w:r>
      <w:r w:rsidRPr="00642907">
        <w:rPr>
          <w:rFonts w:ascii="Times New Roman" w:hAnsi="Times New Roman"/>
          <w:i/>
          <w:sz w:val="16"/>
        </w:rPr>
        <w:t xml:space="preserve">Plasmodium vivax. </w:t>
      </w:r>
      <w:r>
        <w:rPr>
          <w:rFonts w:ascii="Times New Roman" w:hAnsi="Times New Roman"/>
          <w:i/>
          <w:sz w:val="16"/>
        </w:rPr>
        <w:t xml:space="preserve">Proc.  Nat. Acad. Sci. USA </w:t>
      </w:r>
      <w:r>
        <w:rPr>
          <w:rFonts w:ascii="Times New Roman" w:hAnsi="Times New Roman"/>
          <w:sz w:val="16"/>
        </w:rPr>
        <w:t xml:space="preserve"> </w:t>
      </w:r>
      <w:r>
        <w:rPr>
          <w:rFonts w:ascii="Times New Roman" w:hAnsi="Times New Roman"/>
          <w:b/>
          <w:sz w:val="16"/>
        </w:rPr>
        <w:t>102</w:t>
      </w:r>
      <w:r>
        <w:rPr>
          <w:rFonts w:ascii="Times New Roman" w:hAnsi="Times New Roman"/>
          <w:sz w:val="16"/>
        </w:rPr>
        <w:t>, 13046-13051.</w:t>
      </w:r>
    </w:p>
    <w:p w:rsidR="009F4C39" w:rsidRDefault="009F4C39" w:rsidP="00BB787E">
      <w:pPr>
        <w:ind w:left="709" w:hanging="709"/>
        <w:jc w:val="both"/>
        <w:rPr>
          <w:rFonts w:ascii="Times New Roman" w:hAnsi="Times New Roman"/>
          <w:b/>
          <w:sz w:val="16"/>
        </w:rPr>
      </w:pPr>
      <w:r>
        <w:rPr>
          <w:rFonts w:ascii="Times New Roman" w:hAnsi="Times New Roman"/>
          <w:color w:val="000000"/>
          <w:sz w:val="16"/>
        </w:rPr>
        <w:t>110.</w:t>
      </w:r>
      <w:r>
        <w:rPr>
          <w:rFonts w:ascii="Times New Roman" w:hAnsi="Times New Roman"/>
          <w:b/>
          <w:sz w:val="16"/>
        </w:rPr>
        <w:tab/>
      </w:r>
      <w:r>
        <w:rPr>
          <w:rFonts w:ascii="Times New Roman" w:hAnsi="Times New Roman"/>
          <w:sz w:val="16"/>
        </w:rPr>
        <w:t xml:space="preserve">Japrung, D., Chusacultanachai, S., Yuvaniyama, J., Wilairat,  P. and Yuthavong, Y. (2005) A simple dual selection for functionally active mutants of Plasmodium falciparum dihydrofolate reductase with improved solubility. </w:t>
      </w:r>
      <w:r>
        <w:rPr>
          <w:rFonts w:ascii="Times New Roman" w:hAnsi="Times New Roman"/>
          <w:i/>
          <w:sz w:val="16"/>
        </w:rPr>
        <w:t>Protein Eng Des Sel.</w:t>
      </w:r>
      <w:r>
        <w:rPr>
          <w:rFonts w:ascii="Times New Roman" w:hAnsi="Times New Roman"/>
          <w:b/>
          <w:sz w:val="16"/>
        </w:rPr>
        <w:t xml:space="preserve"> 18</w:t>
      </w:r>
      <w:r>
        <w:rPr>
          <w:rFonts w:ascii="Times New Roman" w:hAnsi="Times New Roman"/>
          <w:sz w:val="16"/>
        </w:rPr>
        <w:t>, 457-464.</w:t>
      </w:r>
    </w:p>
    <w:p w:rsidR="009F4C39" w:rsidRDefault="009F4C39" w:rsidP="00BB787E">
      <w:pPr>
        <w:ind w:left="709" w:hanging="709"/>
        <w:jc w:val="both"/>
        <w:rPr>
          <w:sz w:val="16"/>
        </w:rPr>
      </w:pPr>
      <w:r>
        <w:rPr>
          <w:rFonts w:ascii="Times New Roman" w:hAnsi="Times New Roman"/>
          <w:color w:val="000000"/>
          <w:sz w:val="16"/>
        </w:rPr>
        <w:t>111.</w:t>
      </w:r>
      <w:r w:rsidRPr="00642907">
        <w:rPr>
          <w:rFonts w:ascii="Times New Roman" w:hAnsi="Times New Roman"/>
          <w:b/>
          <w:sz w:val="18"/>
        </w:rPr>
        <w:tab/>
      </w:r>
      <w:r w:rsidRPr="00642907">
        <w:rPr>
          <w:rFonts w:ascii="Times New Roman" w:hAnsi="Times New Roman"/>
          <w:sz w:val="16"/>
        </w:rPr>
        <w:t xml:space="preserve">Yuthavong, </w:t>
      </w:r>
      <w:r>
        <w:rPr>
          <w:rFonts w:ascii="Times New Roman" w:hAnsi="Times New Roman"/>
          <w:sz w:val="16"/>
        </w:rPr>
        <w:t xml:space="preserve">Y., </w:t>
      </w:r>
      <w:r w:rsidRPr="00642907">
        <w:rPr>
          <w:rFonts w:ascii="Times New Roman" w:hAnsi="Times New Roman"/>
          <w:sz w:val="16"/>
        </w:rPr>
        <w:t xml:space="preserve">Kamchonwongpaisan, </w:t>
      </w:r>
      <w:r>
        <w:rPr>
          <w:rFonts w:ascii="Times New Roman" w:hAnsi="Times New Roman"/>
          <w:sz w:val="16"/>
        </w:rPr>
        <w:t xml:space="preserve">S., </w:t>
      </w:r>
      <w:r w:rsidRPr="00642907">
        <w:rPr>
          <w:rFonts w:ascii="Times New Roman" w:hAnsi="Times New Roman"/>
          <w:sz w:val="16"/>
        </w:rPr>
        <w:t xml:space="preserve">Leartsakulpanich, </w:t>
      </w:r>
      <w:r>
        <w:rPr>
          <w:rFonts w:ascii="Times New Roman" w:hAnsi="Times New Roman"/>
          <w:sz w:val="16"/>
        </w:rPr>
        <w:t xml:space="preserve">U. </w:t>
      </w:r>
      <w:r w:rsidRPr="00642907">
        <w:rPr>
          <w:rFonts w:ascii="Times New Roman" w:hAnsi="Times New Roman"/>
          <w:sz w:val="16"/>
        </w:rPr>
        <w:t>and Chitnumsub</w:t>
      </w:r>
      <w:r>
        <w:rPr>
          <w:sz w:val="16"/>
        </w:rPr>
        <w:t>, P. (2006</w:t>
      </w:r>
      <w:r w:rsidRPr="00642907">
        <w:rPr>
          <w:sz w:val="16"/>
        </w:rPr>
        <w:t>) Folate Metabolism as Sources of Molecular Targets for Antimalarials</w:t>
      </w:r>
      <w:r>
        <w:rPr>
          <w:sz w:val="16"/>
        </w:rPr>
        <w:t xml:space="preserve">. </w:t>
      </w:r>
      <w:r w:rsidRPr="00642907">
        <w:rPr>
          <w:i/>
          <w:iCs/>
          <w:sz w:val="16"/>
        </w:rPr>
        <w:t>Future Microbiol.</w:t>
      </w:r>
      <w:r>
        <w:rPr>
          <w:sz w:val="16"/>
        </w:rPr>
        <w:t xml:space="preserve"> </w:t>
      </w:r>
      <w:r w:rsidRPr="00642907">
        <w:rPr>
          <w:b/>
          <w:bCs/>
          <w:sz w:val="16"/>
        </w:rPr>
        <w:t>1</w:t>
      </w:r>
      <w:r>
        <w:rPr>
          <w:sz w:val="16"/>
        </w:rPr>
        <w:t>, 113-125.</w:t>
      </w:r>
    </w:p>
    <w:p w:rsidR="009F4C39" w:rsidRPr="003507FB" w:rsidRDefault="009F4C39" w:rsidP="00BB787E">
      <w:pPr>
        <w:ind w:left="709" w:hanging="709"/>
        <w:jc w:val="both"/>
        <w:rPr>
          <w:rFonts w:ascii="Times New Roman" w:hAnsi="Times New Roman"/>
          <w:bCs/>
          <w:sz w:val="16"/>
        </w:rPr>
      </w:pPr>
      <w:r w:rsidRPr="00642907">
        <w:rPr>
          <w:rFonts w:ascii="Times New Roman" w:hAnsi="Times New Roman"/>
          <w:color w:val="000000"/>
          <w:sz w:val="16"/>
        </w:rPr>
        <w:t>112.</w:t>
      </w:r>
      <w:r w:rsidRPr="000B6A0F">
        <w:rPr>
          <w:rFonts w:ascii="Times New Roman" w:hAnsi="Times New Roman"/>
          <w:color w:val="000000"/>
          <w:sz w:val="16"/>
        </w:rPr>
        <w:tab/>
      </w:r>
      <w:r w:rsidRPr="003507FB">
        <w:rPr>
          <w:rFonts w:ascii="Times New Roman" w:hAnsi="Times New Roman"/>
          <w:sz w:val="16"/>
        </w:rPr>
        <w:t xml:space="preserve">Bunyarataphan, S., Leartsakulpanich, U., Taweechai, S., Tarnchompoo, B., Kamchonwongpaisan, S. and Yuthavong, Y. (2006) Evaluation of </w:t>
      </w:r>
      <w:r w:rsidRPr="003507FB">
        <w:rPr>
          <w:rFonts w:ascii="Times New Roman" w:hAnsi="Times New Roman"/>
          <w:caps/>
          <w:sz w:val="16"/>
        </w:rPr>
        <w:t>p</w:t>
      </w:r>
      <w:r w:rsidRPr="003507FB">
        <w:rPr>
          <w:rFonts w:ascii="Times New Roman" w:hAnsi="Times New Roman"/>
          <w:sz w:val="16"/>
        </w:rPr>
        <w:t xml:space="preserve">yrimethamine </w:t>
      </w:r>
      <w:r w:rsidRPr="003507FB">
        <w:rPr>
          <w:rFonts w:ascii="Times New Roman" w:hAnsi="Times New Roman"/>
          <w:caps/>
          <w:sz w:val="16"/>
        </w:rPr>
        <w:t>a</w:t>
      </w:r>
      <w:r w:rsidRPr="003507FB">
        <w:rPr>
          <w:rFonts w:ascii="Times New Roman" w:hAnsi="Times New Roman"/>
          <w:sz w:val="16"/>
        </w:rPr>
        <w:t xml:space="preserve">nalogs </w:t>
      </w:r>
      <w:r w:rsidRPr="003507FB">
        <w:rPr>
          <w:rFonts w:ascii="Times New Roman" w:hAnsi="Times New Roman"/>
          <w:caps/>
          <w:sz w:val="16"/>
        </w:rPr>
        <w:t>a</w:t>
      </w:r>
      <w:r w:rsidRPr="003507FB">
        <w:rPr>
          <w:rFonts w:ascii="Times New Roman" w:hAnsi="Times New Roman"/>
          <w:sz w:val="16"/>
        </w:rPr>
        <w:t xml:space="preserve">gainst </w:t>
      </w:r>
      <w:r w:rsidRPr="003507FB">
        <w:rPr>
          <w:rFonts w:ascii="Times New Roman" w:hAnsi="Times New Roman"/>
          <w:iCs/>
          <w:sz w:val="16"/>
        </w:rPr>
        <w:t xml:space="preserve">Plasmodium vivax </w:t>
      </w:r>
      <w:r w:rsidRPr="003507FB">
        <w:rPr>
          <w:rFonts w:ascii="Times New Roman" w:hAnsi="Times New Roman"/>
          <w:sz w:val="16"/>
        </w:rPr>
        <w:t>and</w:t>
      </w:r>
      <w:r w:rsidRPr="003507FB">
        <w:rPr>
          <w:rFonts w:ascii="Times New Roman" w:hAnsi="Times New Roman"/>
          <w:iCs/>
          <w:sz w:val="16"/>
        </w:rPr>
        <w:t xml:space="preserve"> Plasmodium falciparum </w:t>
      </w:r>
      <w:r w:rsidRPr="003507FB">
        <w:rPr>
          <w:rFonts w:ascii="Times New Roman" w:hAnsi="Times New Roman"/>
          <w:caps/>
          <w:sz w:val="16"/>
        </w:rPr>
        <w:t>d</w:t>
      </w:r>
      <w:r w:rsidRPr="003507FB">
        <w:rPr>
          <w:rFonts w:ascii="Times New Roman" w:hAnsi="Times New Roman"/>
          <w:sz w:val="16"/>
        </w:rPr>
        <w:t xml:space="preserve">ihydrofolate </w:t>
      </w:r>
      <w:r w:rsidRPr="003507FB">
        <w:rPr>
          <w:rFonts w:ascii="Times New Roman" w:hAnsi="Times New Roman"/>
          <w:caps/>
          <w:sz w:val="16"/>
        </w:rPr>
        <w:t>r</w:t>
      </w:r>
      <w:r w:rsidRPr="003507FB">
        <w:rPr>
          <w:rFonts w:ascii="Times New Roman" w:hAnsi="Times New Roman"/>
          <w:sz w:val="16"/>
        </w:rPr>
        <w:t>eductase-</w:t>
      </w:r>
      <w:r w:rsidRPr="003507FB">
        <w:rPr>
          <w:rFonts w:ascii="Times New Roman" w:hAnsi="Times New Roman"/>
          <w:caps/>
          <w:sz w:val="16"/>
        </w:rPr>
        <w:t>t</w:t>
      </w:r>
      <w:r w:rsidRPr="003507FB">
        <w:rPr>
          <w:rFonts w:ascii="Times New Roman" w:hAnsi="Times New Roman"/>
          <w:sz w:val="16"/>
        </w:rPr>
        <w:t xml:space="preserve">hymidylate </w:t>
      </w:r>
      <w:r w:rsidRPr="003507FB">
        <w:rPr>
          <w:rFonts w:ascii="Times New Roman" w:hAnsi="Times New Roman"/>
          <w:caps/>
          <w:sz w:val="16"/>
        </w:rPr>
        <w:t>s</w:t>
      </w:r>
      <w:r w:rsidRPr="003507FB">
        <w:rPr>
          <w:rFonts w:ascii="Times New Roman" w:hAnsi="Times New Roman"/>
          <w:sz w:val="16"/>
        </w:rPr>
        <w:t xml:space="preserve">ynthase </w:t>
      </w:r>
      <w:r w:rsidRPr="003507FB">
        <w:rPr>
          <w:rFonts w:ascii="Times New Roman" w:hAnsi="Times New Roman"/>
          <w:caps/>
          <w:sz w:val="16"/>
        </w:rPr>
        <w:t>u</w:t>
      </w:r>
      <w:r w:rsidRPr="003507FB">
        <w:rPr>
          <w:rFonts w:ascii="Times New Roman" w:hAnsi="Times New Roman"/>
          <w:sz w:val="16"/>
        </w:rPr>
        <w:t xml:space="preserve">sing </w:t>
      </w:r>
      <w:r w:rsidRPr="003507FB">
        <w:rPr>
          <w:rFonts w:ascii="Times New Roman" w:hAnsi="Times New Roman"/>
          <w:iCs/>
          <w:caps/>
          <w:sz w:val="16"/>
        </w:rPr>
        <w:t>i</w:t>
      </w:r>
      <w:r w:rsidRPr="003507FB">
        <w:rPr>
          <w:rFonts w:ascii="Times New Roman" w:hAnsi="Times New Roman"/>
          <w:iCs/>
          <w:sz w:val="16"/>
        </w:rPr>
        <w:t xml:space="preserve">n </w:t>
      </w:r>
      <w:r w:rsidRPr="003507FB">
        <w:rPr>
          <w:rFonts w:ascii="Times New Roman" w:hAnsi="Times New Roman"/>
          <w:iCs/>
          <w:caps/>
          <w:sz w:val="16"/>
        </w:rPr>
        <w:t>v</w:t>
      </w:r>
      <w:r w:rsidRPr="003507FB">
        <w:rPr>
          <w:rFonts w:ascii="Times New Roman" w:hAnsi="Times New Roman"/>
          <w:iCs/>
          <w:sz w:val="16"/>
        </w:rPr>
        <w:t>itro</w:t>
      </w:r>
      <w:r w:rsidRPr="003507FB">
        <w:rPr>
          <w:rFonts w:ascii="Times New Roman" w:hAnsi="Times New Roman"/>
          <w:sz w:val="16"/>
        </w:rPr>
        <w:t xml:space="preserve"> </w:t>
      </w:r>
      <w:r w:rsidRPr="003507FB">
        <w:rPr>
          <w:rFonts w:ascii="Times New Roman" w:hAnsi="Times New Roman"/>
          <w:caps/>
          <w:sz w:val="16"/>
        </w:rPr>
        <w:t>e</w:t>
      </w:r>
      <w:r w:rsidRPr="003507FB">
        <w:rPr>
          <w:rFonts w:ascii="Times New Roman" w:hAnsi="Times New Roman"/>
          <w:sz w:val="16"/>
        </w:rPr>
        <w:t xml:space="preserve">nzyme </w:t>
      </w:r>
      <w:r w:rsidRPr="003507FB">
        <w:rPr>
          <w:rFonts w:ascii="Times New Roman" w:hAnsi="Times New Roman"/>
          <w:caps/>
          <w:sz w:val="16"/>
        </w:rPr>
        <w:t>i</w:t>
      </w:r>
      <w:r w:rsidRPr="003507FB">
        <w:rPr>
          <w:rFonts w:ascii="Times New Roman" w:hAnsi="Times New Roman"/>
          <w:sz w:val="16"/>
        </w:rPr>
        <w:t xml:space="preserve">nhibition and </w:t>
      </w:r>
      <w:r w:rsidRPr="003507FB">
        <w:rPr>
          <w:rFonts w:ascii="Times New Roman" w:hAnsi="Times New Roman"/>
          <w:caps/>
          <w:sz w:val="16"/>
        </w:rPr>
        <w:t>b</w:t>
      </w:r>
      <w:r w:rsidRPr="003507FB">
        <w:rPr>
          <w:rFonts w:ascii="Times New Roman" w:hAnsi="Times New Roman"/>
          <w:sz w:val="16"/>
        </w:rPr>
        <w:t xml:space="preserve">acterial </w:t>
      </w:r>
      <w:r w:rsidRPr="003507FB">
        <w:rPr>
          <w:rFonts w:ascii="Times New Roman" w:hAnsi="Times New Roman"/>
          <w:caps/>
          <w:sz w:val="16"/>
        </w:rPr>
        <w:t>c</w:t>
      </w:r>
      <w:r w:rsidRPr="003507FB">
        <w:rPr>
          <w:rFonts w:ascii="Times New Roman" w:hAnsi="Times New Roman"/>
          <w:sz w:val="16"/>
        </w:rPr>
        <w:t xml:space="preserve">omplementation </w:t>
      </w:r>
      <w:r w:rsidRPr="003507FB">
        <w:rPr>
          <w:rFonts w:ascii="Times New Roman" w:hAnsi="Times New Roman"/>
          <w:caps/>
          <w:sz w:val="16"/>
        </w:rPr>
        <w:t>a</w:t>
      </w:r>
      <w:r w:rsidRPr="003507FB">
        <w:rPr>
          <w:rFonts w:ascii="Times New Roman" w:hAnsi="Times New Roman"/>
          <w:sz w:val="16"/>
        </w:rPr>
        <w:t>ssays</w:t>
      </w:r>
    </w:p>
    <w:p w:rsidR="009F4C39" w:rsidRPr="003507FB" w:rsidRDefault="009F4C39" w:rsidP="00BB787E">
      <w:pPr>
        <w:ind w:left="709"/>
        <w:jc w:val="both"/>
        <w:rPr>
          <w:rFonts w:ascii="Times New Roman" w:hAnsi="Times New Roman"/>
          <w:sz w:val="16"/>
        </w:rPr>
      </w:pPr>
      <w:r w:rsidRPr="003507FB">
        <w:rPr>
          <w:rFonts w:ascii="Times New Roman" w:hAnsi="Times New Roman"/>
          <w:i/>
          <w:sz w:val="16"/>
        </w:rPr>
        <w:t>Antimicrob. Ag. Chemother.</w:t>
      </w:r>
      <w:r w:rsidRPr="003507FB">
        <w:rPr>
          <w:rFonts w:ascii="Times New Roman" w:hAnsi="Times New Roman"/>
          <w:sz w:val="16"/>
        </w:rPr>
        <w:t xml:space="preserve"> </w:t>
      </w:r>
      <w:r w:rsidRPr="003507FB">
        <w:rPr>
          <w:rFonts w:ascii="Times New Roman" w:hAnsi="Times New Roman"/>
          <w:b/>
          <w:sz w:val="16"/>
        </w:rPr>
        <w:t>50</w:t>
      </w:r>
      <w:r w:rsidRPr="003507FB">
        <w:rPr>
          <w:rFonts w:ascii="Times New Roman" w:hAnsi="Times New Roman"/>
          <w:sz w:val="16"/>
        </w:rPr>
        <w:t>, 3631-3637.</w:t>
      </w:r>
    </w:p>
    <w:p w:rsidR="009F4C39" w:rsidRPr="00366B41" w:rsidRDefault="009F4C39" w:rsidP="00BB787E">
      <w:pPr>
        <w:ind w:left="709" w:hanging="709"/>
        <w:jc w:val="both"/>
        <w:rPr>
          <w:sz w:val="16"/>
        </w:rPr>
      </w:pPr>
      <w:r w:rsidRPr="00366B41">
        <w:rPr>
          <w:color w:val="000000"/>
          <w:sz w:val="16"/>
        </w:rPr>
        <w:t>113.</w:t>
      </w:r>
      <w:r w:rsidRPr="00366B41">
        <w:rPr>
          <w:sz w:val="16"/>
        </w:rPr>
        <w:tab/>
        <w:t>Kamchonwongpaisan, S., Vanichtanankul, J., Taweechai, S., Chitnumsub,S. and Yuthavong, Y (2007) The role of tryptophan-</w:t>
      </w:r>
      <w:smartTag w:uri="urn:schemas-microsoft-com:office:smarttags" w:element="metricconverter">
        <w:smartTagPr>
          <w:attr w:name="ProductID" w:val="48 in"/>
        </w:smartTagPr>
        <w:r w:rsidRPr="00366B41">
          <w:rPr>
            <w:sz w:val="16"/>
          </w:rPr>
          <w:t>48 in</w:t>
        </w:r>
      </w:smartTag>
      <w:r w:rsidRPr="00366B41">
        <w:rPr>
          <w:sz w:val="16"/>
        </w:rPr>
        <w:t xml:space="preserve"> catalysis and binding of inhibitors of Plasmodium falciparum dihydrofolate reductase.</w:t>
      </w:r>
      <w:r w:rsidRPr="00366B41">
        <w:rPr>
          <w:iCs/>
          <w:sz w:val="16"/>
        </w:rPr>
        <w:t xml:space="preserve"> </w:t>
      </w:r>
      <w:r w:rsidRPr="00366B41">
        <w:rPr>
          <w:i/>
          <w:sz w:val="16"/>
        </w:rPr>
        <w:t xml:space="preserve">Int. J. Parasitol. </w:t>
      </w:r>
      <w:r w:rsidRPr="00366B41">
        <w:rPr>
          <w:b/>
          <w:sz w:val="16"/>
        </w:rPr>
        <w:t>37</w:t>
      </w:r>
      <w:r w:rsidRPr="00366B41">
        <w:rPr>
          <w:sz w:val="16"/>
        </w:rPr>
        <w:t>, 787-793.</w:t>
      </w:r>
    </w:p>
    <w:p w:rsidR="009F4C39" w:rsidRDefault="009F4C39" w:rsidP="00BB787E">
      <w:pPr>
        <w:ind w:left="709" w:hanging="709"/>
        <w:jc w:val="both"/>
        <w:rPr>
          <w:rFonts w:ascii="Times New Roman" w:hAnsi="Times New Roman"/>
          <w:sz w:val="16"/>
        </w:rPr>
      </w:pPr>
      <w:r w:rsidRPr="00366B41">
        <w:rPr>
          <w:sz w:val="16"/>
        </w:rPr>
        <w:t>114.</w:t>
      </w:r>
      <w:r w:rsidRPr="00366B41">
        <w:rPr>
          <w:sz w:val="16"/>
        </w:rPr>
        <w:tab/>
        <w:t>Thongphanchang, C., Taweechai, S., Kamchonwongpaisan, S., Yuthavong, Y. and Thebtaranonth, Y. (2007)</w:t>
      </w:r>
      <w:r>
        <w:rPr>
          <w:sz w:val="16"/>
        </w:rPr>
        <w:t xml:space="preserve"> </w:t>
      </w:r>
      <w:r w:rsidRPr="00366B41">
        <w:rPr>
          <w:sz w:val="16"/>
          <w:szCs w:val="16"/>
        </w:rPr>
        <w:t>Immobilization of Malarial (</w:t>
      </w:r>
      <w:r w:rsidRPr="00366B41">
        <w:rPr>
          <w:i/>
          <w:iCs/>
          <w:sz w:val="16"/>
          <w:szCs w:val="16"/>
        </w:rPr>
        <w:t>Plasmodium falciparum</w:t>
      </w:r>
      <w:r w:rsidRPr="00366B41">
        <w:rPr>
          <w:sz w:val="16"/>
          <w:szCs w:val="16"/>
        </w:rPr>
        <w:t>) Dihydrofolate Reductase for the Selection of Tight-Binding Inhibitors from Combinatorial Library</w:t>
      </w:r>
      <w:r>
        <w:rPr>
          <w:sz w:val="16"/>
          <w:szCs w:val="16"/>
        </w:rPr>
        <w:t xml:space="preserve">. </w:t>
      </w:r>
      <w:r w:rsidRPr="00C918F7">
        <w:rPr>
          <w:i/>
          <w:iCs/>
          <w:sz w:val="16"/>
        </w:rPr>
        <w:t xml:space="preserve"> Anal. Chem.</w:t>
      </w:r>
      <w:r>
        <w:rPr>
          <w:sz w:val="16"/>
        </w:rPr>
        <w:t xml:space="preserve"> </w:t>
      </w:r>
      <w:r w:rsidRPr="00C918F7">
        <w:rPr>
          <w:b/>
          <w:bCs/>
          <w:sz w:val="16"/>
        </w:rPr>
        <w:t>79</w:t>
      </w:r>
      <w:r>
        <w:rPr>
          <w:sz w:val="16"/>
        </w:rPr>
        <w:t>, 5006-5012.</w:t>
      </w:r>
      <w:r w:rsidRPr="00366B41">
        <w:rPr>
          <w:sz w:val="16"/>
        </w:rPr>
        <w:t xml:space="preserve"> </w:t>
      </w:r>
    </w:p>
    <w:p w:rsidR="009F4C39" w:rsidRPr="00CB17D5" w:rsidRDefault="009F4C39" w:rsidP="00BB787E">
      <w:pPr>
        <w:ind w:left="709" w:hanging="709"/>
        <w:jc w:val="both"/>
        <w:rPr>
          <w:rFonts w:ascii="Times New Roman" w:hAnsi="Times New Roman"/>
          <w:sz w:val="16"/>
        </w:rPr>
      </w:pPr>
      <w:r>
        <w:rPr>
          <w:rFonts w:ascii="Times New Roman" w:hAnsi="Times New Roman"/>
          <w:sz w:val="16"/>
        </w:rPr>
        <w:t>115.</w:t>
      </w:r>
      <w:r>
        <w:rPr>
          <w:rFonts w:ascii="Times New Roman" w:hAnsi="Times New Roman"/>
          <w:sz w:val="16"/>
        </w:rPr>
        <w:tab/>
      </w:r>
      <w:r w:rsidRPr="00CB17D5">
        <w:rPr>
          <w:rFonts w:ascii="Times New Roman" w:hAnsi="Times New Roman"/>
          <w:color w:val="000000"/>
          <w:sz w:val="16"/>
          <w:szCs w:val="20"/>
        </w:rPr>
        <w:t>Shaw P</w:t>
      </w:r>
      <w:r>
        <w:rPr>
          <w:rFonts w:ascii="Times New Roman" w:hAnsi="Times New Roman"/>
          <w:color w:val="000000"/>
          <w:sz w:val="16"/>
          <w:szCs w:val="20"/>
        </w:rPr>
        <w:t>.</w:t>
      </w:r>
      <w:r w:rsidRPr="00CB17D5">
        <w:rPr>
          <w:rFonts w:ascii="Times New Roman" w:hAnsi="Times New Roman"/>
          <w:color w:val="000000"/>
          <w:sz w:val="16"/>
          <w:szCs w:val="20"/>
        </w:rPr>
        <w:t>J</w:t>
      </w:r>
      <w:r>
        <w:rPr>
          <w:rFonts w:ascii="Times New Roman" w:hAnsi="Times New Roman"/>
          <w:color w:val="000000"/>
          <w:sz w:val="16"/>
          <w:szCs w:val="20"/>
        </w:rPr>
        <w:t>.</w:t>
      </w:r>
      <w:r w:rsidRPr="00CB17D5">
        <w:rPr>
          <w:rFonts w:ascii="Times New Roman" w:hAnsi="Times New Roman"/>
          <w:color w:val="000000"/>
          <w:sz w:val="16"/>
          <w:szCs w:val="20"/>
        </w:rPr>
        <w:t>, Ponmee N</w:t>
      </w:r>
      <w:r>
        <w:rPr>
          <w:rFonts w:ascii="Times New Roman" w:hAnsi="Times New Roman"/>
          <w:color w:val="000000"/>
          <w:sz w:val="16"/>
          <w:szCs w:val="20"/>
        </w:rPr>
        <w:t>.</w:t>
      </w:r>
      <w:r w:rsidRPr="00CB17D5">
        <w:rPr>
          <w:rFonts w:ascii="Times New Roman" w:hAnsi="Times New Roman"/>
          <w:color w:val="000000"/>
          <w:sz w:val="16"/>
          <w:szCs w:val="20"/>
        </w:rPr>
        <w:t>, Karoonuthaisiri N</w:t>
      </w:r>
      <w:r>
        <w:rPr>
          <w:rFonts w:ascii="Times New Roman" w:hAnsi="Times New Roman"/>
          <w:color w:val="000000"/>
          <w:sz w:val="16"/>
          <w:szCs w:val="20"/>
        </w:rPr>
        <w:t>., Kamchonwongpaisan S. and</w:t>
      </w:r>
      <w:r w:rsidRPr="00CB17D5">
        <w:rPr>
          <w:rFonts w:ascii="Times New Roman" w:hAnsi="Times New Roman"/>
          <w:color w:val="000000"/>
          <w:sz w:val="16"/>
          <w:szCs w:val="20"/>
        </w:rPr>
        <w:t xml:space="preserve"> Yuthavong</w:t>
      </w:r>
      <w:r>
        <w:rPr>
          <w:rFonts w:ascii="Times New Roman" w:hAnsi="Times New Roman"/>
          <w:color w:val="000000"/>
          <w:sz w:val="16"/>
          <w:szCs w:val="20"/>
        </w:rPr>
        <w:t>,</w:t>
      </w:r>
      <w:r w:rsidRPr="00CB17D5">
        <w:rPr>
          <w:rFonts w:ascii="Times New Roman" w:hAnsi="Times New Roman"/>
          <w:color w:val="000000"/>
          <w:sz w:val="16"/>
          <w:szCs w:val="20"/>
        </w:rPr>
        <w:t xml:space="preserve"> Y. (2007) Characterization of human malaria parasite </w:t>
      </w:r>
      <w:r w:rsidRPr="00CB17D5">
        <w:rPr>
          <w:rFonts w:ascii="Times New Roman" w:hAnsi="Times New Roman"/>
          <w:i/>
          <w:iCs/>
          <w:color w:val="000000"/>
          <w:sz w:val="16"/>
          <w:szCs w:val="20"/>
        </w:rPr>
        <w:t>Plasmodium falciparum</w:t>
      </w:r>
      <w:r w:rsidRPr="00CB17D5">
        <w:rPr>
          <w:rFonts w:ascii="Times New Roman" w:hAnsi="Times New Roman"/>
          <w:color w:val="000000"/>
          <w:sz w:val="16"/>
          <w:szCs w:val="20"/>
        </w:rPr>
        <w:t xml:space="preserve"> eIF4E homologue and mRNA 5´ cap status. </w:t>
      </w:r>
      <w:r w:rsidRPr="00CB17D5">
        <w:rPr>
          <w:rFonts w:ascii="Times New Roman" w:hAnsi="Times New Roman"/>
          <w:i/>
          <w:iCs/>
          <w:color w:val="000000"/>
          <w:sz w:val="16"/>
          <w:szCs w:val="20"/>
        </w:rPr>
        <w:t xml:space="preserve">Mol. Biochem. Parasitol </w:t>
      </w:r>
      <w:r w:rsidRPr="00CB17D5">
        <w:rPr>
          <w:rFonts w:ascii="Times New Roman" w:hAnsi="Times New Roman"/>
          <w:color w:val="000000"/>
          <w:sz w:val="16"/>
          <w:szCs w:val="20"/>
        </w:rPr>
        <w:t>155: 146-155.</w:t>
      </w:r>
    </w:p>
    <w:p w:rsidR="009F4C39" w:rsidRDefault="009F4C39" w:rsidP="00BB787E">
      <w:pPr>
        <w:ind w:left="709" w:hanging="709"/>
        <w:jc w:val="both"/>
        <w:rPr>
          <w:rFonts w:ascii="Times New Roman" w:hAnsi="Times New Roman"/>
          <w:sz w:val="16"/>
        </w:rPr>
      </w:pPr>
      <w:r>
        <w:rPr>
          <w:rFonts w:ascii="Times New Roman" w:hAnsi="Times New Roman"/>
          <w:sz w:val="16"/>
        </w:rPr>
        <w:t>116.</w:t>
      </w:r>
      <w:r>
        <w:rPr>
          <w:rFonts w:ascii="Times New Roman" w:hAnsi="Times New Roman"/>
          <w:sz w:val="16"/>
        </w:rPr>
        <w:tab/>
      </w:r>
      <w:r w:rsidRPr="00C918F7">
        <w:rPr>
          <w:rFonts w:ascii="Times New Roman" w:hAnsi="Times New Roman"/>
          <w:sz w:val="16"/>
        </w:rPr>
        <w:t xml:space="preserve">Japrung, D., Leartsakulpanich, U., Chusacultanachai, S. and Yuthavong, Y. (2007) Conflicting requirements of </w:t>
      </w:r>
      <w:r w:rsidRPr="00C918F7">
        <w:rPr>
          <w:rFonts w:ascii="Times New Roman" w:hAnsi="Times New Roman"/>
          <w:i/>
          <w:iCs/>
          <w:sz w:val="16"/>
        </w:rPr>
        <w:t>Plasmodium falciparum</w:t>
      </w:r>
      <w:r w:rsidRPr="00C918F7">
        <w:rPr>
          <w:rFonts w:ascii="Times New Roman" w:hAnsi="Times New Roman"/>
          <w:sz w:val="16"/>
        </w:rPr>
        <w:t xml:space="preserve"> dihydrofolate reductase mutations conferring resistance to pyrimethamine-WR99210 drug combination.  </w:t>
      </w:r>
      <w:r w:rsidRPr="00C918F7">
        <w:rPr>
          <w:rFonts w:ascii="Times New Roman" w:hAnsi="Times New Roman"/>
          <w:i/>
          <w:iCs/>
          <w:sz w:val="16"/>
        </w:rPr>
        <w:t>Antimicrob. Ag. Chemother.</w:t>
      </w:r>
      <w:r w:rsidRPr="00C918F7">
        <w:rPr>
          <w:rFonts w:ascii="Times New Roman" w:hAnsi="Times New Roman"/>
          <w:sz w:val="16"/>
        </w:rPr>
        <w:t xml:space="preserve"> </w:t>
      </w:r>
      <w:r w:rsidRPr="00C918F7">
        <w:rPr>
          <w:rFonts w:ascii="Times New Roman" w:hAnsi="Times New Roman"/>
          <w:b/>
          <w:bCs/>
          <w:sz w:val="16"/>
        </w:rPr>
        <w:t>51</w:t>
      </w:r>
      <w:r w:rsidRPr="00C918F7">
        <w:rPr>
          <w:rFonts w:ascii="Times New Roman" w:hAnsi="Times New Roman"/>
          <w:sz w:val="16"/>
        </w:rPr>
        <w:t>, 4356-4360</w:t>
      </w:r>
      <w:r>
        <w:rPr>
          <w:rFonts w:ascii="Times New Roman" w:hAnsi="Times New Roman"/>
          <w:sz w:val="16"/>
        </w:rPr>
        <w:t>.</w:t>
      </w:r>
    </w:p>
    <w:p w:rsidR="009F4C39" w:rsidRPr="00913996" w:rsidRDefault="009F4C39" w:rsidP="00BB787E">
      <w:pPr>
        <w:ind w:left="709" w:hanging="709"/>
        <w:jc w:val="both"/>
        <w:rPr>
          <w:rFonts w:ascii="Times New Roman" w:hAnsi="Times New Roman"/>
          <w:sz w:val="16"/>
        </w:rPr>
      </w:pPr>
      <w:r w:rsidRPr="00913996">
        <w:rPr>
          <w:rFonts w:ascii="Times New Roman" w:hAnsi="Times New Roman"/>
          <w:sz w:val="16"/>
        </w:rPr>
        <w:t>117.</w:t>
      </w:r>
      <w:r w:rsidRPr="00913996">
        <w:rPr>
          <w:rFonts w:ascii="Times New Roman" w:hAnsi="Times New Roman"/>
          <w:sz w:val="16"/>
        </w:rPr>
        <w:tab/>
        <w:t xml:space="preserve">Leartsakulpanich, U., Kongkasuriyachai, D., Imwong, M., Chotivanich, K. and Yuthavong, Y. (2007) Cloning and characterization of </w:t>
      </w:r>
      <w:r w:rsidRPr="00385623">
        <w:rPr>
          <w:rFonts w:ascii="Times New Roman" w:hAnsi="Times New Roman"/>
          <w:i/>
          <w:iCs/>
          <w:sz w:val="16"/>
        </w:rPr>
        <w:t>Plasmodium vivax</w:t>
      </w:r>
      <w:r w:rsidRPr="00913996">
        <w:rPr>
          <w:rFonts w:ascii="Times New Roman" w:hAnsi="Times New Roman"/>
          <w:sz w:val="16"/>
        </w:rPr>
        <w:t xml:space="preserve"> serine hydroxymethyltransferase.  </w:t>
      </w:r>
      <w:r w:rsidRPr="00913996">
        <w:rPr>
          <w:rFonts w:ascii="Times New Roman" w:hAnsi="Times New Roman"/>
          <w:i/>
          <w:iCs/>
          <w:sz w:val="16"/>
        </w:rPr>
        <w:t>Parasitol. Int.</w:t>
      </w:r>
      <w:r w:rsidRPr="00385623">
        <w:rPr>
          <w:rFonts w:ascii="Times New Roman" w:hAnsi="Times New Roman"/>
          <w:b/>
          <w:bCs/>
          <w:sz w:val="16"/>
        </w:rPr>
        <w:t xml:space="preserve"> 57</w:t>
      </w:r>
      <w:r>
        <w:rPr>
          <w:rFonts w:ascii="Times New Roman" w:hAnsi="Times New Roman"/>
          <w:sz w:val="16"/>
        </w:rPr>
        <w:t>, 223-228.</w:t>
      </w:r>
    </w:p>
    <w:p w:rsidR="009F4C39" w:rsidRDefault="009F4C39" w:rsidP="00BB787E">
      <w:pPr>
        <w:ind w:left="709" w:hanging="709"/>
        <w:jc w:val="both"/>
        <w:rPr>
          <w:rFonts w:ascii="Times New Roman" w:hAnsi="Times New Roman"/>
          <w:sz w:val="16"/>
        </w:rPr>
      </w:pPr>
      <w:r w:rsidRPr="00913996">
        <w:rPr>
          <w:rFonts w:ascii="Times New Roman" w:hAnsi="Times New Roman"/>
          <w:sz w:val="16"/>
        </w:rPr>
        <w:lastRenderedPageBreak/>
        <w:t>118.</w:t>
      </w:r>
      <w:r w:rsidRPr="00913996">
        <w:rPr>
          <w:rFonts w:ascii="Times New Roman" w:hAnsi="Times New Roman"/>
          <w:sz w:val="16"/>
        </w:rPr>
        <w:tab/>
        <w:t xml:space="preserve">Maitarad, P., Saparpakoen, P., Hannongbua, S., Kamchonwongpaisan, S., Tarnchompoo, B., Yuthavong, Y. </w:t>
      </w:r>
      <w:r>
        <w:rPr>
          <w:rFonts w:ascii="Times New Roman" w:hAnsi="Times New Roman"/>
          <w:sz w:val="16"/>
        </w:rPr>
        <w:t xml:space="preserve">(2008) </w:t>
      </w:r>
      <w:r w:rsidRPr="00913996">
        <w:rPr>
          <w:rFonts w:ascii="Times New Roman" w:hAnsi="Times New Roman"/>
          <w:sz w:val="16"/>
        </w:rPr>
        <w:t xml:space="preserve">Particular Interaction between Pyrimethamine Derivatives and Quadruple Mutant Type Dihydrofolate Reductase of Plasmodium falciparum: CoMFA and Quantum Chemical Calculations Studies. </w:t>
      </w:r>
      <w:r w:rsidRPr="00913996">
        <w:rPr>
          <w:rFonts w:ascii="Times New Roman" w:hAnsi="Times New Roman"/>
          <w:i/>
          <w:iCs/>
          <w:sz w:val="16"/>
        </w:rPr>
        <w:t>J Enz Inh Med Chem</w:t>
      </w:r>
      <w:r w:rsidRPr="00913996">
        <w:rPr>
          <w:rFonts w:ascii="Times New Roman" w:hAnsi="Times New Roman"/>
          <w:sz w:val="16"/>
        </w:rPr>
        <w:t xml:space="preserve"> </w:t>
      </w:r>
      <w:r>
        <w:rPr>
          <w:rFonts w:ascii="Times New Roman" w:hAnsi="Times New Roman"/>
          <w:sz w:val="16"/>
        </w:rPr>
        <w:t xml:space="preserve"> </w:t>
      </w:r>
      <w:r w:rsidRPr="00762EC9">
        <w:rPr>
          <w:rFonts w:ascii="Times New Roman" w:hAnsi="Times New Roman"/>
          <w:b/>
          <w:bCs/>
          <w:sz w:val="16"/>
        </w:rPr>
        <w:t>24</w:t>
      </w:r>
      <w:r>
        <w:rPr>
          <w:rFonts w:ascii="Times New Roman" w:hAnsi="Times New Roman"/>
          <w:sz w:val="16"/>
        </w:rPr>
        <w:t>, 471-479</w:t>
      </w:r>
      <w:r w:rsidRPr="00913996">
        <w:rPr>
          <w:rFonts w:ascii="Times New Roman" w:hAnsi="Times New Roman"/>
          <w:sz w:val="16"/>
        </w:rPr>
        <w:t>.</w:t>
      </w:r>
    </w:p>
    <w:p w:rsidR="009F4C39" w:rsidRPr="000A0A3A" w:rsidRDefault="009F4C39" w:rsidP="00BB787E">
      <w:pPr>
        <w:ind w:left="709" w:hanging="709"/>
        <w:jc w:val="both"/>
        <w:rPr>
          <w:rFonts w:ascii="Times New Roman" w:hAnsi="Times New Roman"/>
          <w:sz w:val="16"/>
        </w:rPr>
      </w:pPr>
      <w:r>
        <w:rPr>
          <w:rFonts w:ascii="Times New Roman" w:hAnsi="Times New Roman"/>
          <w:sz w:val="16"/>
        </w:rPr>
        <w:t>119</w:t>
      </w:r>
      <w:r w:rsidRPr="000A0A3A">
        <w:rPr>
          <w:rFonts w:ascii="Times New Roman" w:hAnsi="Times New Roman"/>
          <w:sz w:val="16"/>
        </w:rPr>
        <w:t xml:space="preserve">. </w:t>
      </w:r>
      <w:r w:rsidRPr="000A0A3A">
        <w:rPr>
          <w:rFonts w:ascii="Times New Roman" w:hAnsi="Times New Roman"/>
          <w:sz w:val="16"/>
        </w:rPr>
        <w:tab/>
        <w:t>Ganesan</w:t>
      </w:r>
      <w:r>
        <w:rPr>
          <w:rFonts w:ascii="Times New Roman" w:hAnsi="Times New Roman"/>
          <w:sz w:val="16"/>
        </w:rPr>
        <w:t>,</w:t>
      </w:r>
      <w:r w:rsidRPr="000A0A3A">
        <w:rPr>
          <w:rFonts w:ascii="Times New Roman" w:hAnsi="Times New Roman"/>
          <w:sz w:val="16"/>
        </w:rPr>
        <w:t xml:space="preserve"> K</w:t>
      </w:r>
      <w:r>
        <w:rPr>
          <w:rFonts w:ascii="Times New Roman" w:hAnsi="Times New Roman"/>
          <w:sz w:val="16"/>
        </w:rPr>
        <w:t>.</w:t>
      </w:r>
      <w:r w:rsidRPr="000A0A3A">
        <w:rPr>
          <w:rFonts w:ascii="Times New Roman" w:hAnsi="Times New Roman"/>
          <w:sz w:val="16"/>
        </w:rPr>
        <w:t>, Ponmee</w:t>
      </w:r>
      <w:r>
        <w:rPr>
          <w:rFonts w:ascii="Times New Roman" w:hAnsi="Times New Roman"/>
          <w:sz w:val="16"/>
        </w:rPr>
        <w:t>,</w:t>
      </w:r>
      <w:r w:rsidRPr="000A0A3A">
        <w:rPr>
          <w:rFonts w:ascii="Times New Roman" w:hAnsi="Times New Roman"/>
          <w:sz w:val="16"/>
        </w:rPr>
        <w:t xml:space="preserve"> N</w:t>
      </w:r>
      <w:r>
        <w:rPr>
          <w:rFonts w:ascii="Times New Roman" w:hAnsi="Times New Roman"/>
          <w:sz w:val="16"/>
        </w:rPr>
        <w:t>.</w:t>
      </w:r>
      <w:r w:rsidRPr="000A0A3A">
        <w:rPr>
          <w:rFonts w:ascii="Times New Roman" w:hAnsi="Times New Roman"/>
          <w:sz w:val="16"/>
        </w:rPr>
        <w:t>, Jiang</w:t>
      </w:r>
      <w:r>
        <w:rPr>
          <w:rFonts w:ascii="Times New Roman" w:hAnsi="Times New Roman"/>
          <w:sz w:val="16"/>
        </w:rPr>
        <w:t>,</w:t>
      </w:r>
      <w:r w:rsidRPr="000A0A3A">
        <w:rPr>
          <w:rFonts w:ascii="Times New Roman" w:hAnsi="Times New Roman"/>
          <w:sz w:val="16"/>
        </w:rPr>
        <w:t xml:space="preserve"> L</w:t>
      </w:r>
      <w:r>
        <w:rPr>
          <w:rFonts w:ascii="Times New Roman" w:hAnsi="Times New Roman"/>
          <w:sz w:val="16"/>
        </w:rPr>
        <w:t>.</w:t>
      </w:r>
      <w:r w:rsidRPr="000A0A3A">
        <w:rPr>
          <w:rFonts w:ascii="Times New Roman" w:hAnsi="Times New Roman"/>
          <w:sz w:val="16"/>
        </w:rPr>
        <w:t>, Fowble</w:t>
      </w:r>
      <w:r>
        <w:rPr>
          <w:rFonts w:ascii="Times New Roman" w:hAnsi="Times New Roman"/>
          <w:sz w:val="16"/>
        </w:rPr>
        <w:t>,</w:t>
      </w:r>
      <w:r w:rsidRPr="000A0A3A">
        <w:rPr>
          <w:rFonts w:ascii="Times New Roman" w:hAnsi="Times New Roman"/>
          <w:sz w:val="16"/>
        </w:rPr>
        <w:t xml:space="preserve"> J</w:t>
      </w:r>
      <w:r>
        <w:rPr>
          <w:rFonts w:ascii="Times New Roman" w:hAnsi="Times New Roman"/>
          <w:sz w:val="16"/>
        </w:rPr>
        <w:t>.</w:t>
      </w:r>
      <w:r w:rsidRPr="000A0A3A">
        <w:rPr>
          <w:rFonts w:ascii="Times New Roman" w:hAnsi="Times New Roman"/>
          <w:sz w:val="16"/>
        </w:rPr>
        <w:t>, White</w:t>
      </w:r>
      <w:r>
        <w:rPr>
          <w:rFonts w:ascii="Times New Roman" w:hAnsi="Times New Roman"/>
          <w:sz w:val="16"/>
        </w:rPr>
        <w:t>,</w:t>
      </w:r>
      <w:r w:rsidRPr="000A0A3A">
        <w:rPr>
          <w:rFonts w:ascii="Times New Roman" w:hAnsi="Times New Roman"/>
          <w:sz w:val="16"/>
        </w:rPr>
        <w:t xml:space="preserve"> J</w:t>
      </w:r>
      <w:r>
        <w:rPr>
          <w:rFonts w:ascii="Times New Roman" w:hAnsi="Times New Roman"/>
          <w:sz w:val="16"/>
        </w:rPr>
        <w:t>.</w:t>
      </w:r>
      <w:r w:rsidRPr="000A0A3A">
        <w:rPr>
          <w:rFonts w:ascii="Times New Roman" w:hAnsi="Times New Roman"/>
          <w:sz w:val="16"/>
        </w:rPr>
        <w:t>, Kamchonwongpaisan</w:t>
      </w:r>
      <w:r>
        <w:rPr>
          <w:rFonts w:ascii="Times New Roman" w:hAnsi="Times New Roman"/>
          <w:sz w:val="16"/>
        </w:rPr>
        <w:t>,</w:t>
      </w:r>
      <w:r w:rsidRPr="000A0A3A">
        <w:rPr>
          <w:rFonts w:ascii="Times New Roman" w:hAnsi="Times New Roman"/>
          <w:sz w:val="16"/>
        </w:rPr>
        <w:t xml:space="preserve"> S</w:t>
      </w:r>
      <w:r>
        <w:rPr>
          <w:rFonts w:ascii="Times New Roman" w:hAnsi="Times New Roman"/>
          <w:sz w:val="16"/>
        </w:rPr>
        <w:t>.</w:t>
      </w:r>
      <w:r w:rsidRPr="000A0A3A">
        <w:rPr>
          <w:rFonts w:ascii="Times New Roman" w:hAnsi="Times New Roman"/>
          <w:sz w:val="16"/>
        </w:rPr>
        <w:t>, Yuthavong</w:t>
      </w:r>
      <w:r>
        <w:rPr>
          <w:rFonts w:ascii="Times New Roman" w:hAnsi="Times New Roman"/>
          <w:sz w:val="16"/>
        </w:rPr>
        <w:t>,</w:t>
      </w:r>
      <w:r w:rsidRPr="000A0A3A">
        <w:rPr>
          <w:rFonts w:ascii="Times New Roman" w:hAnsi="Times New Roman"/>
          <w:sz w:val="16"/>
        </w:rPr>
        <w:t xml:space="preserve"> Y</w:t>
      </w:r>
      <w:r>
        <w:rPr>
          <w:rFonts w:ascii="Times New Roman" w:hAnsi="Times New Roman"/>
          <w:sz w:val="16"/>
        </w:rPr>
        <w:t>.</w:t>
      </w:r>
      <w:r w:rsidRPr="000A0A3A">
        <w:rPr>
          <w:rFonts w:ascii="Times New Roman" w:hAnsi="Times New Roman"/>
          <w:sz w:val="16"/>
        </w:rPr>
        <w:t>, Wilairat</w:t>
      </w:r>
      <w:r>
        <w:rPr>
          <w:rFonts w:ascii="Times New Roman" w:hAnsi="Times New Roman"/>
          <w:sz w:val="16"/>
        </w:rPr>
        <w:t>,</w:t>
      </w:r>
      <w:r w:rsidRPr="000A0A3A">
        <w:rPr>
          <w:rFonts w:ascii="Times New Roman" w:hAnsi="Times New Roman"/>
          <w:sz w:val="16"/>
        </w:rPr>
        <w:t xml:space="preserve"> P</w:t>
      </w:r>
      <w:r>
        <w:rPr>
          <w:rFonts w:ascii="Times New Roman" w:hAnsi="Times New Roman"/>
          <w:sz w:val="16"/>
        </w:rPr>
        <w:t>. and</w:t>
      </w:r>
      <w:r w:rsidRPr="000A0A3A">
        <w:rPr>
          <w:rFonts w:ascii="Times New Roman" w:hAnsi="Times New Roman"/>
          <w:sz w:val="16"/>
        </w:rPr>
        <w:t xml:space="preserve"> Rathod</w:t>
      </w:r>
      <w:r>
        <w:rPr>
          <w:rFonts w:ascii="Times New Roman" w:hAnsi="Times New Roman"/>
          <w:sz w:val="16"/>
        </w:rPr>
        <w:t>,</w:t>
      </w:r>
      <w:r w:rsidRPr="000A0A3A">
        <w:rPr>
          <w:rFonts w:ascii="Times New Roman" w:hAnsi="Times New Roman"/>
          <w:sz w:val="16"/>
        </w:rPr>
        <w:t xml:space="preserve"> P</w:t>
      </w:r>
      <w:r>
        <w:rPr>
          <w:rFonts w:ascii="Times New Roman" w:hAnsi="Times New Roman"/>
          <w:sz w:val="16"/>
        </w:rPr>
        <w:t xml:space="preserve">. </w:t>
      </w:r>
      <w:r w:rsidRPr="000A0A3A">
        <w:rPr>
          <w:rFonts w:ascii="Times New Roman" w:hAnsi="Times New Roman"/>
          <w:sz w:val="16"/>
        </w:rPr>
        <w:t>K.</w:t>
      </w:r>
      <w:r>
        <w:rPr>
          <w:rFonts w:ascii="Times New Roman" w:hAnsi="Times New Roman"/>
          <w:sz w:val="16"/>
        </w:rPr>
        <w:t xml:space="preserve"> (2008)</w:t>
      </w:r>
      <w:r w:rsidRPr="000A0A3A">
        <w:rPr>
          <w:rFonts w:ascii="Times New Roman" w:hAnsi="Times New Roman"/>
          <w:sz w:val="16"/>
        </w:rPr>
        <w:t xml:space="preserve"> </w:t>
      </w:r>
      <w:r w:rsidRPr="004905A1">
        <w:rPr>
          <w:rFonts w:ascii="Times New Roman" w:hAnsi="Times New Roman" w:cs="Times New Roman"/>
          <w:sz w:val="16"/>
          <w:szCs w:val="16"/>
        </w:rPr>
        <w:t>A Genetically Hard-Wired Metabolic Transcriptome in Plasmodium falciparum Fails to Mount Protective Responses to Lethal Antifolates</w:t>
      </w:r>
      <w:r w:rsidRPr="000A0A3A">
        <w:rPr>
          <w:rFonts w:ascii="Times New Roman" w:hAnsi="Times New Roman"/>
          <w:sz w:val="16"/>
        </w:rPr>
        <w:t xml:space="preserve">. </w:t>
      </w:r>
      <w:r w:rsidRPr="00385623">
        <w:rPr>
          <w:rFonts w:ascii="Times New Roman" w:hAnsi="Times New Roman"/>
          <w:i/>
          <w:iCs/>
          <w:sz w:val="16"/>
        </w:rPr>
        <w:t>PLoS Pathogens</w:t>
      </w:r>
      <w:r w:rsidRPr="000A0A3A">
        <w:rPr>
          <w:rFonts w:ascii="Times New Roman" w:hAnsi="Times New Roman"/>
          <w:sz w:val="16"/>
        </w:rPr>
        <w:t xml:space="preserve"> </w:t>
      </w:r>
      <w:r w:rsidRPr="00385623">
        <w:rPr>
          <w:rFonts w:ascii="Times New Roman" w:hAnsi="Times New Roman"/>
          <w:b/>
          <w:bCs/>
          <w:sz w:val="16"/>
        </w:rPr>
        <w:t>4(11)</w:t>
      </w:r>
      <w:r>
        <w:rPr>
          <w:rFonts w:ascii="Times New Roman" w:hAnsi="Times New Roman"/>
          <w:sz w:val="16"/>
        </w:rPr>
        <w:t>,</w:t>
      </w:r>
      <w:r w:rsidRPr="000A0A3A">
        <w:rPr>
          <w:rFonts w:ascii="Times New Roman" w:hAnsi="Times New Roman"/>
          <w:sz w:val="16"/>
        </w:rPr>
        <w:t xml:space="preserve"> e1000214. doi:10.1371/journal.ppat.1000214</w:t>
      </w:r>
      <w:r>
        <w:rPr>
          <w:rFonts w:ascii="Times New Roman" w:hAnsi="Times New Roman"/>
          <w:sz w:val="16"/>
        </w:rPr>
        <w:t>.</w:t>
      </w:r>
    </w:p>
    <w:p w:rsidR="009F4C39" w:rsidRPr="000A0A3A" w:rsidRDefault="009F4C39" w:rsidP="00BB787E">
      <w:pPr>
        <w:ind w:left="709" w:hanging="709"/>
        <w:jc w:val="both"/>
        <w:rPr>
          <w:rFonts w:ascii="Times New Roman" w:hAnsi="Times New Roman"/>
          <w:sz w:val="16"/>
        </w:rPr>
      </w:pPr>
      <w:r>
        <w:rPr>
          <w:rFonts w:ascii="Times New Roman" w:hAnsi="Times New Roman"/>
          <w:sz w:val="16"/>
        </w:rPr>
        <w:t>120</w:t>
      </w:r>
      <w:r w:rsidRPr="000A0A3A">
        <w:rPr>
          <w:rFonts w:ascii="Times New Roman" w:hAnsi="Times New Roman"/>
          <w:sz w:val="16"/>
        </w:rPr>
        <w:t>.</w:t>
      </w:r>
      <w:r w:rsidRPr="000A0A3A">
        <w:rPr>
          <w:rFonts w:ascii="Times New Roman" w:hAnsi="Times New Roman"/>
          <w:sz w:val="16"/>
        </w:rPr>
        <w:tab/>
        <w:t>Maitarad, P.,  Kamchonwongpaisan, S., Vanichtanankul J, Vilaivan T, Y</w:t>
      </w:r>
      <w:r>
        <w:rPr>
          <w:rFonts w:ascii="Times New Roman" w:hAnsi="Times New Roman"/>
          <w:sz w:val="16"/>
        </w:rPr>
        <w:t>uthavong, Y. and Hannongbua, S. (2009)</w:t>
      </w:r>
      <w:r w:rsidRPr="000A0A3A">
        <w:rPr>
          <w:rFonts w:ascii="Times New Roman" w:hAnsi="Times New Roman"/>
          <w:sz w:val="16"/>
        </w:rPr>
        <w:t xml:space="preserve"> Interactions between Cycloguanil Derivatives and Wild-Type and Resistance-Associated Mutant </w:t>
      </w:r>
      <w:r w:rsidRPr="000A0A3A">
        <w:rPr>
          <w:rFonts w:ascii="Times New Roman" w:hAnsi="Times New Roman"/>
          <w:i/>
          <w:iCs/>
          <w:sz w:val="16"/>
        </w:rPr>
        <w:t>P. falciparum</w:t>
      </w:r>
      <w:r w:rsidRPr="000A0A3A">
        <w:rPr>
          <w:rFonts w:ascii="Times New Roman" w:hAnsi="Times New Roman"/>
          <w:sz w:val="16"/>
        </w:rPr>
        <w:t xml:space="preserve"> dihydrofolate reductases </w:t>
      </w:r>
      <w:r w:rsidRPr="00973625">
        <w:rPr>
          <w:rFonts w:ascii="Times New Roman" w:hAnsi="Times New Roman"/>
          <w:i/>
          <w:iCs/>
          <w:sz w:val="16"/>
        </w:rPr>
        <w:t>. J. Computational-Aided Drug Design</w:t>
      </w:r>
      <w:r w:rsidRPr="006B6289">
        <w:rPr>
          <w:rFonts w:ascii="Times New Roman" w:hAnsi="Times New Roman"/>
          <w:b/>
          <w:bCs/>
          <w:i/>
          <w:iCs/>
          <w:sz w:val="16"/>
        </w:rPr>
        <w:t xml:space="preserve"> </w:t>
      </w:r>
      <w:r w:rsidRPr="006B6289">
        <w:rPr>
          <w:rFonts w:ascii="Times New Roman" w:hAnsi="Times New Roman"/>
          <w:b/>
          <w:bCs/>
          <w:sz w:val="16"/>
        </w:rPr>
        <w:t>23</w:t>
      </w:r>
      <w:r>
        <w:rPr>
          <w:rFonts w:ascii="Times New Roman" w:hAnsi="Times New Roman"/>
          <w:sz w:val="16"/>
        </w:rPr>
        <w:t>, 241-252.</w:t>
      </w:r>
    </w:p>
    <w:p w:rsidR="009F4C39" w:rsidRPr="00CC358D" w:rsidRDefault="009F4C39" w:rsidP="00B57BBA">
      <w:pPr>
        <w:overflowPunct/>
        <w:ind w:left="709" w:hanging="709"/>
        <w:textAlignment w:val="auto"/>
        <w:rPr>
          <w:rFonts w:ascii="Times New Roman" w:hAnsi="Times New Roman" w:cs="Times New Roman"/>
          <w:sz w:val="16"/>
          <w:szCs w:val="16"/>
        </w:rPr>
      </w:pPr>
      <w:r>
        <w:rPr>
          <w:rFonts w:ascii="Times New Roman" w:hAnsi="Times New Roman"/>
          <w:sz w:val="16"/>
        </w:rPr>
        <w:t>121</w:t>
      </w:r>
      <w:r w:rsidRPr="000A0A3A">
        <w:rPr>
          <w:rFonts w:ascii="Times New Roman" w:hAnsi="Times New Roman"/>
          <w:sz w:val="16"/>
        </w:rPr>
        <w:t>.</w:t>
      </w:r>
      <w:r w:rsidRPr="000A0A3A">
        <w:rPr>
          <w:rFonts w:ascii="Times New Roman" w:hAnsi="Times New Roman"/>
          <w:sz w:val="16"/>
        </w:rPr>
        <w:tab/>
        <w:t>Dasgupta</w:t>
      </w:r>
      <w:r>
        <w:rPr>
          <w:rFonts w:ascii="Times New Roman" w:hAnsi="Times New Roman"/>
          <w:sz w:val="16"/>
        </w:rPr>
        <w:t>,</w:t>
      </w:r>
      <w:r w:rsidRPr="000A0A3A">
        <w:rPr>
          <w:rFonts w:ascii="Times New Roman" w:hAnsi="Times New Roman"/>
          <w:sz w:val="16"/>
        </w:rPr>
        <w:t xml:space="preserve"> T</w:t>
      </w:r>
      <w:r>
        <w:rPr>
          <w:rFonts w:ascii="Times New Roman" w:hAnsi="Times New Roman"/>
          <w:sz w:val="16"/>
        </w:rPr>
        <w:t>.</w:t>
      </w:r>
      <w:r w:rsidRPr="000A0A3A">
        <w:rPr>
          <w:rFonts w:ascii="Times New Roman" w:hAnsi="Times New Roman"/>
          <w:sz w:val="16"/>
        </w:rPr>
        <w:t>, Chitnumsub</w:t>
      </w:r>
      <w:r>
        <w:rPr>
          <w:rFonts w:ascii="Times New Roman" w:hAnsi="Times New Roman"/>
          <w:sz w:val="16"/>
        </w:rPr>
        <w:t>,</w:t>
      </w:r>
      <w:r w:rsidRPr="000A0A3A">
        <w:rPr>
          <w:rFonts w:ascii="Times New Roman" w:hAnsi="Times New Roman"/>
          <w:sz w:val="16"/>
        </w:rPr>
        <w:t xml:space="preserve"> P</w:t>
      </w:r>
      <w:r>
        <w:rPr>
          <w:rFonts w:ascii="Times New Roman" w:hAnsi="Times New Roman"/>
          <w:sz w:val="16"/>
        </w:rPr>
        <w:t>.</w:t>
      </w:r>
      <w:r w:rsidRPr="000A0A3A">
        <w:rPr>
          <w:rFonts w:ascii="Times New Roman" w:hAnsi="Times New Roman"/>
          <w:sz w:val="16"/>
        </w:rPr>
        <w:t>, Maneeruttanarungroj</w:t>
      </w:r>
      <w:r>
        <w:rPr>
          <w:rFonts w:ascii="Times New Roman" w:hAnsi="Times New Roman"/>
          <w:sz w:val="16"/>
        </w:rPr>
        <w:t>,</w:t>
      </w:r>
      <w:r w:rsidRPr="000A0A3A">
        <w:rPr>
          <w:rFonts w:ascii="Times New Roman" w:hAnsi="Times New Roman"/>
          <w:sz w:val="16"/>
        </w:rPr>
        <w:t xml:space="preserve"> C</w:t>
      </w:r>
      <w:r>
        <w:rPr>
          <w:rFonts w:ascii="Times New Roman" w:hAnsi="Times New Roman"/>
          <w:sz w:val="16"/>
        </w:rPr>
        <w:t>.</w:t>
      </w:r>
      <w:r w:rsidRPr="000A0A3A">
        <w:rPr>
          <w:rFonts w:ascii="Times New Roman" w:hAnsi="Times New Roman"/>
          <w:sz w:val="16"/>
        </w:rPr>
        <w:t>, Kamchonwongpaisan</w:t>
      </w:r>
      <w:r>
        <w:rPr>
          <w:rFonts w:ascii="Times New Roman" w:hAnsi="Times New Roman"/>
          <w:sz w:val="16"/>
        </w:rPr>
        <w:t>,</w:t>
      </w:r>
      <w:r w:rsidRPr="000A0A3A">
        <w:rPr>
          <w:rFonts w:ascii="Times New Roman" w:hAnsi="Times New Roman"/>
          <w:sz w:val="16"/>
        </w:rPr>
        <w:t xml:space="preserve"> S</w:t>
      </w:r>
      <w:r>
        <w:rPr>
          <w:rFonts w:ascii="Times New Roman" w:hAnsi="Times New Roman"/>
          <w:sz w:val="16"/>
        </w:rPr>
        <w:t>.</w:t>
      </w:r>
      <w:r w:rsidRPr="000A0A3A">
        <w:rPr>
          <w:rFonts w:ascii="Times New Roman" w:hAnsi="Times New Roman"/>
          <w:sz w:val="16"/>
        </w:rPr>
        <w:t>, Nichols</w:t>
      </w:r>
      <w:r>
        <w:rPr>
          <w:rFonts w:ascii="Times New Roman" w:hAnsi="Times New Roman"/>
          <w:sz w:val="16"/>
        </w:rPr>
        <w:t>,</w:t>
      </w:r>
      <w:r w:rsidRPr="000A0A3A">
        <w:rPr>
          <w:rFonts w:ascii="Times New Roman" w:hAnsi="Times New Roman"/>
          <w:sz w:val="16"/>
        </w:rPr>
        <w:t xml:space="preserve"> S</w:t>
      </w:r>
      <w:r>
        <w:rPr>
          <w:rFonts w:ascii="Times New Roman" w:hAnsi="Times New Roman"/>
          <w:sz w:val="16"/>
        </w:rPr>
        <w:t>.</w:t>
      </w:r>
      <w:r w:rsidRPr="000A0A3A">
        <w:rPr>
          <w:rFonts w:ascii="Times New Roman" w:hAnsi="Times New Roman"/>
          <w:sz w:val="16"/>
        </w:rPr>
        <w:t>, Lyons</w:t>
      </w:r>
      <w:r>
        <w:rPr>
          <w:rFonts w:ascii="Times New Roman" w:hAnsi="Times New Roman"/>
          <w:sz w:val="16"/>
        </w:rPr>
        <w:t>,</w:t>
      </w:r>
      <w:r w:rsidRPr="000A0A3A">
        <w:rPr>
          <w:rFonts w:ascii="Times New Roman" w:hAnsi="Times New Roman"/>
          <w:sz w:val="16"/>
        </w:rPr>
        <w:t xml:space="preserve"> T</w:t>
      </w:r>
      <w:r>
        <w:rPr>
          <w:rFonts w:ascii="Times New Roman" w:hAnsi="Times New Roman"/>
          <w:sz w:val="16"/>
        </w:rPr>
        <w:t>.</w:t>
      </w:r>
      <w:r w:rsidRPr="000A0A3A">
        <w:rPr>
          <w:rFonts w:ascii="Times New Roman" w:hAnsi="Times New Roman"/>
          <w:sz w:val="16"/>
        </w:rPr>
        <w:t>, Tirado-Rives</w:t>
      </w:r>
      <w:r>
        <w:rPr>
          <w:rFonts w:ascii="Times New Roman" w:hAnsi="Times New Roman"/>
          <w:sz w:val="16"/>
        </w:rPr>
        <w:t>,</w:t>
      </w:r>
      <w:r w:rsidRPr="000A0A3A">
        <w:rPr>
          <w:rFonts w:ascii="Times New Roman" w:hAnsi="Times New Roman"/>
          <w:sz w:val="16"/>
        </w:rPr>
        <w:t xml:space="preserve"> J</w:t>
      </w:r>
      <w:r>
        <w:rPr>
          <w:rFonts w:ascii="Times New Roman" w:hAnsi="Times New Roman"/>
          <w:sz w:val="16"/>
        </w:rPr>
        <w:t>.</w:t>
      </w:r>
      <w:r w:rsidRPr="000A0A3A">
        <w:rPr>
          <w:rFonts w:ascii="Times New Roman" w:hAnsi="Times New Roman"/>
          <w:sz w:val="16"/>
        </w:rPr>
        <w:t>,  Jorgensen</w:t>
      </w:r>
      <w:r>
        <w:rPr>
          <w:rFonts w:ascii="Times New Roman" w:hAnsi="Times New Roman"/>
          <w:sz w:val="16"/>
        </w:rPr>
        <w:t>,</w:t>
      </w:r>
      <w:r w:rsidRPr="000A0A3A">
        <w:rPr>
          <w:rFonts w:ascii="Times New Roman" w:hAnsi="Times New Roman"/>
          <w:sz w:val="16"/>
        </w:rPr>
        <w:t xml:space="preserve"> W</w:t>
      </w:r>
      <w:r>
        <w:rPr>
          <w:rFonts w:ascii="Times New Roman" w:hAnsi="Times New Roman"/>
          <w:sz w:val="16"/>
        </w:rPr>
        <w:t xml:space="preserve">. </w:t>
      </w:r>
      <w:r w:rsidRPr="000A0A3A">
        <w:rPr>
          <w:rFonts w:ascii="Times New Roman" w:hAnsi="Times New Roman"/>
          <w:sz w:val="16"/>
        </w:rPr>
        <w:t>L</w:t>
      </w:r>
      <w:r>
        <w:rPr>
          <w:rFonts w:ascii="Times New Roman" w:hAnsi="Times New Roman"/>
          <w:sz w:val="16"/>
        </w:rPr>
        <w:t>.</w:t>
      </w:r>
      <w:r w:rsidRPr="000A0A3A">
        <w:rPr>
          <w:rFonts w:ascii="Times New Roman" w:hAnsi="Times New Roman"/>
          <w:sz w:val="16"/>
        </w:rPr>
        <w:t>, Yuthavong</w:t>
      </w:r>
      <w:r>
        <w:rPr>
          <w:rFonts w:ascii="Times New Roman" w:hAnsi="Times New Roman"/>
          <w:sz w:val="16"/>
        </w:rPr>
        <w:t>,</w:t>
      </w:r>
      <w:r w:rsidRPr="000A0A3A">
        <w:rPr>
          <w:rFonts w:ascii="Times New Roman" w:hAnsi="Times New Roman"/>
          <w:sz w:val="16"/>
        </w:rPr>
        <w:t xml:space="preserve"> Y</w:t>
      </w:r>
      <w:r>
        <w:rPr>
          <w:rFonts w:ascii="Times New Roman" w:hAnsi="Times New Roman"/>
          <w:sz w:val="16"/>
        </w:rPr>
        <w:t>. and</w:t>
      </w:r>
      <w:r w:rsidRPr="000A0A3A">
        <w:rPr>
          <w:rFonts w:ascii="Times New Roman" w:hAnsi="Times New Roman"/>
          <w:sz w:val="16"/>
        </w:rPr>
        <w:t xml:space="preserve"> Anderson</w:t>
      </w:r>
      <w:r>
        <w:rPr>
          <w:rFonts w:ascii="Times New Roman" w:hAnsi="Times New Roman"/>
          <w:sz w:val="16"/>
        </w:rPr>
        <w:t>,</w:t>
      </w:r>
      <w:r w:rsidRPr="000A0A3A">
        <w:rPr>
          <w:rFonts w:ascii="Times New Roman" w:hAnsi="Times New Roman"/>
          <w:sz w:val="16"/>
        </w:rPr>
        <w:t xml:space="preserve"> K</w:t>
      </w:r>
      <w:r>
        <w:rPr>
          <w:rFonts w:ascii="Times New Roman" w:hAnsi="Times New Roman"/>
          <w:sz w:val="16"/>
        </w:rPr>
        <w:t xml:space="preserve">. </w:t>
      </w:r>
      <w:r w:rsidRPr="000A0A3A">
        <w:rPr>
          <w:rFonts w:ascii="Times New Roman" w:hAnsi="Times New Roman"/>
          <w:sz w:val="16"/>
        </w:rPr>
        <w:t xml:space="preserve">S. </w:t>
      </w:r>
      <w:r>
        <w:rPr>
          <w:rFonts w:ascii="Times New Roman" w:hAnsi="Times New Roman"/>
          <w:sz w:val="16"/>
        </w:rPr>
        <w:t xml:space="preserve">(2009) </w:t>
      </w:r>
      <w:r w:rsidR="00CC358D" w:rsidRPr="00CC358D">
        <w:rPr>
          <w:rFonts w:ascii="Times New Roman" w:hAnsi="Times New Roman" w:cs="Times New Roman"/>
          <w:sz w:val="16"/>
          <w:szCs w:val="16"/>
        </w:rPr>
        <w:t xml:space="preserve">Exploiting Structural Analysis, </w:t>
      </w:r>
      <w:r w:rsidR="00CC358D">
        <w:rPr>
          <w:rFonts w:ascii="Times New Roman" w:hAnsi="Times New Roman" w:cs="Times New Roman"/>
          <w:i/>
          <w:iCs/>
          <w:sz w:val="16"/>
          <w:szCs w:val="16"/>
        </w:rPr>
        <w:t>I</w:t>
      </w:r>
      <w:r w:rsidR="00CC358D" w:rsidRPr="00CC358D">
        <w:rPr>
          <w:rFonts w:ascii="Times New Roman" w:hAnsi="Times New Roman" w:cs="Times New Roman"/>
          <w:i/>
          <w:iCs/>
          <w:sz w:val="16"/>
          <w:szCs w:val="16"/>
        </w:rPr>
        <w:t xml:space="preserve">n Silico </w:t>
      </w:r>
      <w:r w:rsidR="00CC358D" w:rsidRPr="00CC358D">
        <w:rPr>
          <w:rFonts w:ascii="Times New Roman" w:hAnsi="Times New Roman" w:cs="Times New Roman"/>
          <w:sz w:val="16"/>
          <w:szCs w:val="16"/>
        </w:rPr>
        <w:t>Screening, and Serendipity</w:t>
      </w:r>
      <w:r w:rsidR="00CC358D">
        <w:rPr>
          <w:rFonts w:ascii="Times New Roman" w:hAnsi="Times New Roman" w:cs="Times New Roman"/>
          <w:sz w:val="16"/>
          <w:szCs w:val="16"/>
        </w:rPr>
        <w:t xml:space="preserve"> T</w:t>
      </w:r>
      <w:r w:rsidR="00CC358D" w:rsidRPr="00CC358D">
        <w:rPr>
          <w:rFonts w:ascii="Times New Roman" w:hAnsi="Times New Roman" w:cs="Times New Roman"/>
          <w:sz w:val="16"/>
          <w:szCs w:val="16"/>
        </w:rPr>
        <w:t>o Identify Novel Inhibitors of Drug-Resistant Falciparum Malaria</w:t>
      </w:r>
      <w:r w:rsidRPr="000A0A3A">
        <w:rPr>
          <w:rFonts w:ascii="Times New Roman" w:hAnsi="Times New Roman"/>
          <w:sz w:val="16"/>
        </w:rPr>
        <w:t xml:space="preserve">. </w:t>
      </w:r>
      <w:r w:rsidRPr="00097B38">
        <w:rPr>
          <w:rFonts w:ascii="Times New Roman" w:hAnsi="Times New Roman"/>
          <w:i/>
          <w:iCs/>
          <w:sz w:val="16"/>
        </w:rPr>
        <w:t>ACS Chemical Biology</w:t>
      </w:r>
      <w:r w:rsidRPr="00C258C2">
        <w:rPr>
          <w:rFonts w:ascii="Times New Roman" w:hAnsi="Times New Roman"/>
          <w:b/>
          <w:bCs/>
          <w:sz w:val="16"/>
        </w:rPr>
        <w:t xml:space="preserve"> </w:t>
      </w:r>
      <w:r w:rsidRPr="00C258C2">
        <w:rPr>
          <w:rFonts w:ascii="Times New Roman" w:hAnsi="Times New Roman"/>
          <w:b/>
          <w:bCs/>
          <w:sz w:val="16"/>
          <w:szCs w:val="16"/>
        </w:rPr>
        <w:t>4</w:t>
      </w:r>
      <w:r w:rsidRPr="00C258C2">
        <w:rPr>
          <w:rFonts w:ascii="Times New Roman" w:hAnsi="Times New Roman"/>
          <w:sz w:val="16"/>
          <w:szCs w:val="16"/>
        </w:rPr>
        <w:t>, 29-40</w:t>
      </w:r>
    </w:p>
    <w:p w:rsidR="009F4C39" w:rsidRPr="00C258C2" w:rsidRDefault="009F4C39" w:rsidP="00BB787E">
      <w:pPr>
        <w:ind w:left="709" w:hanging="709"/>
        <w:jc w:val="both"/>
        <w:rPr>
          <w:rFonts w:ascii="Times New Roman" w:hAnsi="Times New Roman"/>
          <w:sz w:val="16"/>
          <w:szCs w:val="16"/>
        </w:rPr>
      </w:pPr>
      <w:r w:rsidRPr="00C258C2">
        <w:rPr>
          <w:rFonts w:ascii="Times New Roman" w:hAnsi="Times New Roman"/>
          <w:sz w:val="16"/>
          <w:szCs w:val="16"/>
        </w:rPr>
        <w:t>1</w:t>
      </w:r>
      <w:r>
        <w:rPr>
          <w:rFonts w:ascii="Times New Roman" w:hAnsi="Times New Roman"/>
          <w:sz w:val="16"/>
          <w:szCs w:val="16"/>
        </w:rPr>
        <w:t>22</w:t>
      </w:r>
      <w:r w:rsidRPr="00C258C2">
        <w:rPr>
          <w:rFonts w:ascii="Times New Roman" w:hAnsi="Times New Roman"/>
          <w:sz w:val="16"/>
          <w:szCs w:val="16"/>
        </w:rPr>
        <w:t>.</w:t>
      </w:r>
      <w:r w:rsidRPr="00C258C2">
        <w:rPr>
          <w:rFonts w:ascii="Times New Roman" w:hAnsi="Times New Roman"/>
          <w:sz w:val="16"/>
          <w:szCs w:val="16"/>
        </w:rPr>
        <w:tab/>
        <w:t xml:space="preserve">Yongkiettrakul, S., Boonyapakron, K., Jongkaewwattana, A., Wanitchang, A., Leartsakulpanich, U., Chitnumsub, P., Eurwilaichitr, L. and Yuthavong, Y. (2009) </w:t>
      </w:r>
      <w:hyperlink r:id="rId7" w:history="1">
        <w:r w:rsidRPr="00C258C2">
          <w:rPr>
            <w:rFonts w:ascii="Times New Roman" w:hAnsi="Times New Roman"/>
            <w:sz w:val="16"/>
            <w:szCs w:val="16"/>
          </w:rPr>
          <w:t>Avian influenza A/H5N1 neuraminidase expressed in yeast with a functional head domain.</w:t>
        </w:r>
      </w:hyperlink>
      <w:r w:rsidRPr="00C258C2">
        <w:rPr>
          <w:rFonts w:ascii="Times New Roman" w:hAnsi="Times New Roman"/>
          <w:sz w:val="16"/>
          <w:szCs w:val="16"/>
        </w:rPr>
        <w:t xml:space="preserve">  </w:t>
      </w:r>
      <w:r w:rsidRPr="00C258C2">
        <w:rPr>
          <w:rStyle w:val="journalname"/>
          <w:rFonts w:ascii="Times New Roman" w:hAnsi="Times New Roman"/>
          <w:i/>
          <w:iCs/>
          <w:sz w:val="16"/>
          <w:szCs w:val="16"/>
        </w:rPr>
        <w:t>J Virol Methods</w:t>
      </w:r>
      <w:r w:rsidRPr="00C258C2">
        <w:rPr>
          <w:rFonts w:ascii="Times New Roman" w:hAnsi="Times New Roman"/>
          <w:sz w:val="16"/>
          <w:szCs w:val="16"/>
        </w:rPr>
        <w:t xml:space="preserve"> </w:t>
      </w:r>
      <w:r w:rsidRPr="00C258C2">
        <w:rPr>
          <w:rFonts w:ascii="Times New Roman" w:hAnsi="Times New Roman"/>
          <w:b/>
          <w:bCs/>
          <w:sz w:val="16"/>
          <w:szCs w:val="16"/>
        </w:rPr>
        <w:t>156</w:t>
      </w:r>
      <w:r w:rsidRPr="00C258C2">
        <w:rPr>
          <w:rFonts w:ascii="Times New Roman" w:hAnsi="Times New Roman"/>
          <w:sz w:val="16"/>
          <w:szCs w:val="16"/>
        </w:rPr>
        <w:t>, 44-51</w:t>
      </w:r>
    </w:p>
    <w:p w:rsidR="009F4C39" w:rsidRDefault="009F4C39" w:rsidP="00BB787E">
      <w:pPr>
        <w:ind w:left="709" w:hanging="709"/>
        <w:jc w:val="both"/>
        <w:rPr>
          <w:rFonts w:ascii="Times New Roman" w:hAnsi="Times New Roman"/>
          <w:sz w:val="16"/>
          <w:szCs w:val="16"/>
        </w:rPr>
      </w:pPr>
      <w:r w:rsidRPr="00C258C2">
        <w:rPr>
          <w:rFonts w:ascii="Times New Roman" w:hAnsi="Times New Roman"/>
          <w:sz w:val="16"/>
          <w:szCs w:val="16"/>
        </w:rPr>
        <w:t>1</w:t>
      </w:r>
      <w:r>
        <w:rPr>
          <w:rFonts w:ascii="Times New Roman" w:hAnsi="Times New Roman"/>
          <w:sz w:val="16"/>
          <w:szCs w:val="16"/>
        </w:rPr>
        <w:t>23</w:t>
      </w:r>
      <w:r w:rsidRPr="00C258C2">
        <w:rPr>
          <w:rFonts w:ascii="Times New Roman" w:hAnsi="Times New Roman"/>
          <w:sz w:val="16"/>
          <w:szCs w:val="16"/>
        </w:rPr>
        <w:t>.</w:t>
      </w:r>
      <w:r w:rsidRPr="00C258C2">
        <w:rPr>
          <w:rFonts w:ascii="Times New Roman" w:hAnsi="Times New Roman"/>
          <w:sz w:val="16"/>
          <w:szCs w:val="16"/>
        </w:rPr>
        <w:tab/>
        <w:t xml:space="preserve">Sopitthummakhun, K., Maenpuen, S., Yuthavong, Y., Leartsakulpanich, U. and  Chaiyen, P. </w:t>
      </w:r>
      <w:r>
        <w:rPr>
          <w:rFonts w:ascii="Times New Roman" w:hAnsi="Times New Roman"/>
          <w:sz w:val="16"/>
          <w:szCs w:val="16"/>
        </w:rPr>
        <w:t>(</w:t>
      </w:r>
      <w:r w:rsidRPr="00C258C2">
        <w:rPr>
          <w:rFonts w:ascii="Times New Roman" w:hAnsi="Times New Roman"/>
          <w:sz w:val="16"/>
          <w:szCs w:val="16"/>
        </w:rPr>
        <w:t>2009</w:t>
      </w:r>
      <w:r>
        <w:rPr>
          <w:rFonts w:ascii="Times New Roman" w:hAnsi="Times New Roman"/>
          <w:sz w:val="16"/>
          <w:szCs w:val="16"/>
        </w:rPr>
        <w:t>)</w:t>
      </w:r>
      <w:r w:rsidRPr="00C258C2">
        <w:rPr>
          <w:rFonts w:ascii="Times New Roman" w:hAnsi="Times New Roman"/>
          <w:sz w:val="16"/>
          <w:szCs w:val="16"/>
        </w:rPr>
        <w:t xml:space="preserve"> Serine hydroxymethyltransferase from </w:t>
      </w:r>
      <w:r w:rsidRPr="00C258C2">
        <w:rPr>
          <w:rFonts w:ascii="Times New Roman" w:hAnsi="Times New Roman"/>
          <w:i/>
          <w:iCs/>
          <w:sz w:val="16"/>
          <w:szCs w:val="16"/>
        </w:rPr>
        <w:t>Plasmodium vivax</w:t>
      </w:r>
      <w:r w:rsidRPr="00C258C2">
        <w:rPr>
          <w:rFonts w:ascii="Times New Roman" w:hAnsi="Times New Roman"/>
          <w:sz w:val="16"/>
          <w:szCs w:val="16"/>
        </w:rPr>
        <w:t xml:space="preserve"> is different in substrate specificity from its homologues. </w:t>
      </w:r>
      <w:r w:rsidRPr="00C258C2">
        <w:rPr>
          <w:rFonts w:ascii="Times New Roman" w:hAnsi="Times New Roman"/>
          <w:i/>
          <w:iCs/>
          <w:sz w:val="16"/>
          <w:szCs w:val="16"/>
        </w:rPr>
        <w:t>FEBS J</w:t>
      </w:r>
      <w:r w:rsidRPr="00C258C2">
        <w:rPr>
          <w:rFonts w:ascii="Times New Roman" w:hAnsi="Times New Roman"/>
          <w:sz w:val="16"/>
          <w:szCs w:val="16"/>
        </w:rPr>
        <w:t xml:space="preserve"> </w:t>
      </w:r>
      <w:r w:rsidRPr="00C258C2">
        <w:rPr>
          <w:rFonts w:ascii="Times New Roman" w:hAnsi="Times New Roman"/>
          <w:b/>
          <w:bCs/>
          <w:sz w:val="16"/>
          <w:szCs w:val="16"/>
        </w:rPr>
        <w:t>276</w:t>
      </w:r>
      <w:r w:rsidRPr="00C258C2">
        <w:rPr>
          <w:rFonts w:ascii="Times New Roman" w:hAnsi="Times New Roman"/>
          <w:sz w:val="16"/>
          <w:szCs w:val="16"/>
        </w:rPr>
        <w:t>, 4023-4036.</w:t>
      </w:r>
    </w:p>
    <w:p w:rsidR="009F4C39" w:rsidRDefault="009F4C39" w:rsidP="00BB787E">
      <w:pPr>
        <w:ind w:left="709" w:hanging="709"/>
        <w:jc w:val="both"/>
        <w:rPr>
          <w:rFonts w:ascii="Times New Roman" w:hAnsi="Times New Roman"/>
          <w:sz w:val="16"/>
          <w:szCs w:val="16"/>
        </w:rPr>
      </w:pPr>
      <w:r w:rsidRPr="000233E7">
        <w:rPr>
          <w:rFonts w:ascii="Times New Roman" w:hAnsi="Times New Roman"/>
          <w:sz w:val="16"/>
          <w:szCs w:val="16"/>
        </w:rPr>
        <w:t>124.</w:t>
      </w:r>
      <w:r w:rsidRPr="000233E7">
        <w:rPr>
          <w:rFonts w:ascii="Times New Roman" w:hAnsi="Times New Roman"/>
          <w:sz w:val="16"/>
          <w:szCs w:val="16"/>
        </w:rPr>
        <w:tab/>
      </w:r>
      <w:r w:rsidRPr="000233E7">
        <w:rPr>
          <w:rFonts w:ascii="Times New Roman" w:hAnsi="Times New Roman" w:cs="Tahoma"/>
          <w:sz w:val="16"/>
          <w:szCs w:val="16"/>
        </w:rPr>
        <w:t>Maenpuen</w:t>
      </w:r>
      <w:r>
        <w:rPr>
          <w:rFonts w:ascii="Times New Roman" w:hAnsi="Times New Roman" w:cs="Tahoma"/>
          <w:sz w:val="16"/>
          <w:szCs w:val="16"/>
        </w:rPr>
        <w:t>,</w:t>
      </w:r>
      <w:r w:rsidRPr="000233E7">
        <w:rPr>
          <w:rFonts w:ascii="Times New Roman" w:hAnsi="Times New Roman" w:cs="Tahoma"/>
          <w:sz w:val="16"/>
          <w:szCs w:val="16"/>
        </w:rPr>
        <w:t xml:space="preserve"> S</w:t>
      </w:r>
      <w:r>
        <w:rPr>
          <w:rFonts w:ascii="Times New Roman" w:hAnsi="Times New Roman" w:cs="Tahoma"/>
          <w:sz w:val="16"/>
          <w:szCs w:val="16"/>
        </w:rPr>
        <w:t>.</w:t>
      </w:r>
      <w:r w:rsidRPr="000233E7">
        <w:rPr>
          <w:rFonts w:ascii="Times New Roman" w:hAnsi="Times New Roman" w:cs="Tahoma"/>
          <w:sz w:val="16"/>
          <w:szCs w:val="16"/>
        </w:rPr>
        <w:t>, Sopitthummakhun</w:t>
      </w:r>
      <w:r>
        <w:rPr>
          <w:rFonts w:ascii="Times New Roman" w:hAnsi="Times New Roman" w:cs="Tahoma"/>
          <w:sz w:val="16"/>
          <w:szCs w:val="16"/>
        </w:rPr>
        <w:t>,</w:t>
      </w:r>
      <w:r w:rsidRPr="000233E7">
        <w:rPr>
          <w:rFonts w:ascii="Times New Roman" w:hAnsi="Times New Roman" w:cs="Tahoma"/>
          <w:sz w:val="16"/>
          <w:szCs w:val="16"/>
        </w:rPr>
        <w:t xml:space="preserve"> K</w:t>
      </w:r>
      <w:r>
        <w:rPr>
          <w:rFonts w:ascii="Times New Roman" w:hAnsi="Times New Roman" w:cs="Tahoma"/>
          <w:sz w:val="16"/>
          <w:szCs w:val="16"/>
        </w:rPr>
        <w:t>.</w:t>
      </w:r>
      <w:r w:rsidRPr="000233E7">
        <w:rPr>
          <w:rFonts w:ascii="Times New Roman" w:hAnsi="Times New Roman" w:cs="Tahoma"/>
          <w:sz w:val="16"/>
          <w:szCs w:val="16"/>
        </w:rPr>
        <w:t>, Yuthavong</w:t>
      </w:r>
      <w:r>
        <w:rPr>
          <w:rFonts w:ascii="Times New Roman" w:hAnsi="Times New Roman" w:cs="Tahoma"/>
          <w:sz w:val="16"/>
          <w:szCs w:val="16"/>
        </w:rPr>
        <w:t>,</w:t>
      </w:r>
      <w:r w:rsidRPr="000233E7">
        <w:rPr>
          <w:rFonts w:ascii="Times New Roman" w:hAnsi="Times New Roman" w:cs="Tahoma"/>
          <w:sz w:val="16"/>
          <w:szCs w:val="16"/>
        </w:rPr>
        <w:t xml:space="preserve"> Y</w:t>
      </w:r>
      <w:r>
        <w:rPr>
          <w:rFonts w:ascii="Times New Roman" w:hAnsi="Times New Roman" w:cs="Tahoma"/>
          <w:sz w:val="16"/>
          <w:szCs w:val="16"/>
        </w:rPr>
        <w:t>.</w:t>
      </w:r>
      <w:r w:rsidRPr="000233E7">
        <w:rPr>
          <w:rFonts w:ascii="Times New Roman" w:hAnsi="Times New Roman" w:cs="Tahoma"/>
          <w:sz w:val="16"/>
          <w:szCs w:val="16"/>
        </w:rPr>
        <w:t>, Chaiyen</w:t>
      </w:r>
      <w:r>
        <w:rPr>
          <w:rFonts w:ascii="Times New Roman" w:hAnsi="Times New Roman" w:cs="Tahoma"/>
          <w:sz w:val="16"/>
          <w:szCs w:val="16"/>
        </w:rPr>
        <w:t>,</w:t>
      </w:r>
      <w:r w:rsidRPr="000233E7">
        <w:rPr>
          <w:rFonts w:ascii="Times New Roman" w:hAnsi="Times New Roman" w:cs="Tahoma"/>
          <w:sz w:val="16"/>
          <w:szCs w:val="16"/>
        </w:rPr>
        <w:t xml:space="preserve"> P</w:t>
      </w:r>
      <w:r>
        <w:rPr>
          <w:rFonts w:ascii="Times New Roman" w:hAnsi="Times New Roman" w:cs="Tahoma"/>
          <w:sz w:val="16"/>
          <w:szCs w:val="16"/>
        </w:rPr>
        <w:t>. and</w:t>
      </w:r>
      <w:r w:rsidRPr="000233E7">
        <w:rPr>
          <w:rFonts w:ascii="Times New Roman" w:hAnsi="Times New Roman" w:cs="Tahoma"/>
          <w:sz w:val="16"/>
          <w:szCs w:val="16"/>
        </w:rPr>
        <w:t xml:space="preserve"> </w:t>
      </w:r>
      <w:smartTag w:uri="urn:schemas-microsoft-com:office:smarttags" w:element="place">
        <w:smartTag w:uri="urn:schemas-microsoft-com:office:smarttags" w:element="PlaceName">
          <w:r w:rsidRPr="000233E7">
            <w:rPr>
              <w:rFonts w:ascii="Times New Roman" w:hAnsi="Times New Roman" w:cs="Tahoma"/>
              <w:sz w:val="16"/>
              <w:szCs w:val="16"/>
            </w:rPr>
            <w:t>Leartsakulpanich</w:t>
          </w:r>
        </w:smartTag>
        <w:r w:rsidRPr="000233E7">
          <w:rPr>
            <w:rFonts w:ascii="Times New Roman" w:hAnsi="Times New Roman" w:cs="Tahoma"/>
            <w:sz w:val="16"/>
            <w:szCs w:val="16"/>
          </w:rPr>
          <w:t xml:space="preserve"> </w:t>
        </w:r>
        <w:smartTag w:uri="urn:schemas-microsoft-com:office:smarttags" w:element="PlaceType">
          <w:r w:rsidRPr="000233E7">
            <w:rPr>
              <w:rFonts w:ascii="Times New Roman" w:hAnsi="Times New Roman" w:cs="Tahoma"/>
              <w:sz w:val="16"/>
              <w:szCs w:val="16"/>
            </w:rPr>
            <w:t>U.</w:t>
          </w:r>
        </w:smartTag>
      </w:smartTag>
      <w:r w:rsidRPr="000233E7">
        <w:rPr>
          <w:rFonts w:ascii="Times New Roman" w:hAnsi="Times New Roman" w:cs="Tahoma"/>
          <w:sz w:val="16"/>
          <w:szCs w:val="16"/>
        </w:rPr>
        <w:t xml:space="preserve"> </w:t>
      </w:r>
      <w:r>
        <w:rPr>
          <w:rFonts w:ascii="Times New Roman" w:hAnsi="Times New Roman" w:cs="Tahoma"/>
          <w:sz w:val="16"/>
          <w:szCs w:val="16"/>
        </w:rPr>
        <w:t xml:space="preserve">(2009) </w:t>
      </w:r>
      <w:hyperlink r:id="rId8" w:history="1">
        <w:r w:rsidRPr="000233E7">
          <w:rPr>
            <w:rFonts w:ascii="Times New Roman" w:hAnsi="Times New Roman" w:cs="Tahoma"/>
            <w:sz w:val="16"/>
            <w:szCs w:val="16"/>
          </w:rPr>
          <w:t xml:space="preserve">Characterization of </w:t>
        </w:r>
        <w:r w:rsidRPr="00F56286">
          <w:rPr>
            <w:rFonts w:ascii="Times New Roman" w:hAnsi="Times New Roman" w:cs="Tahoma"/>
            <w:i/>
            <w:iCs/>
            <w:sz w:val="16"/>
            <w:szCs w:val="16"/>
          </w:rPr>
          <w:t>Plasmodium</w:t>
        </w:r>
        <w:r w:rsidRPr="000233E7">
          <w:rPr>
            <w:rFonts w:ascii="Times New Roman" w:hAnsi="Times New Roman" w:cs="Tahoma"/>
            <w:sz w:val="16"/>
            <w:szCs w:val="16"/>
          </w:rPr>
          <w:t xml:space="preserve"> </w:t>
        </w:r>
        <w:r w:rsidRPr="00F56286">
          <w:rPr>
            <w:rFonts w:ascii="Times New Roman" w:hAnsi="Times New Roman" w:cs="Tahoma"/>
            <w:i/>
            <w:iCs/>
            <w:sz w:val="16"/>
            <w:szCs w:val="16"/>
          </w:rPr>
          <w:t>falciparum</w:t>
        </w:r>
        <w:r w:rsidRPr="000233E7">
          <w:rPr>
            <w:rFonts w:ascii="Times New Roman" w:hAnsi="Times New Roman" w:cs="Tahoma"/>
            <w:sz w:val="16"/>
            <w:szCs w:val="16"/>
          </w:rPr>
          <w:t xml:space="preserve"> serine hydroxymethyltransferase-A potential antimalarial target.</w:t>
        </w:r>
      </w:hyperlink>
      <w:r w:rsidRPr="000233E7">
        <w:rPr>
          <w:rFonts w:ascii="Times New Roman" w:hAnsi="Times New Roman" w:cs="Tahoma"/>
          <w:sz w:val="16"/>
          <w:szCs w:val="16"/>
        </w:rPr>
        <w:t xml:space="preserve"> </w:t>
      </w:r>
      <w:r w:rsidRPr="000233E7">
        <w:rPr>
          <w:rFonts w:ascii="Times New Roman" w:hAnsi="Times New Roman" w:cs="Tahoma"/>
          <w:i/>
          <w:iCs/>
          <w:sz w:val="16"/>
          <w:szCs w:val="16"/>
        </w:rPr>
        <w:t>Mol Biochem Parasitol.</w:t>
      </w:r>
      <w:r>
        <w:rPr>
          <w:rFonts w:ascii="Times New Roman" w:hAnsi="Times New Roman" w:cs="Tahoma"/>
          <w:sz w:val="16"/>
          <w:szCs w:val="16"/>
        </w:rPr>
        <w:t xml:space="preserve"> </w:t>
      </w:r>
      <w:r w:rsidRPr="000E4C5D">
        <w:rPr>
          <w:rFonts w:ascii="Times New Roman" w:hAnsi="Times New Roman" w:cs="Tahoma"/>
          <w:b/>
          <w:bCs/>
          <w:sz w:val="16"/>
          <w:szCs w:val="16"/>
        </w:rPr>
        <w:t>168</w:t>
      </w:r>
      <w:r>
        <w:rPr>
          <w:rFonts w:ascii="Times New Roman" w:hAnsi="Times New Roman" w:cs="Tahoma"/>
          <w:sz w:val="16"/>
          <w:szCs w:val="16"/>
        </w:rPr>
        <w:t xml:space="preserve">, </w:t>
      </w:r>
      <w:r w:rsidRPr="000233E7">
        <w:rPr>
          <w:rFonts w:ascii="Times New Roman" w:hAnsi="Times New Roman" w:cs="Tahoma"/>
          <w:sz w:val="16"/>
          <w:szCs w:val="16"/>
        </w:rPr>
        <w:t>63-73.</w:t>
      </w:r>
    </w:p>
    <w:p w:rsidR="009F4C39" w:rsidRDefault="009F4C39" w:rsidP="00BB787E">
      <w:pPr>
        <w:ind w:left="709" w:hanging="709"/>
        <w:jc w:val="both"/>
        <w:rPr>
          <w:rFonts w:ascii="Times New Roman" w:hAnsi="Times New Roman"/>
          <w:sz w:val="16"/>
          <w:szCs w:val="16"/>
        </w:rPr>
      </w:pPr>
      <w:r>
        <w:rPr>
          <w:rFonts w:ascii="Times New Roman" w:hAnsi="Times New Roman"/>
          <w:sz w:val="16"/>
          <w:szCs w:val="16"/>
        </w:rPr>
        <w:t>125.</w:t>
      </w:r>
      <w:r>
        <w:rPr>
          <w:rFonts w:ascii="Times New Roman" w:hAnsi="Times New Roman"/>
          <w:sz w:val="16"/>
          <w:szCs w:val="16"/>
        </w:rPr>
        <w:tab/>
      </w:r>
      <w:r w:rsidRPr="000E4C5D">
        <w:rPr>
          <w:rStyle w:val="Hyperlink"/>
          <w:color w:val="000000"/>
          <w:sz w:val="16"/>
          <w:szCs w:val="16"/>
          <w:u w:val="none"/>
        </w:rPr>
        <w:t>Chitnumsub</w:t>
      </w:r>
      <w:r>
        <w:rPr>
          <w:rStyle w:val="Hyperlink"/>
          <w:color w:val="000000"/>
          <w:sz w:val="16"/>
          <w:szCs w:val="16"/>
          <w:u w:val="none"/>
        </w:rPr>
        <w:t>,</w:t>
      </w:r>
      <w:r w:rsidRPr="000E4C5D">
        <w:rPr>
          <w:rStyle w:val="Hyperlink"/>
          <w:color w:val="000000"/>
          <w:sz w:val="16"/>
          <w:szCs w:val="16"/>
          <w:u w:val="none"/>
        </w:rPr>
        <w:t xml:space="preserve"> P</w:t>
      </w:r>
      <w:r>
        <w:rPr>
          <w:rStyle w:val="Hyperlink"/>
          <w:color w:val="000000"/>
          <w:sz w:val="16"/>
          <w:szCs w:val="16"/>
          <w:u w:val="none"/>
        </w:rPr>
        <w:t>.</w:t>
      </w:r>
      <w:r w:rsidRPr="000E4C5D">
        <w:rPr>
          <w:rStyle w:val="Hyperlink"/>
          <w:color w:val="000000"/>
          <w:sz w:val="16"/>
          <w:szCs w:val="16"/>
          <w:u w:val="none"/>
        </w:rPr>
        <w:t>, Yuvaniyama</w:t>
      </w:r>
      <w:r>
        <w:rPr>
          <w:rStyle w:val="Hyperlink"/>
          <w:color w:val="000000"/>
          <w:sz w:val="16"/>
          <w:szCs w:val="16"/>
          <w:u w:val="none"/>
        </w:rPr>
        <w:t>,</w:t>
      </w:r>
      <w:r w:rsidRPr="000E4C5D">
        <w:rPr>
          <w:rStyle w:val="Hyperlink"/>
          <w:color w:val="000000"/>
          <w:sz w:val="16"/>
          <w:szCs w:val="16"/>
          <w:u w:val="none"/>
        </w:rPr>
        <w:t xml:space="preserve"> J</w:t>
      </w:r>
      <w:r>
        <w:rPr>
          <w:rStyle w:val="Hyperlink"/>
          <w:color w:val="000000"/>
          <w:sz w:val="16"/>
          <w:szCs w:val="16"/>
          <w:u w:val="none"/>
        </w:rPr>
        <w:t>.</w:t>
      </w:r>
      <w:r w:rsidRPr="000E4C5D">
        <w:rPr>
          <w:rStyle w:val="Hyperlink"/>
          <w:color w:val="000000"/>
          <w:sz w:val="16"/>
          <w:szCs w:val="16"/>
          <w:u w:val="none"/>
        </w:rPr>
        <w:t>, Chahomchuen</w:t>
      </w:r>
      <w:r>
        <w:rPr>
          <w:rStyle w:val="Hyperlink"/>
          <w:color w:val="000000"/>
          <w:sz w:val="16"/>
          <w:szCs w:val="16"/>
          <w:u w:val="none"/>
        </w:rPr>
        <w:t>,</w:t>
      </w:r>
      <w:r w:rsidRPr="000E4C5D">
        <w:rPr>
          <w:rStyle w:val="Hyperlink"/>
          <w:color w:val="000000"/>
          <w:sz w:val="16"/>
          <w:szCs w:val="16"/>
          <w:u w:val="none"/>
        </w:rPr>
        <w:t xml:space="preserve"> T</w:t>
      </w:r>
      <w:r>
        <w:rPr>
          <w:rStyle w:val="Hyperlink"/>
          <w:color w:val="000000"/>
          <w:sz w:val="16"/>
          <w:szCs w:val="16"/>
          <w:u w:val="none"/>
        </w:rPr>
        <w:t>.</w:t>
      </w:r>
      <w:r w:rsidRPr="000E4C5D">
        <w:rPr>
          <w:rStyle w:val="Hyperlink"/>
          <w:color w:val="000000"/>
          <w:sz w:val="16"/>
          <w:szCs w:val="16"/>
          <w:u w:val="none"/>
        </w:rPr>
        <w:t>, Vilaivan</w:t>
      </w:r>
      <w:r>
        <w:rPr>
          <w:rStyle w:val="Hyperlink"/>
          <w:color w:val="000000"/>
          <w:sz w:val="16"/>
          <w:szCs w:val="16"/>
          <w:u w:val="none"/>
        </w:rPr>
        <w:t>,</w:t>
      </w:r>
      <w:r w:rsidRPr="000E4C5D">
        <w:rPr>
          <w:rStyle w:val="Hyperlink"/>
          <w:color w:val="000000"/>
          <w:sz w:val="16"/>
          <w:szCs w:val="16"/>
          <w:u w:val="none"/>
        </w:rPr>
        <w:t xml:space="preserve"> T</w:t>
      </w:r>
      <w:r>
        <w:rPr>
          <w:rStyle w:val="Hyperlink"/>
          <w:color w:val="000000"/>
          <w:sz w:val="16"/>
          <w:szCs w:val="16"/>
          <w:u w:val="none"/>
        </w:rPr>
        <w:t>. and</w:t>
      </w:r>
      <w:r w:rsidRPr="000E4C5D">
        <w:rPr>
          <w:rStyle w:val="Hyperlink"/>
          <w:color w:val="000000"/>
          <w:sz w:val="16"/>
          <w:szCs w:val="16"/>
          <w:u w:val="none"/>
        </w:rPr>
        <w:t xml:space="preserve"> Yuthavong</w:t>
      </w:r>
      <w:r>
        <w:rPr>
          <w:rStyle w:val="Hyperlink"/>
          <w:color w:val="000000"/>
          <w:sz w:val="16"/>
          <w:szCs w:val="16"/>
          <w:u w:val="none"/>
        </w:rPr>
        <w:t>,</w:t>
      </w:r>
      <w:r w:rsidRPr="000E4C5D">
        <w:rPr>
          <w:rStyle w:val="Hyperlink"/>
          <w:color w:val="000000"/>
          <w:sz w:val="16"/>
          <w:szCs w:val="16"/>
          <w:u w:val="none"/>
        </w:rPr>
        <w:t xml:space="preserve"> Y. </w:t>
      </w:r>
      <w:r>
        <w:rPr>
          <w:rStyle w:val="Hyperlink"/>
          <w:color w:val="000000"/>
          <w:sz w:val="16"/>
          <w:szCs w:val="16"/>
          <w:u w:val="none"/>
        </w:rPr>
        <w:t xml:space="preserve">(2009) </w:t>
      </w:r>
      <w:hyperlink r:id="rId9" w:history="1">
        <w:r w:rsidRPr="000E4C5D">
          <w:rPr>
            <w:rStyle w:val="Hyperlink"/>
            <w:color w:val="000000"/>
            <w:sz w:val="16"/>
            <w:szCs w:val="16"/>
            <w:u w:val="none"/>
          </w:rPr>
          <w:t xml:space="preserve">Crystallization and preliminary crystallographic studies of dihydrofolate reductase-thymidylate synthase from </w:t>
        </w:r>
        <w:r w:rsidRPr="000E4C5D">
          <w:rPr>
            <w:rStyle w:val="Hyperlink"/>
            <w:i/>
            <w:iCs/>
            <w:color w:val="000000"/>
            <w:sz w:val="16"/>
            <w:szCs w:val="16"/>
            <w:u w:val="none"/>
          </w:rPr>
          <w:t>Trypanosoma cruzi</w:t>
        </w:r>
        <w:r w:rsidRPr="000E4C5D">
          <w:rPr>
            <w:rStyle w:val="Hyperlink"/>
            <w:color w:val="000000"/>
            <w:sz w:val="16"/>
            <w:szCs w:val="16"/>
            <w:u w:val="none"/>
          </w:rPr>
          <w:t>, the Chagas disease pathogen.</w:t>
        </w:r>
      </w:hyperlink>
      <w:r w:rsidRPr="000E4C5D">
        <w:rPr>
          <w:rStyle w:val="Hyperlink"/>
          <w:color w:val="000000"/>
          <w:sz w:val="16"/>
          <w:szCs w:val="16"/>
          <w:u w:val="none"/>
        </w:rPr>
        <w:t xml:space="preserve"> </w:t>
      </w:r>
      <w:r w:rsidRPr="000E4C5D">
        <w:rPr>
          <w:rStyle w:val="Hyperlink"/>
          <w:i/>
          <w:iCs/>
          <w:color w:val="000000"/>
          <w:sz w:val="16"/>
          <w:szCs w:val="16"/>
          <w:u w:val="none"/>
        </w:rPr>
        <w:t>Acta Crystallogr Sect F Struct Biol Cryst Commun</w:t>
      </w:r>
      <w:r w:rsidRPr="000E4C5D">
        <w:rPr>
          <w:rStyle w:val="Hyperlink"/>
          <w:color w:val="000000"/>
          <w:sz w:val="16"/>
          <w:szCs w:val="16"/>
          <w:u w:val="none"/>
        </w:rPr>
        <w:t xml:space="preserve">. </w:t>
      </w:r>
      <w:r w:rsidRPr="000E4C5D">
        <w:rPr>
          <w:rStyle w:val="Hyperlink"/>
          <w:b/>
          <w:bCs/>
          <w:color w:val="000000"/>
          <w:sz w:val="16"/>
          <w:szCs w:val="16"/>
          <w:u w:val="none"/>
        </w:rPr>
        <w:t>65</w:t>
      </w:r>
      <w:r>
        <w:rPr>
          <w:rStyle w:val="Hyperlink"/>
          <w:b/>
          <w:bCs/>
          <w:color w:val="000000"/>
          <w:sz w:val="16"/>
          <w:szCs w:val="16"/>
          <w:u w:val="none"/>
        </w:rPr>
        <w:t xml:space="preserve">, </w:t>
      </w:r>
      <w:r w:rsidRPr="000E4C5D">
        <w:rPr>
          <w:rStyle w:val="Hyperlink"/>
          <w:color w:val="000000"/>
          <w:sz w:val="16"/>
          <w:szCs w:val="16"/>
          <w:u w:val="none"/>
        </w:rPr>
        <w:t>1175-</w:t>
      </w:r>
      <w:r>
        <w:rPr>
          <w:rStyle w:val="Hyperlink"/>
          <w:color w:val="000000"/>
          <w:sz w:val="16"/>
          <w:szCs w:val="16"/>
          <w:u w:val="none"/>
        </w:rPr>
        <w:t>117</w:t>
      </w:r>
      <w:r w:rsidRPr="000E4C5D">
        <w:rPr>
          <w:rStyle w:val="Hyperlink"/>
          <w:color w:val="000000"/>
          <w:sz w:val="16"/>
          <w:szCs w:val="16"/>
          <w:u w:val="none"/>
        </w:rPr>
        <w:t>8</w:t>
      </w:r>
    </w:p>
    <w:p w:rsidR="009F4C39" w:rsidRDefault="009F4C39" w:rsidP="00BB787E">
      <w:pPr>
        <w:ind w:left="709" w:hanging="709"/>
        <w:jc w:val="both"/>
        <w:rPr>
          <w:sz w:val="16"/>
          <w:szCs w:val="16"/>
        </w:rPr>
      </w:pPr>
      <w:r w:rsidRPr="009A6AAF">
        <w:rPr>
          <w:sz w:val="16"/>
          <w:szCs w:val="16"/>
        </w:rPr>
        <w:t>126.</w:t>
      </w:r>
      <w:r w:rsidRPr="009A6AAF">
        <w:rPr>
          <w:sz w:val="16"/>
          <w:szCs w:val="16"/>
        </w:rPr>
        <w:tab/>
      </w:r>
      <w:hyperlink r:id="rId10" w:history="1">
        <w:r w:rsidRPr="001333C0">
          <w:rPr>
            <w:sz w:val="16"/>
            <w:szCs w:val="16"/>
          </w:rPr>
          <w:t>Nzila, A</w:t>
        </w:r>
      </w:hyperlink>
      <w:r w:rsidRPr="001333C0">
        <w:rPr>
          <w:sz w:val="16"/>
          <w:szCs w:val="16"/>
        </w:rPr>
        <w:t xml:space="preserve">., </w:t>
      </w:r>
      <w:hyperlink r:id="rId11" w:history="1">
        <w:r w:rsidRPr="001333C0">
          <w:rPr>
            <w:sz w:val="16"/>
            <w:szCs w:val="16"/>
          </w:rPr>
          <w:t>Rottmann, M</w:t>
        </w:r>
      </w:hyperlink>
      <w:r w:rsidRPr="001333C0">
        <w:rPr>
          <w:sz w:val="16"/>
          <w:szCs w:val="16"/>
        </w:rPr>
        <w:t xml:space="preserve">., </w:t>
      </w:r>
      <w:hyperlink r:id="rId12" w:history="1">
        <w:r w:rsidRPr="001333C0">
          <w:rPr>
            <w:sz w:val="16"/>
            <w:szCs w:val="16"/>
          </w:rPr>
          <w:t>Chitnumsub, P</w:t>
        </w:r>
      </w:hyperlink>
      <w:r w:rsidRPr="001333C0">
        <w:rPr>
          <w:sz w:val="16"/>
          <w:szCs w:val="16"/>
        </w:rPr>
        <w:t xml:space="preserve">., </w:t>
      </w:r>
      <w:hyperlink r:id="rId13" w:history="1">
        <w:r w:rsidRPr="001333C0">
          <w:rPr>
            <w:sz w:val="16"/>
            <w:szCs w:val="16"/>
          </w:rPr>
          <w:t>Kiara, S. M</w:t>
        </w:r>
      </w:hyperlink>
      <w:r w:rsidRPr="001333C0">
        <w:rPr>
          <w:sz w:val="16"/>
          <w:szCs w:val="16"/>
        </w:rPr>
        <w:t xml:space="preserve">., </w:t>
      </w:r>
      <w:hyperlink r:id="rId14" w:history="1">
        <w:r w:rsidRPr="001333C0">
          <w:rPr>
            <w:sz w:val="16"/>
            <w:szCs w:val="16"/>
          </w:rPr>
          <w:t>Kamchonwongpaisan, S</w:t>
        </w:r>
      </w:hyperlink>
      <w:r w:rsidRPr="001333C0">
        <w:rPr>
          <w:sz w:val="16"/>
          <w:szCs w:val="16"/>
        </w:rPr>
        <w:t xml:space="preserve">., </w:t>
      </w:r>
      <w:hyperlink r:id="rId15" w:history="1">
        <w:r w:rsidRPr="001333C0">
          <w:rPr>
            <w:sz w:val="16"/>
            <w:szCs w:val="16"/>
          </w:rPr>
          <w:t>Maneeruttanarungroj, C</w:t>
        </w:r>
      </w:hyperlink>
      <w:r w:rsidRPr="001333C0">
        <w:rPr>
          <w:sz w:val="16"/>
          <w:szCs w:val="16"/>
        </w:rPr>
        <w:t xml:space="preserve">., </w:t>
      </w:r>
      <w:hyperlink r:id="rId16" w:history="1">
        <w:r w:rsidRPr="001333C0">
          <w:rPr>
            <w:sz w:val="16"/>
            <w:szCs w:val="16"/>
          </w:rPr>
          <w:t>Taweechai, S</w:t>
        </w:r>
      </w:hyperlink>
      <w:r w:rsidRPr="001333C0">
        <w:rPr>
          <w:sz w:val="16"/>
          <w:szCs w:val="16"/>
        </w:rPr>
        <w:t xml:space="preserve">., </w:t>
      </w:r>
      <w:hyperlink r:id="rId17" w:history="1">
        <w:r w:rsidRPr="001333C0">
          <w:rPr>
            <w:sz w:val="16"/>
            <w:szCs w:val="16"/>
          </w:rPr>
          <w:t>Yeung, B. K</w:t>
        </w:r>
      </w:hyperlink>
      <w:r w:rsidRPr="001333C0">
        <w:rPr>
          <w:sz w:val="16"/>
          <w:szCs w:val="16"/>
        </w:rPr>
        <w:t xml:space="preserve">., </w:t>
      </w:r>
      <w:hyperlink r:id="rId18" w:history="1">
        <w:r w:rsidRPr="001333C0">
          <w:rPr>
            <w:sz w:val="16"/>
            <w:szCs w:val="16"/>
          </w:rPr>
          <w:t>Goh, A</w:t>
        </w:r>
      </w:hyperlink>
      <w:r w:rsidRPr="001333C0">
        <w:rPr>
          <w:sz w:val="16"/>
          <w:szCs w:val="16"/>
        </w:rPr>
        <w:t xml:space="preserve">., </w:t>
      </w:r>
      <w:hyperlink r:id="rId19" w:history="1">
        <w:r w:rsidRPr="001333C0">
          <w:rPr>
            <w:sz w:val="16"/>
            <w:szCs w:val="16"/>
          </w:rPr>
          <w:t>Lakshminarayana, S. B</w:t>
        </w:r>
      </w:hyperlink>
      <w:r w:rsidRPr="001333C0">
        <w:rPr>
          <w:sz w:val="16"/>
          <w:szCs w:val="16"/>
        </w:rPr>
        <w:t xml:space="preserve">., </w:t>
      </w:r>
      <w:hyperlink r:id="rId20" w:history="1">
        <w:r w:rsidRPr="001333C0">
          <w:rPr>
            <w:sz w:val="16"/>
            <w:szCs w:val="16"/>
          </w:rPr>
          <w:t>Zou, B</w:t>
        </w:r>
      </w:hyperlink>
      <w:r w:rsidRPr="001333C0">
        <w:rPr>
          <w:sz w:val="16"/>
          <w:szCs w:val="16"/>
        </w:rPr>
        <w:t xml:space="preserve">., </w:t>
      </w:r>
      <w:hyperlink r:id="rId21" w:history="1">
        <w:r w:rsidRPr="001333C0">
          <w:rPr>
            <w:sz w:val="16"/>
            <w:szCs w:val="16"/>
          </w:rPr>
          <w:t>Wong, J</w:t>
        </w:r>
      </w:hyperlink>
      <w:r w:rsidRPr="001333C0">
        <w:rPr>
          <w:sz w:val="16"/>
          <w:szCs w:val="16"/>
        </w:rPr>
        <w:t xml:space="preserve">., </w:t>
      </w:r>
      <w:hyperlink r:id="rId22" w:history="1">
        <w:r w:rsidRPr="001333C0">
          <w:rPr>
            <w:sz w:val="16"/>
            <w:szCs w:val="16"/>
          </w:rPr>
          <w:t>Ma, N. L</w:t>
        </w:r>
      </w:hyperlink>
      <w:r w:rsidRPr="001333C0">
        <w:rPr>
          <w:sz w:val="16"/>
          <w:szCs w:val="16"/>
        </w:rPr>
        <w:t xml:space="preserve">., </w:t>
      </w:r>
      <w:hyperlink r:id="rId23" w:history="1">
        <w:r w:rsidRPr="001333C0">
          <w:rPr>
            <w:sz w:val="16"/>
            <w:szCs w:val="16"/>
          </w:rPr>
          <w:t>Weaver, M</w:t>
        </w:r>
      </w:hyperlink>
      <w:r w:rsidRPr="001333C0">
        <w:rPr>
          <w:sz w:val="16"/>
          <w:szCs w:val="16"/>
        </w:rPr>
        <w:t xml:space="preserve">., </w:t>
      </w:r>
      <w:hyperlink r:id="rId24" w:history="1">
        <w:r w:rsidRPr="001333C0">
          <w:rPr>
            <w:sz w:val="16"/>
            <w:szCs w:val="16"/>
          </w:rPr>
          <w:t>Keller, T. H</w:t>
        </w:r>
      </w:hyperlink>
      <w:r w:rsidRPr="001333C0">
        <w:rPr>
          <w:sz w:val="16"/>
          <w:szCs w:val="16"/>
        </w:rPr>
        <w:t xml:space="preserve">., </w:t>
      </w:r>
      <w:hyperlink r:id="rId25" w:history="1">
        <w:r w:rsidRPr="001333C0">
          <w:rPr>
            <w:sz w:val="16"/>
            <w:szCs w:val="16"/>
          </w:rPr>
          <w:t>Dartois, V</w:t>
        </w:r>
      </w:hyperlink>
      <w:r w:rsidRPr="001333C0">
        <w:rPr>
          <w:sz w:val="16"/>
          <w:szCs w:val="16"/>
        </w:rPr>
        <w:t xml:space="preserve">., </w:t>
      </w:r>
      <w:hyperlink r:id="rId26" w:history="1">
        <w:r w:rsidRPr="001333C0">
          <w:rPr>
            <w:sz w:val="16"/>
            <w:szCs w:val="16"/>
          </w:rPr>
          <w:t>Wittlin, S</w:t>
        </w:r>
      </w:hyperlink>
      <w:r w:rsidRPr="001333C0">
        <w:rPr>
          <w:sz w:val="16"/>
          <w:szCs w:val="16"/>
        </w:rPr>
        <w:t xml:space="preserve">., </w:t>
      </w:r>
      <w:hyperlink r:id="rId27" w:history="1">
        <w:r w:rsidRPr="001333C0">
          <w:rPr>
            <w:sz w:val="16"/>
            <w:szCs w:val="16"/>
          </w:rPr>
          <w:t>Brun, R</w:t>
        </w:r>
      </w:hyperlink>
      <w:r w:rsidRPr="001333C0">
        <w:rPr>
          <w:sz w:val="16"/>
          <w:szCs w:val="16"/>
        </w:rPr>
        <w:t xml:space="preserve">., </w:t>
      </w:r>
      <w:hyperlink r:id="rId28" w:history="1">
        <w:r w:rsidRPr="001333C0">
          <w:rPr>
            <w:sz w:val="16"/>
            <w:szCs w:val="16"/>
          </w:rPr>
          <w:t>Yuthavong, Y</w:t>
        </w:r>
      </w:hyperlink>
      <w:r w:rsidRPr="001333C0">
        <w:rPr>
          <w:sz w:val="16"/>
          <w:szCs w:val="16"/>
        </w:rPr>
        <w:t>.</w:t>
      </w:r>
      <w:r>
        <w:rPr>
          <w:sz w:val="16"/>
          <w:szCs w:val="16"/>
        </w:rPr>
        <w:t xml:space="preserve"> and</w:t>
      </w:r>
      <w:r w:rsidRPr="001333C0">
        <w:rPr>
          <w:sz w:val="16"/>
          <w:szCs w:val="16"/>
        </w:rPr>
        <w:t xml:space="preserve"> </w:t>
      </w:r>
      <w:hyperlink r:id="rId29" w:history="1">
        <w:r w:rsidRPr="001333C0">
          <w:rPr>
            <w:sz w:val="16"/>
            <w:szCs w:val="16"/>
          </w:rPr>
          <w:t>Diagana, T. T</w:t>
        </w:r>
      </w:hyperlink>
      <w:r w:rsidRPr="001333C0">
        <w:rPr>
          <w:sz w:val="16"/>
          <w:szCs w:val="16"/>
        </w:rPr>
        <w:t>.</w:t>
      </w:r>
      <w:r w:rsidRPr="009A6AAF">
        <w:rPr>
          <w:sz w:val="16"/>
          <w:szCs w:val="16"/>
        </w:rPr>
        <w:t xml:space="preserve"> </w:t>
      </w:r>
      <w:r>
        <w:rPr>
          <w:kern w:val="36"/>
          <w:sz w:val="16"/>
          <w:szCs w:val="16"/>
        </w:rPr>
        <w:t xml:space="preserve">(2010) </w:t>
      </w:r>
      <w:r w:rsidRPr="009A6AAF">
        <w:rPr>
          <w:kern w:val="36"/>
          <w:sz w:val="16"/>
          <w:szCs w:val="16"/>
        </w:rPr>
        <w:t>Preclinical evaluation of the antifolate QN254, 5-chloro- N'6'-(2,5-dimethoxy-benzyl)-quinazoline-2,4,6-triamine, as an antimalarial drug candidate.</w:t>
      </w:r>
      <w:r w:rsidRPr="009A6AAF">
        <w:rPr>
          <w:sz w:val="16"/>
          <w:szCs w:val="16"/>
        </w:rPr>
        <w:t xml:space="preserve"> </w:t>
      </w:r>
      <w:hyperlink r:id="rId30" w:tooltip="Antimicrobial agents and chemotherapy." w:history="1">
        <w:r w:rsidRPr="001333C0">
          <w:rPr>
            <w:i/>
            <w:iCs/>
            <w:sz w:val="16"/>
            <w:szCs w:val="16"/>
          </w:rPr>
          <w:t>Antimicrob Agents Chemother.</w:t>
        </w:r>
      </w:hyperlink>
      <w:r w:rsidRPr="009A6AAF">
        <w:rPr>
          <w:sz w:val="16"/>
          <w:szCs w:val="16"/>
        </w:rPr>
        <w:t xml:space="preserve"> </w:t>
      </w:r>
      <w:r w:rsidRPr="001333C0">
        <w:rPr>
          <w:b/>
          <w:bCs/>
          <w:sz w:val="16"/>
          <w:szCs w:val="16"/>
        </w:rPr>
        <w:t>54(6),</w:t>
      </w:r>
      <w:r>
        <w:rPr>
          <w:sz w:val="16"/>
          <w:szCs w:val="16"/>
        </w:rPr>
        <w:t xml:space="preserve"> </w:t>
      </w:r>
      <w:r w:rsidRPr="009A6AAF">
        <w:rPr>
          <w:sz w:val="16"/>
          <w:szCs w:val="16"/>
        </w:rPr>
        <w:t>2603-10. Epub 2010 Mar 29.</w:t>
      </w:r>
    </w:p>
    <w:p w:rsidR="009F4C39" w:rsidRDefault="009F4C39" w:rsidP="00BB787E">
      <w:pPr>
        <w:ind w:left="709" w:hanging="709"/>
        <w:jc w:val="both"/>
        <w:rPr>
          <w:sz w:val="16"/>
          <w:szCs w:val="16"/>
        </w:rPr>
      </w:pPr>
      <w:r>
        <w:rPr>
          <w:sz w:val="16"/>
          <w:szCs w:val="16"/>
        </w:rPr>
        <w:t>127.</w:t>
      </w:r>
      <w:r>
        <w:rPr>
          <w:sz w:val="16"/>
          <w:szCs w:val="16"/>
        </w:rPr>
        <w:tab/>
      </w:r>
      <w:r w:rsidRPr="009E74B5">
        <w:rPr>
          <w:sz w:val="16"/>
          <w:szCs w:val="16"/>
        </w:rPr>
        <w:t>Chanama</w:t>
      </w:r>
      <w:r>
        <w:rPr>
          <w:sz w:val="16"/>
          <w:szCs w:val="16"/>
        </w:rPr>
        <w:t>,</w:t>
      </w:r>
      <w:r w:rsidRPr="009E74B5">
        <w:rPr>
          <w:sz w:val="16"/>
          <w:szCs w:val="16"/>
        </w:rPr>
        <w:t xml:space="preserve"> M</w:t>
      </w:r>
      <w:r>
        <w:rPr>
          <w:sz w:val="16"/>
          <w:szCs w:val="16"/>
        </w:rPr>
        <w:t>.</w:t>
      </w:r>
      <w:r w:rsidRPr="009E74B5">
        <w:rPr>
          <w:sz w:val="16"/>
          <w:szCs w:val="16"/>
        </w:rPr>
        <w:t>, Chanama</w:t>
      </w:r>
      <w:r>
        <w:rPr>
          <w:sz w:val="16"/>
          <w:szCs w:val="16"/>
        </w:rPr>
        <w:t>,</w:t>
      </w:r>
      <w:r w:rsidRPr="009E74B5">
        <w:rPr>
          <w:sz w:val="16"/>
          <w:szCs w:val="16"/>
        </w:rPr>
        <w:t xml:space="preserve"> S</w:t>
      </w:r>
      <w:r>
        <w:rPr>
          <w:sz w:val="16"/>
          <w:szCs w:val="16"/>
        </w:rPr>
        <w:t>.</w:t>
      </w:r>
      <w:r w:rsidRPr="009E74B5">
        <w:rPr>
          <w:sz w:val="16"/>
          <w:szCs w:val="16"/>
        </w:rPr>
        <w:t>, Shaw</w:t>
      </w:r>
      <w:r>
        <w:rPr>
          <w:sz w:val="16"/>
          <w:szCs w:val="16"/>
        </w:rPr>
        <w:t>,</w:t>
      </w:r>
      <w:r w:rsidRPr="009E74B5">
        <w:rPr>
          <w:sz w:val="16"/>
          <w:szCs w:val="16"/>
        </w:rPr>
        <w:t xml:space="preserve"> P</w:t>
      </w:r>
      <w:r>
        <w:rPr>
          <w:sz w:val="16"/>
          <w:szCs w:val="16"/>
        </w:rPr>
        <w:t xml:space="preserve">. </w:t>
      </w:r>
      <w:r w:rsidRPr="009E74B5">
        <w:rPr>
          <w:sz w:val="16"/>
          <w:szCs w:val="16"/>
        </w:rPr>
        <w:t>J</w:t>
      </w:r>
      <w:r>
        <w:rPr>
          <w:sz w:val="16"/>
          <w:szCs w:val="16"/>
        </w:rPr>
        <w:t>.</w:t>
      </w:r>
      <w:r w:rsidRPr="009E74B5">
        <w:rPr>
          <w:sz w:val="16"/>
          <w:szCs w:val="16"/>
        </w:rPr>
        <w:t>, Chitnumsub</w:t>
      </w:r>
      <w:r>
        <w:rPr>
          <w:sz w:val="16"/>
          <w:szCs w:val="16"/>
        </w:rPr>
        <w:t>,</w:t>
      </w:r>
      <w:r w:rsidRPr="009E74B5">
        <w:rPr>
          <w:sz w:val="16"/>
          <w:szCs w:val="16"/>
        </w:rPr>
        <w:t xml:space="preserve"> P</w:t>
      </w:r>
      <w:r>
        <w:rPr>
          <w:sz w:val="16"/>
          <w:szCs w:val="16"/>
        </w:rPr>
        <w:t>.</w:t>
      </w:r>
      <w:r w:rsidRPr="009E74B5">
        <w:rPr>
          <w:sz w:val="16"/>
          <w:szCs w:val="16"/>
        </w:rPr>
        <w:t>, Leartsakulpanich</w:t>
      </w:r>
      <w:r>
        <w:rPr>
          <w:sz w:val="16"/>
          <w:szCs w:val="16"/>
        </w:rPr>
        <w:t>,</w:t>
      </w:r>
      <w:r w:rsidRPr="009E74B5">
        <w:rPr>
          <w:sz w:val="16"/>
          <w:szCs w:val="16"/>
        </w:rPr>
        <w:t xml:space="preserve"> U</w:t>
      </w:r>
      <w:r>
        <w:rPr>
          <w:sz w:val="16"/>
          <w:szCs w:val="16"/>
        </w:rPr>
        <w:t>, and</w:t>
      </w:r>
      <w:r w:rsidRPr="009E74B5">
        <w:rPr>
          <w:sz w:val="16"/>
          <w:szCs w:val="16"/>
        </w:rPr>
        <w:t xml:space="preserve"> Yuthavong</w:t>
      </w:r>
      <w:r>
        <w:rPr>
          <w:sz w:val="16"/>
          <w:szCs w:val="16"/>
        </w:rPr>
        <w:t>,</w:t>
      </w:r>
      <w:r w:rsidRPr="009E74B5">
        <w:rPr>
          <w:sz w:val="16"/>
          <w:szCs w:val="16"/>
        </w:rPr>
        <w:t xml:space="preserve"> Y.</w:t>
      </w:r>
      <w:r>
        <w:rPr>
          <w:sz w:val="16"/>
          <w:szCs w:val="16"/>
        </w:rPr>
        <w:t xml:space="preserve"> (2011) </w:t>
      </w:r>
      <w:hyperlink r:id="rId31" w:history="1">
        <w:r w:rsidRPr="009E74B5">
          <w:rPr>
            <w:rStyle w:val="Hyperlink"/>
            <w:color w:val="auto"/>
            <w:sz w:val="16"/>
            <w:szCs w:val="16"/>
            <w:u w:val="none"/>
          </w:rPr>
          <w:t xml:space="preserve">Formation of catalytically active cross-species heterodimers of thymidylate synthase from </w:t>
        </w:r>
        <w:r w:rsidRPr="009E74B5">
          <w:rPr>
            <w:rStyle w:val="Hyperlink"/>
            <w:i/>
            <w:iCs/>
            <w:color w:val="auto"/>
            <w:sz w:val="16"/>
            <w:szCs w:val="16"/>
            <w:u w:val="none"/>
          </w:rPr>
          <w:t>Plasmodium falciparum</w:t>
        </w:r>
        <w:r w:rsidRPr="009E74B5">
          <w:rPr>
            <w:rStyle w:val="Hyperlink"/>
            <w:color w:val="auto"/>
            <w:sz w:val="16"/>
            <w:szCs w:val="16"/>
            <w:u w:val="none"/>
          </w:rPr>
          <w:t xml:space="preserve"> and </w:t>
        </w:r>
        <w:r w:rsidRPr="009E74B5">
          <w:rPr>
            <w:rStyle w:val="Hyperlink"/>
            <w:i/>
            <w:iCs/>
            <w:color w:val="auto"/>
            <w:sz w:val="16"/>
            <w:szCs w:val="16"/>
            <w:u w:val="none"/>
          </w:rPr>
          <w:t>Plasmodium</w:t>
        </w:r>
        <w:r w:rsidRPr="009E74B5">
          <w:rPr>
            <w:rStyle w:val="Hyperlink"/>
            <w:color w:val="auto"/>
            <w:sz w:val="16"/>
            <w:szCs w:val="16"/>
            <w:u w:val="none"/>
          </w:rPr>
          <w:t xml:space="preserve"> </w:t>
        </w:r>
        <w:r w:rsidRPr="009E74B5">
          <w:rPr>
            <w:rStyle w:val="Hyperlink"/>
            <w:i/>
            <w:iCs/>
            <w:color w:val="auto"/>
            <w:sz w:val="16"/>
            <w:szCs w:val="16"/>
            <w:u w:val="none"/>
          </w:rPr>
          <w:t>vivax</w:t>
        </w:r>
        <w:r w:rsidRPr="009E74B5">
          <w:rPr>
            <w:rStyle w:val="Hyperlink"/>
            <w:color w:val="auto"/>
            <w:sz w:val="16"/>
            <w:szCs w:val="16"/>
            <w:u w:val="none"/>
          </w:rPr>
          <w:t>.</w:t>
        </w:r>
      </w:hyperlink>
      <w:r>
        <w:rPr>
          <w:sz w:val="16"/>
          <w:szCs w:val="16"/>
        </w:rPr>
        <w:t xml:space="preserve">  </w:t>
      </w:r>
      <w:r w:rsidRPr="009E74B5">
        <w:rPr>
          <w:i/>
          <w:iCs/>
          <w:sz w:val="16"/>
          <w:szCs w:val="16"/>
        </w:rPr>
        <w:t>Mol. Biol. Rep.</w:t>
      </w:r>
      <w:r w:rsidRPr="00B23B19">
        <w:rPr>
          <w:b/>
          <w:bCs/>
          <w:sz w:val="16"/>
          <w:szCs w:val="16"/>
        </w:rPr>
        <w:t>38(2),</w:t>
      </w:r>
      <w:r>
        <w:rPr>
          <w:sz w:val="16"/>
          <w:szCs w:val="16"/>
        </w:rPr>
        <w:t xml:space="preserve"> 1029-37</w:t>
      </w:r>
    </w:p>
    <w:p w:rsidR="009F4C39" w:rsidRDefault="009F4C39" w:rsidP="00BB787E">
      <w:pPr>
        <w:ind w:left="709" w:hanging="709"/>
        <w:jc w:val="both"/>
        <w:rPr>
          <w:sz w:val="16"/>
          <w:szCs w:val="16"/>
        </w:rPr>
      </w:pPr>
      <w:r>
        <w:rPr>
          <w:sz w:val="16"/>
          <w:szCs w:val="16"/>
        </w:rPr>
        <w:t>128.</w:t>
      </w:r>
      <w:r>
        <w:rPr>
          <w:sz w:val="16"/>
          <w:szCs w:val="16"/>
        </w:rPr>
        <w:tab/>
      </w:r>
      <w:r w:rsidRPr="00B23B19">
        <w:rPr>
          <w:sz w:val="16"/>
          <w:szCs w:val="16"/>
        </w:rPr>
        <w:t>Somsak V, Srichairatanakool S, K</w:t>
      </w:r>
      <w:r>
        <w:rPr>
          <w:sz w:val="16"/>
          <w:szCs w:val="16"/>
        </w:rPr>
        <w:t>amchonwongpaisan S, Yuthavong Y and</w:t>
      </w:r>
      <w:r w:rsidRPr="00B23B19">
        <w:rPr>
          <w:sz w:val="16"/>
          <w:szCs w:val="16"/>
        </w:rPr>
        <w:t xml:space="preserve"> Uthaipibull C.</w:t>
      </w:r>
      <w:r>
        <w:rPr>
          <w:sz w:val="16"/>
          <w:szCs w:val="16"/>
        </w:rPr>
        <w:t xml:space="preserve"> (2011) </w:t>
      </w:r>
      <w:hyperlink r:id="rId32" w:history="1">
        <w:r w:rsidRPr="00B23B19">
          <w:rPr>
            <w:rStyle w:val="Hyperlink"/>
            <w:color w:val="auto"/>
            <w:sz w:val="16"/>
            <w:szCs w:val="16"/>
            <w:u w:val="none"/>
          </w:rPr>
          <w:t xml:space="preserve">Small-scale </w:t>
        </w:r>
        <w:r w:rsidRPr="00B23B19">
          <w:rPr>
            <w:rStyle w:val="Hyperlink"/>
            <w:i/>
            <w:iCs/>
            <w:color w:val="auto"/>
            <w:sz w:val="16"/>
            <w:szCs w:val="16"/>
            <w:u w:val="none"/>
          </w:rPr>
          <w:t>in vitro</w:t>
        </w:r>
        <w:r w:rsidRPr="00B23B19">
          <w:rPr>
            <w:rStyle w:val="Hyperlink"/>
            <w:color w:val="auto"/>
            <w:sz w:val="16"/>
            <w:szCs w:val="16"/>
            <w:u w:val="none"/>
          </w:rPr>
          <w:t xml:space="preserve"> culture and purification of </w:t>
        </w:r>
        <w:r w:rsidRPr="00B23B19">
          <w:rPr>
            <w:rStyle w:val="Hyperlink"/>
            <w:i/>
            <w:iCs/>
            <w:color w:val="auto"/>
            <w:sz w:val="16"/>
            <w:szCs w:val="16"/>
            <w:u w:val="none"/>
          </w:rPr>
          <w:t>Plasmodium berghei</w:t>
        </w:r>
        <w:r w:rsidRPr="00B23B19">
          <w:rPr>
            <w:rStyle w:val="Hyperlink"/>
            <w:color w:val="auto"/>
            <w:sz w:val="16"/>
            <w:szCs w:val="16"/>
            <w:u w:val="none"/>
          </w:rPr>
          <w:t xml:space="preserve"> for transfection experiment.</w:t>
        </w:r>
      </w:hyperlink>
      <w:r>
        <w:rPr>
          <w:sz w:val="16"/>
          <w:szCs w:val="16"/>
        </w:rPr>
        <w:t xml:space="preserve"> </w:t>
      </w:r>
      <w:r w:rsidRPr="00B23B19">
        <w:rPr>
          <w:rStyle w:val="jrnl"/>
          <w:i/>
          <w:iCs/>
          <w:sz w:val="16"/>
          <w:szCs w:val="16"/>
        </w:rPr>
        <w:t>Mol Biochem Parasitol</w:t>
      </w:r>
      <w:r w:rsidRPr="00B23B19">
        <w:rPr>
          <w:sz w:val="16"/>
          <w:szCs w:val="16"/>
        </w:rPr>
        <w:t xml:space="preserve">. </w:t>
      </w:r>
      <w:r w:rsidRPr="00C2596F">
        <w:rPr>
          <w:b/>
          <w:bCs/>
          <w:sz w:val="16"/>
          <w:szCs w:val="16"/>
        </w:rPr>
        <w:t>177</w:t>
      </w:r>
      <w:r>
        <w:rPr>
          <w:sz w:val="16"/>
          <w:szCs w:val="16"/>
        </w:rPr>
        <w:t>, 156-9.</w:t>
      </w:r>
    </w:p>
    <w:p w:rsidR="009F4C39" w:rsidRDefault="009F4C39" w:rsidP="00BB787E">
      <w:pPr>
        <w:ind w:left="709" w:hanging="709"/>
        <w:jc w:val="both"/>
        <w:rPr>
          <w:sz w:val="16"/>
          <w:szCs w:val="16"/>
        </w:rPr>
      </w:pPr>
      <w:r>
        <w:rPr>
          <w:sz w:val="16"/>
          <w:szCs w:val="16"/>
        </w:rPr>
        <w:t>129.</w:t>
      </w:r>
      <w:r>
        <w:rPr>
          <w:sz w:val="16"/>
          <w:szCs w:val="16"/>
        </w:rPr>
        <w:tab/>
        <w:t xml:space="preserve">Tipsuwan, W., Srichairatanakool, S., Kamchonwongpaisan, S., Yuthavong, Y. and Uthaipibull, C. (2011) Selection of drug-resistant mutants from random library of </w:t>
      </w:r>
      <w:r w:rsidRPr="00C2596F">
        <w:rPr>
          <w:i/>
          <w:iCs/>
          <w:sz w:val="16"/>
          <w:szCs w:val="16"/>
        </w:rPr>
        <w:t>Plasmodium falciparum</w:t>
      </w:r>
      <w:r>
        <w:rPr>
          <w:sz w:val="16"/>
          <w:szCs w:val="16"/>
        </w:rPr>
        <w:t xml:space="preserve"> dihydrofolate reductase in </w:t>
      </w:r>
      <w:r w:rsidRPr="00C2596F">
        <w:rPr>
          <w:i/>
          <w:iCs/>
          <w:sz w:val="16"/>
          <w:szCs w:val="16"/>
        </w:rPr>
        <w:t>Plasmodium berghei</w:t>
      </w:r>
      <w:r>
        <w:rPr>
          <w:sz w:val="16"/>
          <w:szCs w:val="16"/>
        </w:rPr>
        <w:t xml:space="preserve"> model.  </w:t>
      </w:r>
      <w:r w:rsidRPr="00C2596F">
        <w:rPr>
          <w:i/>
          <w:iCs/>
          <w:sz w:val="16"/>
          <w:szCs w:val="16"/>
        </w:rPr>
        <w:t>Malaria J.</w:t>
      </w:r>
      <w:r>
        <w:rPr>
          <w:sz w:val="16"/>
          <w:szCs w:val="16"/>
        </w:rPr>
        <w:t xml:space="preserve"> </w:t>
      </w:r>
      <w:r w:rsidRPr="00C2596F">
        <w:rPr>
          <w:b/>
          <w:bCs/>
          <w:sz w:val="16"/>
          <w:szCs w:val="16"/>
        </w:rPr>
        <w:t>10</w:t>
      </w:r>
      <w:r>
        <w:rPr>
          <w:sz w:val="16"/>
          <w:szCs w:val="16"/>
        </w:rPr>
        <w:t>, 119.</w:t>
      </w:r>
    </w:p>
    <w:p w:rsidR="009F4C39" w:rsidRDefault="009F4C39" w:rsidP="00BB787E">
      <w:pPr>
        <w:ind w:left="709" w:hanging="709"/>
        <w:jc w:val="both"/>
        <w:rPr>
          <w:sz w:val="16"/>
          <w:szCs w:val="16"/>
        </w:rPr>
      </w:pPr>
      <w:r>
        <w:rPr>
          <w:sz w:val="16"/>
          <w:szCs w:val="16"/>
        </w:rPr>
        <w:t>130.</w:t>
      </w:r>
      <w:r>
        <w:rPr>
          <w:sz w:val="16"/>
          <w:szCs w:val="16"/>
        </w:rPr>
        <w:tab/>
      </w:r>
      <w:r w:rsidRPr="006E2DC9">
        <w:rPr>
          <w:sz w:val="16"/>
          <w:szCs w:val="16"/>
        </w:rPr>
        <w:t>Vanichtanankul</w:t>
      </w:r>
      <w:r>
        <w:rPr>
          <w:rFonts w:ascii="Verdana" w:hAnsi="Verdana"/>
          <w:sz w:val="16"/>
          <w:szCs w:val="16"/>
        </w:rPr>
        <w:t xml:space="preserve">, </w:t>
      </w:r>
      <w:r>
        <w:rPr>
          <w:sz w:val="16"/>
          <w:szCs w:val="16"/>
        </w:rPr>
        <w:t xml:space="preserve">J., </w:t>
      </w:r>
      <w:r w:rsidRPr="006E2DC9">
        <w:rPr>
          <w:sz w:val="16"/>
          <w:szCs w:val="16"/>
        </w:rPr>
        <w:t>Yuvaniyama</w:t>
      </w:r>
      <w:r>
        <w:rPr>
          <w:rFonts w:ascii="Verdana" w:hAnsi="Verdana"/>
          <w:sz w:val="16"/>
          <w:szCs w:val="16"/>
        </w:rPr>
        <w:t xml:space="preserve">, </w:t>
      </w:r>
      <w:r>
        <w:rPr>
          <w:rFonts w:ascii="Times New Roman" w:hAnsi="Times New Roman" w:cs="Times New Roman"/>
          <w:sz w:val="16"/>
          <w:szCs w:val="16"/>
        </w:rPr>
        <w:t>J.</w:t>
      </w:r>
      <w:r w:rsidRPr="006E2DC9">
        <w:rPr>
          <w:sz w:val="16"/>
          <w:szCs w:val="16"/>
        </w:rPr>
        <w:t>, Taweecha</w:t>
      </w:r>
      <w:r>
        <w:rPr>
          <w:sz w:val="16"/>
          <w:szCs w:val="16"/>
        </w:rPr>
        <w:t>i, S.</w:t>
      </w:r>
      <w:r w:rsidRPr="006E2DC9">
        <w:rPr>
          <w:sz w:val="16"/>
          <w:szCs w:val="16"/>
        </w:rPr>
        <w:t>, Chitnumsu</w:t>
      </w:r>
      <w:r>
        <w:rPr>
          <w:sz w:val="16"/>
          <w:szCs w:val="16"/>
        </w:rPr>
        <w:t>b, P.</w:t>
      </w:r>
      <w:r w:rsidRPr="006E2DC9">
        <w:rPr>
          <w:sz w:val="16"/>
          <w:szCs w:val="16"/>
        </w:rPr>
        <w:t>, Kamchonwongpaisa</w:t>
      </w:r>
      <w:r>
        <w:rPr>
          <w:sz w:val="16"/>
          <w:szCs w:val="16"/>
        </w:rPr>
        <w:t>n, S.</w:t>
      </w:r>
      <w:r w:rsidRPr="006E2DC9">
        <w:rPr>
          <w:sz w:val="16"/>
          <w:szCs w:val="16"/>
        </w:rPr>
        <w:t xml:space="preserve"> and Yuthavong</w:t>
      </w:r>
      <w:r>
        <w:rPr>
          <w:sz w:val="16"/>
          <w:szCs w:val="16"/>
        </w:rPr>
        <w:t>, Y.(2011)</w:t>
      </w:r>
      <w:r w:rsidRPr="006E2DC9">
        <w:rPr>
          <w:sz w:val="16"/>
          <w:szCs w:val="16"/>
        </w:rPr>
        <w:t>Trypanosomal dihydrofolate reductase reveals natural antifolate resistance</w:t>
      </w:r>
      <w:r>
        <w:rPr>
          <w:sz w:val="16"/>
          <w:szCs w:val="16"/>
        </w:rPr>
        <w:t xml:space="preserve">. </w:t>
      </w:r>
      <w:r>
        <w:rPr>
          <w:b/>
          <w:bCs/>
        </w:rPr>
        <w:t xml:space="preserve"> </w:t>
      </w:r>
      <w:r w:rsidRPr="00097B38">
        <w:rPr>
          <w:rFonts w:ascii="Times New Roman" w:hAnsi="Times New Roman"/>
          <w:i/>
          <w:iCs/>
          <w:sz w:val="16"/>
        </w:rPr>
        <w:t>ACS Chemical Biology</w:t>
      </w:r>
      <w:r w:rsidRPr="00C258C2">
        <w:rPr>
          <w:rFonts w:ascii="Times New Roman" w:hAnsi="Times New Roman"/>
          <w:b/>
          <w:bCs/>
          <w:sz w:val="16"/>
        </w:rPr>
        <w:t xml:space="preserve"> </w:t>
      </w:r>
      <w:r w:rsidRPr="006E46C4">
        <w:rPr>
          <w:rFonts w:ascii="Times New Roman" w:hAnsi="Times New Roman"/>
          <w:b/>
          <w:bCs/>
          <w:sz w:val="16"/>
          <w:szCs w:val="16"/>
        </w:rPr>
        <w:t>6</w:t>
      </w:r>
      <w:r>
        <w:rPr>
          <w:rFonts w:ascii="Times New Roman" w:hAnsi="Times New Roman"/>
          <w:sz w:val="16"/>
          <w:szCs w:val="16"/>
        </w:rPr>
        <w:t>, 905-911</w:t>
      </w:r>
      <w:r>
        <w:rPr>
          <w:sz w:val="16"/>
          <w:szCs w:val="16"/>
        </w:rPr>
        <w:t>.</w:t>
      </w:r>
    </w:p>
    <w:p w:rsidR="009F4C39" w:rsidRPr="006E46C4" w:rsidRDefault="009F4C39" w:rsidP="00BB787E">
      <w:pPr>
        <w:overflowPunct/>
        <w:ind w:left="709" w:hanging="709"/>
        <w:textAlignment w:val="auto"/>
        <w:rPr>
          <w:rFonts w:ascii="Times New Roman" w:hAnsi="Times New Roman" w:cs="Times New Roman"/>
          <w:sz w:val="16"/>
          <w:szCs w:val="16"/>
        </w:rPr>
      </w:pPr>
      <w:r>
        <w:rPr>
          <w:sz w:val="16"/>
          <w:szCs w:val="16"/>
        </w:rPr>
        <w:t>131.</w:t>
      </w:r>
      <w:r>
        <w:rPr>
          <w:sz w:val="16"/>
          <w:szCs w:val="16"/>
        </w:rPr>
        <w:tab/>
        <w:t>Somsak, V., Uthaipibull, C., Prommana, P., Srichairatanakul, S., Yuthavong, Y. and Kamchonwongpaisan, S. (2011)</w:t>
      </w:r>
      <w:r w:rsidRPr="006E46C4">
        <w:rPr>
          <w:rFonts w:ascii="Times New Roman" w:hAnsi="Times New Roman" w:cs="Times New Roman"/>
          <w:sz w:val="16"/>
          <w:szCs w:val="16"/>
        </w:rPr>
        <w:t>Transgenic Plasmodium parasites stably expressing Plasmodium vivax</w:t>
      </w:r>
      <w:r>
        <w:rPr>
          <w:rFonts w:ascii="Times New Roman" w:hAnsi="Times New Roman" w:cs="Times New Roman"/>
          <w:sz w:val="16"/>
          <w:szCs w:val="16"/>
        </w:rPr>
        <w:t xml:space="preserve"> </w:t>
      </w:r>
      <w:r w:rsidRPr="006E46C4">
        <w:rPr>
          <w:rFonts w:ascii="Times New Roman" w:hAnsi="Times New Roman" w:cs="Times New Roman"/>
          <w:sz w:val="16"/>
          <w:szCs w:val="16"/>
        </w:rPr>
        <w:t>dihydrofolate reductase-thymidylate synthase as in vitro and in vivo models for</w:t>
      </w:r>
      <w:r>
        <w:rPr>
          <w:rFonts w:ascii="Times New Roman" w:hAnsi="Times New Roman" w:cs="Times New Roman"/>
          <w:sz w:val="16"/>
          <w:szCs w:val="16"/>
        </w:rPr>
        <w:t xml:space="preserve"> </w:t>
      </w:r>
      <w:r w:rsidRPr="006E46C4">
        <w:rPr>
          <w:rFonts w:ascii="Times New Roman" w:hAnsi="Times New Roman" w:cs="Times New Roman"/>
          <w:sz w:val="16"/>
          <w:szCs w:val="16"/>
        </w:rPr>
        <w:t>antifolate screening</w:t>
      </w:r>
      <w:r>
        <w:rPr>
          <w:rFonts w:ascii="Times New Roman" w:hAnsi="Times New Roman" w:cs="Times New Roman"/>
          <w:sz w:val="16"/>
          <w:szCs w:val="16"/>
        </w:rPr>
        <w:t xml:space="preserve">. </w:t>
      </w:r>
      <w:r w:rsidRPr="006A0428">
        <w:rPr>
          <w:rFonts w:ascii="Times New Roman" w:hAnsi="Times New Roman" w:cs="Times New Roman"/>
          <w:i/>
          <w:iCs/>
          <w:sz w:val="16"/>
          <w:szCs w:val="16"/>
        </w:rPr>
        <w:t>Malaria J</w:t>
      </w:r>
      <w:r>
        <w:rPr>
          <w:rFonts w:ascii="Times New Roman" w:hAnsi="Times New Roman" w:cs="Times New Roman"/>
          <w:sz w:val="16"/>
          <w:szCs w:val="16"/>
        </w:rPr>
        <w:t>.</w:t>
      </w:r>
      <w:r w:rsidRPr="006E46C4">
        <w:rPr>
          <w:rFonts w:ascii="Times New Roman" w:hAnsi="Times New Roman" w:cs="Times New Roman"/>
          <w:b/>
          <w:bCs/>
          <w:sz w:val="16"/>
          <w:szCs w:val="16"/>
        </w:rPr>
        <w:t>10</w:t>
      </w:r>
      <w:r>
        <w:rPr>
          <w:rFonts w:ascii="Times New Roman" w:hAnsi="Times New Roman" w:cs="Times New Roman"/>
          <w:sz w:val="16"/>
          <w:szCs w:val="16"/>
        </w:rPr>
        <w:t>, 291.</w:t>
      </w:r>
    </w:p>
    <w:p w:rsidR="009F4C39" w:rsidRPr="006A0428" w:rsidRDefault="009F4C39" w:rsidP="00BB787E">
      <w:pPr>
        <w:overflowPunct/>
        <w:ind w:left="709" w:hanging="709"/>
        <w:jc w:val="both"/>
        <w:textAlignment w:val="auto"/>
        <w:rPr>
          <w:rFonts w:ascii="Times New Roman" w:hAnsi="Times New Roman" w:cs="Times New Roman"/>
          <w:sz w:val="16"/>
          <w:szCs w:val="16"/>
        </w:rPr>
      </w:pPr>
      <w:r>
        <w:rPr>
          <w:sz w:val="16"/>
          <w:szCs w:val="16"/>
        </w:rPr>
        <w:t>132.</w:t>
      </w:r>
      <w:r>
        <w:rPr>
          <w:sz w:val="16"/>
          <w:szCs w:val="16"/>
        </w:rPr>
        <w:tab/>
        <w:t xml:space="preserve">Somsak, V., Srichairatanakul, S., Yuthavong, Y., Kamchonwongpaisan, S. and Uthaipibull, C (2012) </w:t>
      </w:r>
      <w:r>
        <w:rPr>
          <w:rFonts w:ascii="Times New Roman" w:hAnsi="Times New Roman" w:cs="Times New Roman"/>
          <w:sz w:val="16"/>
          <w:szCs w:val="16"/>
        </w:rPr>
        <w:t xml:space="preserve">Flow cytometric </w:t>
      </w:r>
      <w:r w:rsidRPr="006A0428">
        <w:rPr>
          <w:rFonts w:ascii="Times New Roman" w:hAnsi="Times New Roman" w:cs="Times New Roman"/>
          <w:sz w:val="16"/>
          <w:szCs w:val="16"/>
        </w:rPr>
        <w:t>enumeration of Plasmodium berghei-infected red blood cells</w:t>
      </w:r>
      <w:r>
        <w:rPr>
          <w:rFonts w:ascii="Times New Roman" w:hAnsi="Times New Roman" w:cs="Times New Roman"/>
          <w:sz w:val="16"/>
          <w:szCs w:val="16"/>
        </w:rPr>
        <w:t xml:space="preserve"> </w:t>
      </w:r>
      <w:r w:rsidRPr="006A0428">
        <w:rPr>
          <w:rFonts w:ascii="Times New Roman" w:hAnsi="Times New Roman" w:cs="Times New Roman"/>
          <w:sz w:val="16"/>
          <w:szCs w:val="16"/>
        </w:rPr>
        <w:t>stained with SYBR Green</w:t>
      </w:r>
      <w:r>
        <w:rPr>
          <w:rFonts w:ascii="Times New Roman" w:hAnsi="Times New Roman" w:cs="Times New Roman"/>
          <w:sz w:val="16"/>
          <w:szCs w:val="16"/>
        </w:rPr>
        <w:t xml:space="preserve">. </w:t>
      </w:r>
      <w:r w:rsidRPr="006A0428">
        <w:rPr>
          <w:rFonts w:ascii="Times New Roman" w:hAnsi="Times New Roman" w:cs="Times New Roman"/>
          <w:i/>
          <w:iCs/>
          <w:sz w:val="16"/>
          <w:szCs w:val="16"/>
        </w:rPr>
        <w:t>Acta Tropica</w:t>
      </w:r>
      <w:r>
        <w:rPr>
          <w:rFonts w:ascii="Times New Roman" w:hAnsi="Times New Roman" w:cs="Times New Roman"/>
          <w:sz w:val="16"/>
          <w:szCs w:val="16"/>
        </w:rPr>
        <w:t xml:space="preserve"> </w:t>
      </w:r>
      <w:r w:rsidRPr="006A0428">
        <w:rPr>
          <w:rFonts w:ascii="Times New Roman" w:hAnsi="Times New Roman" w:cs="Times New Roman"/>
          <w:b/>
          <w:bCs/>
          <w:sz w:val="16"/>
          <w:szCs w:val="16"/>
        </w:rPr>
        <w:t>122</w:t>
      </w:r>
      <w:r>
        <w:rPr>
          <w:rFonts w:ascii="Times New Roman" w:hAnsi="Times New Roman" w:cs="Times New Roman"/>
          <w:sz w:val="16"/>
          <w:szCs w:val="16"/>
        </w:rPr>
        <w:t>, 113-118</w:t>
      </w:r>
    </w:p>
    <w:p w:rsidR="009F4C39" w:rsidRDefault="009F4C39" w:rsidP="00BB787E">
      <w:pPr>
        <w:ind w:left="709" w:hanging="709"/>
        <w:jc w:val="both"/>
        <w:rPr>
          <w:sz w:val="16"/>
          <w:szCs w:val="16"/>
        </w:rPr>
      </w:pPr>
      <w:r>
        <w:rPr>
          <w:rFonts w:ascii="Times New Roman" w:hAnsi="Times New Roman"/>
          <w:sz w:val="16"/>
        </w:rPr>
        <w:t>133.</w:t>
      </w:r>
      <w:r>
        <w:rPr>
          <w:rFonts w:ascii="Times New Roman" w:hAnsi="Times New Roman"/>
          <w:sz w:val="16"/>
        </w:rPr>
        <w:tab/>
      </w:r>
      <w:r w:rsidRPr="006E541F">
        <w:rPr>
          <w:sz w:val="16"/>
          <w:szCs w:val="16"/>
        </w:rPr>
        <w:t>Tirakarn,</w:t>
      </w:r>
      <w:r>
        <w:rPr>
          <w:sz w:val="16"/>
          <w:szCs w:val="16"/>
        </w:rPr>
        <w:t xml:space="preserve"> S., </w:t>
      </w:r>
      <w:r w:rsidRPr="006E541F">
        <w:rPr>
          <w:sz w:val="16"/>
          <w:szCs w:val="16"/>
        </w:rPr>
        <w:t>Riangrungroj,</w:t>
      </w:r>
      <w:r>
        <w:rPr>
          <w:sz w:val="16"/>
          <w:szCs w:val="16"/>
        </w:rPr>
        <w:t xml:space="preserve"> P., </w:t>
      </w:r>
      <w:r w:rsidRPr="006E541F">
        <w:rPr>
          <w:sz w:val="16"/>
          <w:szCs w:val="16"/>
        </w:rPr>
        <w:t xml:space="preserve"> Kongsaeree,</w:t>
      </w:r>
      <w:r>
        <w:rPr>
          <w:sz w:val="16"/>
          <w:szCs w:val="16"/>
        </w:rPr>
        <w:t xml:space="preserve"> P.,</w:t>
      </w:r>
      <w:r w:rsidRPr="006E541F">
        <w:rPr>
          <w:sz w:val="16"/>
          <w:szCs w:val="16"/>
        </w:rPr>
        <w:t xml:space="preserve"> Imwong,</w:t>
      </w:r>
      <w:r>
        <w:rPr>
          <w:sz w:val="16"/>
          <w:szCs w:val="16"/>
        </w:rPr>
        <w:t xml:space="preserve"> M.,</w:t>
      </w:r>
      <w:r w:rsidRPr="006E541F">
        <w:rPr>
          <w:sz w:val="16"/>
          <w:szCs w:val="16"/>
        </w:rPr>
        <w:t xml:space="preserve"> Yuthavong,</w:t>
      </w:r>
      <w:r>
        <w:rPr>
          <w:sz w:val="16"/>
          <w:szCs w:val="16"/>
        </w:rPr>
        <w:t xml:space="preserve"> Y.</w:t>
      </w:r>
      <w:r w:rsidRPr="006E541F">
        <w:rPr>
          <w:sz w:val="16"/>
          <w:szCs w:val="16"/>
        </w:rPr>
        <w:t xml:space="preserve"> and Leartsakulpanic</w:t>
      </w:r>
      <w:r>
        <w:rPr>
          <w:sz w:val="16"/>
          <w:szCs w:val="16"/>
        </w:rPr>
        <w:t>h, U. (2012)</w:t>
      </w:r>
      <w:r w:rsidRPr="003B2643">
        <w:rPr>
          <w:sz w:val="16"/>
          <w:szCs w:val="16"/>
        </w:rPr>
        <w:t xml:space="preserve"> Cloning and heterologous expression of </w:t>
      </w:r>
      <w:r w:rsidRPr="003B2643">
        <w:rPr>
          <w:i/>
          <w:iCs/>
          <w:sz w:val="16"/>
          <w:szCs w:val="16"/>
        </w:rPr>
        <w:t>Plasmodium ovale</w:t>
      </w:r>
      <w:r>
        <w:rPr>
          <w:sz w:val="16"/>
          <w:szCs w:val="16"/>
        </w:rPr>
        <w:t xml:space="preserve"> </w:t>
      </w:r>
      <w:r w:rsidRPr="003B2643">
        <w:rPr>
          <w:sz w:val="16"/>
          <w:szCs w:val="16"/>
        </w:rPr>
        <w:t>dihydrofolate reductase-thymidylate synthase gene</w:t>
      </w:r>
      <w:r>
        <w:rPr>
          <w:sz w:val="16"/>
          <w:szCs w:val="16"/>
        </w:rPr>
        <w:t xml:space="preserve">.  </w:t>
      </w:r>
      <w:r w:rsidRPr="006E541F">
        <w:rPr>
          <w:i/>
          <w:iCs/>
          <w:sz w:val="16"/>
          <w:szCs w:val="16"/>
        </w:rPr>
        <w:t xml:space="preserve">Parasitol. Internat. </w:t>
      </w:r>
      <w:r w:rsidRPr="006E541F">
        <w:rPr>
          <w:b/>
          <w:bCs/>
          <w:sz w:val="16"/>
          <w:szCs w:val="16"/>
        </w:rPr>
        <w:t>61</w:t>
      </w:r>
      <w:r>
        <w:rPr>
          <w:sz w:val="16"/>
          <w:szCs w:val="16"/>
        </w:rPr>
        <w:t>, 324-332.</w:t>
      </w:r>
      <w:r w:rsidRPr="003B2643">
        <w:rPr>
          <w:sz w:val="16"/>
          <w:szCs w:val="16"/>
        </w:rPr>
        <w:t xml:space="preserve"> </w:t>
      </w:r>
    </w:p>
    <w:p w:rsidR="00986557" w:rsidRDefault="009F4C39" w:rsidP="00BB787E">
      <w:pPr>
        <w:ind w:left="709" w:hanging="709"/>
        <w:jc w:val="both"/>
        <w:rPr>
          <w:sz w:val="16"/>
          <w:szCs w:val="16"/>
        </w:rPr>
      </w:pPr>
      <w:r>
        <w:rPr>
          <w:sz w:val="16"/>
          <w:szCs w:val="16"/>
        </w:rPr>
        <w:t>134.</w:t>
      </w:r>
      <w:r>
        <w:rPr>
          <w:sz w:val="16"/>
          <w:szCs w:val="16"/>
        </w:rPr>
        <w:tab/>
        <w:t>Vanichtanankul, J., Taweechai, S., Uttamapinant, C., Chitnumsub, P., Vilaivan, T., Yuthavong, Y. and Kamchonwongpaisan, S. (2012) Combined spatial limitation around residues 16 and 108 of Plasmodium falciparum dihydrofolate reductase explains resistance to cycloguanil.</w:t>
      </w:r>
      <w:r w:rsidRPr="00E53955">
        <w:rPr>
          <w:i/>
          <w:iCs/>
          <w:sz w:val="16"/>
          <w:szCs w:val="16"/>
        </w:rPr>
        <w:t xml:space="preserve"> Antimicrob. Ag. Chemother.</w:t>
      </w:r>
      <w:r w:rsidRPr="00E53955">
        <w:rPr>
          <w:b/>
          <w:bCs/>
          <w:sz w:val="16"/>
          <w:szCs w:val="16"/>
        </w:rPr>
        <w:t xml:space="preserve"> 56</w:t>
      </w:r>
      <w:r>
        <w:rPr>
          <w:sz w:val="16"/>
          <w:szCs w:val="16"/>
        </w:rPr>
        <w:t>, 3928-3925.</w:t>
      </w:r>
    </w:p>
    <w:p w:rsidR="00986557" w:rsidRDefault="009F4C39" w:rsidP="00BB787E">
      <w:pPr>
        <w:ind w:left="709" w:hanging="709"/>
        <w:jc w:val="both"/>
        <w:rPr>
          <w:rFonts w:ascii="Times New Roman" w:hAnsi="Times New Roman" w:cs="Times New Roman"/>
          <w:sz w:val="16"/>
          <w:szCs w:val="16"/>
        </w:rPr>
      </w:pPr>
      <w:r w:rsidRPr="00E53955">
        <w:rPr>
          <w:rFonts w:ascii="Times New Roman" w:hAnsi="Times New Roman" w:cs="Times New Roman"/>
          <w:sz w:val="16"/>
          <w:szCs w:val="16"/>
        </w:rPr>
        <w:t>135.</w:t>
      </w:r>
      <w:r>
        <w:rPr>
          <w:sz w:val="16"/>
          <w:szCs w:val="16"/>
        </w:rPr>
        <w:tab/>
      </w:r>
      <w:r w:rsidRPr="00E53955">
        <w:rPr>
          <w:rFonts w:ascii="Times New Roman" w:hAnsi="Times New Roman" w:cs="Times New Roman"/>
          <w:sz w:val="16"/>
          <w:szCs w:val="16"/>
        </w:rPr>
        <w:t>Sopitthummakhun</w:t>
      </w:r>
      <w:r>
        <w:rPr>
          <w:rFonts w:ascii="Times New Roman" w:hAnsi="Times New Roman" w:cs="Times New Roman"/>
          <w:sz w:val="16"/>
          <w:szCs w:val="16"/>
        </w:rPr>
        <w:t>,</w:t>
      </w:r>
      <w:r w:rsidRPr="00E53955">
        <w:rPr>
          <w:rFonts w:ascii="Times New Roman" w:hAnsi="Times New Roman" w:cs="Times New Roman"/>
          <w:sz w:val="16"/>
          <w:szCs w:val="16"/>
        </w:rPr>
        <w:t xml:space="preserve"> K</w:t>
      </w:r>
      <w:r>
        <w:rPr>
          <w:rFonts w:ascii="Times New Roman" w:hAnsi="Times New Roman" w:cs="Times New Roman"/>
          <w:sz w:val="16"/>
          <w:szCs w:val="16"/>
        </w:rPr>
        <w:t>,</w:t>
      </w:r>
      <w:r w:rsidRPr="00E53955">
        <w:rPr>
          <w:rFonts w:ascii="Times New Roman" w:hAnsi="Times New Roman" w:cs="Times New Roman"/>
          <w:sz w:val="16"/>
          <w:szCs w:val="16"/>
        </w:rPr>
        <w:t xml:space="preserve">, Thongpanchang </w:t>
      </w:r>
      <w:r>
        <w:rPr>
          <w:rFonts w:ascii="Times New Roman" w:hAnsi="Times New Roman" w:cs="Times New Roman"/>
          <w:sz w:val="16"/>
          <w:szCs w:val="16"/>
        </w:rPr>
        <w:t xml:space="preserve">, </w:t>
      </w:r>
      <w:r w:rsidRPr="00E53955">
        <w:rPr>
          <w:rFonts w:ascii="Times New Roman" w:hAnsi="Times New Roman" w:cs="Times New Roman"/>
          <w:sz w:val="16"/>
          <w:szCs w:val="16"/>
        </w:rPr>
        <w:t>C</w:t>
      </w:r>
      <w:r>
        <w:rPr>
          <w:rFonts w:ascii="Times New Roman" w:hAnsi="Times New Roman" w:cs="Times New Roman"/>
          <w:sz w:val="16"/>
          <w:szCs w:val="16"/>
        </w:rPr>
        <w:t>.</w:t>
      </w:r>
      <w:r w:rsidRPr="00E53955">
        <w:rPr>
          <w:rFonts w:ascii="Times New Roman" w:hAnsi="Times New Roman" w:cs="Times New Roman"/>
          <w:sz w:val="16"/>
          <w:szCs w:val="16"/>
        </w:rPr>
        <w:t>, Vilaivan</w:t>
      </w:r>
      <w:r>
        <w:rPr>
          <w:rFonts w:ascii="Times New Roman" w:hAnsi="Times New Roman" w:cs="Times New Roman"/>
          <w:sz w:val="16"/>
          <w:szCs w:val="16"/>
        </w:rPr>
        <w:t>,</w:t>
      </w:r>
      <w:r w:rsidRPr="00E53955">
        <w:rPr>
          <w:rFonts w:ascii="Times New Roman" w:hAnsi="Times New Roman" w:cs="Times New Roman"/>
          <w:sz w:val="16"/>
          <w:szCs w:val="16"/>
        </w:rPr>
        <w:t xml:space="preserve"> T</w:t>
      </w:r>
      <w:r>
        <w:rPr>
          <w:rFonts w:ascii="Times New Roman" w:hAnsi="Times New Roman" w:cs="Times New Roman"/>
          <w:sz w:val="16"/>
          <w:szCs w:val="16"/>
        </w:rPr>
        <w:t>.</w:t>
      </w:r>
      <w:r w:rsidRPr="00E53955">
        <w:rPr>
          <w:rFonts w:ascii="Times New Roman" w:hAnsi="Times New Roman" w:cs="Times New Roman"/>
          <w:sz w:val="16"/>
          <w:szCs w:val="16"/>
        </w:rPr>
        <w:t>, Yuthavong</w:t>
      </w:r>
      <w:r>
        <w:rPr>
          <w:rFonts w:ascii="Times New Roman" w:hAnsi="Times New Roman" w:cs="Times New Roman"/>
          <w:sz w:val="16"/>
          <w:szCs w:val="16"/>
        </w:rPr>
        <w:t xml:space="preserve">, Y, </w:t>
      </w:r>
      <w:r w:rsidRPr="00E53955">
        <w:rPr>
          <w:rFonts w:ascii="Times New Roman" w:hAnsi="Times New Roman" w:cs="Times New Roman"/>
          <w:sz w:val="16"/>
          <w:szCs w:val="16"/>
        </w:rPr>
        <w:t>Chaiyen</w:t>
      </w:r>
      <w:r>
        <w:rPr>
          <w:rFonts w:ascii="Times New Roman" w:hAnsi="Times New Roman" w:cs="Times New Roman"/>
          <w:sz w:val="16"/>
          <w:szCs w:val="16"/>
        </w:rPr>
        <w:t>,</w:t>
      </w:r>
      <w:r w:rsidRPr="00E53955">
        <w:rPr>
          <w:rFonts w:ascii="Times New Roman" w:hAnsi="Times New Roman" w:cs="Times New Roman"/>
          <w:sz w:val="16"/>
          <w:szCs w:val="16"/>
        </w:rPr>
        <w:t xml:space="preserve"> P</w:t>
      </w:r>
      <w:r>
        <w:rPr>
          <w:rFonts w:ascii="Times New Roman" w:hAnsi="Times New Roman" w:cs="Times New Roman"/>
          <w:sz w:val="16"/>
          <w:szCs w:val="16"/>
        </w:rPr>
        <w:t xml:space="preserve"> and </w:t>
      </w:r>
      <w:r w:rsidRPr="00E53955">
        <w:rPr>
          <w:rFonts w:ascii="Times New Roman" w:hAnsi="Times New Roman" w:cs="Times New Roman"/>
          <w:sz w:val="16"/>
          <w:szCs w:val="16"/>
        </w:rPr>
        <w:t xml:space="preserve"> Leartsakulpanich</w:t>
      </w:r>
      <w:r>
        <w:rPr>
          <w:rFonts w:ascii="Times New Roman" w:hAnsi="Times New Roman" w:cs="Times New Roman"/>
          <w:sz w:val="16"/>
          <w:szCs w:val="16"/>
        </w:rPr>
        <w:t>,</w:t>
      </w:r>
      <w:r w:rsidRPr="00E53955">
        <w:rPr>
          <w:sz w:val="16"/>
          <w:szCs w:val="16"/>
        </w:rPr>
        <w:t xml:space="preserve"> </w:t>
      </w:r>
      <w:r w:rsidRPr="00E53955">
        <w:rPr>
          <w:rFonts w:ascii="Times New Roman" w:hAnsi="Times New Roman" w:cs="Times New Roman"/>
          <w:sz w:val="16"/>
          <w:szCs w:val="16"/>
        </w:rPr>
        <w:t>U</w:t>
      </w:r>
      <w:r>
        <w:rPr>
          <w:rFonts w:ascii="Times New Roman" w:hAnsi="Times New Roman" w:cs="Times New Roman"/>
          <w:sz w:val="16"/>
          <w:szCs w:val="16"/>
        </w:rPr>
        <w:t>.</w:t>
      </w:r>
      <w:r>
        <w:rPr>
          <w:sz w:val="16"/>
          <w:szCs w:val="16"/>
        </w:rPr>
        <w:t xml:space="preserve"> (2012)</w:t>
      </w:r>
      <w:r>
        <w:rPr>
          <w:rFonts w:ascii="Times New Roman" w:hAnsi="Times New Roman" w:cs="Times New Roman"/>
          <w:sz w:val="16"/>
          <w:szCs w:val="16"/>
        </w:rPr>
        <w:t xml:space="preserve"> </w:t>
      </w:r>
      <w:hyperlink r:id="rId33" w:history="1">
        <w:r w:rsidRPr="00E53955">
          <w:rPr>
            <w:rStyle w:val="Hyperlink"/>
            <w:rFonts w:ascii="Times New Roman" w:hAnsi="Times New Roman" w:cs="Times New Roman"/>
            <w:color w:val="auto"/>
            <w:sz w:val="16"/>
            <w:szCs w:val="16"/>
            <w:u w:val="none"/>
          </w:rPr>
          <w:t>Plasmodium serine hydroxymethyltransferase as a potential anti-malarial target: inhibition studies using improved methods for enzyme production and assay.</w:t>
        </w:r>
      </w:hyperlink>
      <w:r>
        <w:rPr>
          <w:rFonts w:ascii="Times New Roman" w:hAnsi="Times New Roman" w:cs="Times New Roman"/>
          <w:sz w:val="16"/>
          <w:szCs w:val="16"/>
        </w:rPr>
        <w:t xml:space="preserve"> </w:t>
      </w:r>
      <w:r w:rsidRPr="00F328AC">
        <w:rPr>
          <w:rFonts w:ascii="Times New Roman" w:hAnsi="Times New Roman" w:cs="Times New Roman"/>
          <w:i/>
          <w:iCs/>
          <w:sz w:val="16"/>
          <w:szCs w:val="16"/>
        </w:rPr>
        <w:t>Malaria J.</w:t>
      </w:r>
      <w:r w:rsidRPr="00F328AC">
        <w:rPr>
          <w:rFonts w:ascii="Times New Roman" w:hAnsi="Times New Roman" w:cs="Times New Roman"/>
          <w:b/>
          <w:bCs/>
          <w:sz w:val="16"/>
          <w:szCs w:val="16"/>
        </w:rPr>
        <w:t xml:space="preserve"> 11</w:t>
      </w:r>
      <w:r>
        <w:rPr>
          <w:rFonts w:ascii="Times New Roman" w:hAnsi="Times New Roman" w:cs="Times New Roman"/>
          <w:sz w:val="16"/>
          <w:szCs w:val="16"/>
        </w:rPr>
        <w:t>, 194</w:t>
      </w:r>
    </w:p>
    <w:p w:rsidR="00986557" w:rsidRDefault="009F4C39" w:rsidP="00BB787E">
      <w:pPr>
        <w:ind w:left="709" w:hanging="709"/>
        <w:jc w:val="both"/>
        <w:rPr>
          <w:rFonts w:ascii="Times New Roman" w:hAnsi="Times New Roman" w:cs="Times New Roman"/>
          <w:sz w:val="16"/>
          <w:szCs w:val="16"/>
        </w:rPr>
      </w:pPr>
      <w:r w:rsidRPr="009F4C39">
        <w:rPr>
          <w:rFonts w:ascii="Times New Roman" w:hAnsi="Times New Roman" w:cs="Times New Roman"/>
          <w:sz w:val="16"/>
          <w:szCs w:val="16"/>
        </w:rPr>
        <w:t>136.</w:t>
      </w:r>
      <w:r w:rsidRPr="009F4C39">
        <w:rPr>
          <w:rFonts w:ascii="Times New Roman" w:hAnsi="Times New Roman" w:cs="Times New Roman"/>
          <w:sz w:val="16"/>
          <w:szCs w:val="16"/>
        </w:rPr>
        <w:tab/>
        <w:t xml:space="preserve">Yuthavong, Y., Tarnchompoo, B., Vilaivan, T., Chitnumsub, P., Kamchonwongpaisan, S., Charman, S., McLennan, D.N., White, K., Vivas, L., Bongerd, E.,  Thongphanchang, C., Taweechai, S. Vanichtanankul, J., Rattanajak, R., Arwon, U., Fantauzzi, P., Yuvaniyama, J., Charman, W.N. and Matthews, D. (2012)  Malarial dihydrofolate reductase as a paradigm for drug development against a resistance-compromised target.  </w:t>
      </w:r>
      <w:r w:rsidRPr="009F4C39">
        <w:rPr>
          <w:rFonts w:ascii="Times New Roman" w:hAnsi="Times New Roman" w:cs="Times New Roman"/>
          <w:i/>
          <w:iCs/>
          <w:sz w:val="16"/>
          <w:szCs w:val="16"/>
        </w:rPr>
        <w:t xml:space="preserve">Proc Nat Acad. Sci. USA </w:t>
      </w:r>
      <w:r w:rsidRPr="009F4C39">
        <w:rPr>
          <w:rFonts w:ascii="Times New Roman" w:hAnsi="Times New Roman" w:cs="Times New Roman"/>
          <w:b/>
          <w:bCs/>
          <w:sz w:val="16"/>
          <w:szCs w:val="16"/>
        </w:rPr>
        <w:t>109</w:t>
      </w:r>
      <w:r w:rsidRPr="009F4C39">
        <w:rPr>
          <w:rFonts w:ascii="Times New Roman" w:hAnsi="Times New Roman" w:cs="Times New Roman"/>
          <w:sz w:val="16"/>
          <w:szCs w:val="16"/>
        </w:rPr>
        <w:t>, 16823-16828.</w:t>
      </w:r>
    </w:p>
    <w:p w:rsidR="00986557" w:rsidRDefault="00B03D31" w:rsidP="00BB787E">
      <w:pPr>
        <w:ind w:left="709" w:hanging="709"/>
        <w:jc w:val="both"/>
        <w:rPr>
          <w:rFonts w:ascii="Times New Roman" w:hAnsi="Times New Roman" w:cs="Times New Roman"/>
          <w:sz w:val="16"/>
          <w:szCs w:val="16"/>
        </w:rPr>
      </w:pPr>
      <w:r w:rsidRPr="002F5B97">
        <w:rPr>
          <w:rFonts w:ascii="Times New Roman" w:hAnsi="Times New Roman" w:cs="Times New Roman"/>
          <w:sz w:val="16"/>
          <w:szCs w:val="16"/>
        </w:rPr>
        <w:t>137.</w:t>
      </w:r>
      <w:r w:rsidRPr="002F5B97">
        <w:rPr>
          <w:rFonts w:ascii="Times New Roman" w:hAnsi="Times New Roman" w:cs="Times New Roman"/>
          <w:sz w:val="16"/>
          <w:szCs w:val="16"/>
        </w:rPr>
        <w:tab/>
        <w:t xml:space="preserve">Pornthanakasem ,W., Kongkasuriyachai, D., Uthaipibull, C., Yuthavong, Y. and  Leartsakulpanich, U. </w:t>
      </w:r>
      <w:r w:rsidR="002F5B97" w:rsidRPr="002F5B97">
        <w:rPr>
          <w:rFonts w:ascii="Times New Roman" w:hAnsi="Times New Roman" w:cs="Times New Roman"/>
          <w:sz w:val="16"/>
          <w:szCs w:val="16"/>
        </w:rPr>
        <w:t>(2012</w:t>
      </w:r>
      <w:r w:rsidRPr="002F5B97">
        <w:rPr>
          <w:rFonts w:ascii="Times New Roman" w:hAnsi="Times New Roman" w:cs="Times New Roman"/>
          <w:sz w:val="16"/>
          <w:szCs w:val="16"/>
        </w:rPr>
        <w:t xml:space="preserve">) </w:t>
      </w:r>
      <w:r w:rsidRPr="002F5B97">
        <w:rPr>
          <w:rFonts w:ascii="Times New Roman" w:hAnsi="Times New Roman" w:cs="Times New Roman"/>
          <w:i/>
          <w:iCs/>
          <w:sz w:val="16"/>
          <w:szCs w:val="16"/>
        </w:rPr>
        <w:t>Plasmodium</w:t>
      </w:r>
      <w:r w:rsidRPr="002F5B97">
        <w:rPr>
          <w:rFonts w:ascii="Times New Roman" w:hAnsi="Times New Roman" w:cs="Times New Roman"/>
          <w:sz w:val="16"/>
          <w:szCs w:val="16"/>
        </w:rPr>
        <w:t xml:space="preserve"> serine hydroxymethyltransferase:  indispensability and display of distinct localization. </w:t>
      </w:r>
      <w:r w:rsidRPr="002F5B97">
        <w:rPr>
          <w:rFonts w:ascii="Times New Roman" w:hAnsi="Times New Roman" w:cs="Times New Roman"/>
          <w:i/>
          <w:iCs/>
          <w:sz w:val="16"/>
          <w:szCs w:val="16"/>
        </w:rPr>
        <w:t>Malaria J</w:t>
      </w:r>
      <w:r w:rsidR="002F5B97" w:rsidRPr="002F5B97">
        <w:rPr>
          <w:rFonts w:ascii="Times New Roman" w:hAnsi="Times New Roman" w:cs="Times New Roman"/>
          <w:i/>
          <w:iCs/>
          <w:sz w:val="16"/>
          <w:szCs w:val="16"/>
        </w:rPr>
        <w:t>.</w:t>
      </w:r>
      <w:r w:rsidR="002F5B97" w:rsidRPr="002F5B97">
        <w:rPr>
          <w:rFonts w:ascii="Times New Roman" w:hAnsi="Times New Roman" w:cs="Times New Roman"/>
          <w:sz w:val="16"/>
          <w:szCs w:val="16"/>
        </w:rPr>
        <w:t xml:space="preserve"> 11, 38</w:t>
      </w:r>
      <w:r w:rsidR="002F5B97">
        <w:rPr>
          <w:rFonts w:ascii="Times New Roman" w:hAnsi="Times New Roman" w:cs="Times New Roman"/>
          <w:sz w:val="16"/>
          <w:szCs w:val="16"/>
        </w:rPr>
        <w:t>7</w:t>
      </w:r>
    </w:p>
    <w:p w:rsidR="002F5B97" w:rsidRDefault="002F5B97" w:rsidP="00BB787E">
      <w:pPr>
        <w:ind w:left="709" w:hanging="709"/>
        <w:jc w:val="both"/>
        <w:rPr>
          <w:sz w:val="16"/>
          <w:szCs w:val="16"/>
        </w:rPr>
      </w:pPr>
      <w:r w:rsidRPr="002F5B97">
        <w:rPr>
          <w:rFonts w:ascii="Times New Roman" w:hAnsi="Times New Roman" w:cs="Times New Roman"/>
          <w:sz w:val="16"/>
          <w:szCs w:val="16"/>
        </w:rPr>
        <w:t>138.</w:t>
      </w:r>
      <w:r w:rsidRPr="002F5B97">
        <w:rPr>
          <w:rFonts w:ascii="Times New Roman" w:hAnsi="Times New Roman" w:cs="Times New Roman"/>
          <w:sz w:val="16"/>
          <w:szCs w:val="16"/>
        </w:rPr>
        <w:tab/>
        <w:t>Prommana</w:t>
      </w:r>
      <w:r>
        <w:rPr>
          <w:rFonts w:ascii="Times New Roman" w:hAnsi="Times New Roman" w:cs="Times New Roman"/>
          <w:sz w:val="16"/>
          <w:szCs w:val="16"/>
        </w:rPr>
        <w:t>,</w:t>
      </w:r>
      <w:r w:rsidRPr="002F5B97">
        <w:rPr>
          <w:rFonts w:ascii="Times New Roman" w:hAnsi="Times New Roman" w:cs="Times New Roman"/>
          <w:sz w:val="16"/>
          <w:szCs w:val="16"/>
        </w:rPr>
        <w:t xml:space="preserve"> P</w:t>
      </w:r>
      <w:r>
        <w:rPr>
          <w:rFonts w:ascii="Times New Roman" w:hAnsi="Times New Roman" w:cs="Times New Roman"/>
          <w:sz w:val="16"/>
          <w:szCs w:val="16"/>
        </w:rPr>
        <w:t>.</w:t>
      </w:r>
      <w:r w:rsidRPr="002F5B97">
        <w:rPr>
          <w:rFonts w:ascii="Times New Roman" w:hAnsi="Times New Roman" w:cs="Times New Roman"/>
          <w:sz w:val="16"/>
          <w:szCs w:val="16"/>
        </w:rPr>
        <w:t>, Uthaipibull</w:t>
      </w:r>
      <w:r>
        <w:rPr>
          <w:rFonts w:ascii="Times New Roman" w:hAnsi="Times New Roman" w:cs="Times New Roman"/>
          <w:sz w:val="16"/>
          <w:szCs w:val="16"/>
        </w:rPr>
        <w:t>,</w:t>
      </w:r>
      <w:r w:rsidRPr="002F5B97">
        <w:rPr>
          <w:rFonts w:ascii="Times New Roman" w:hAnsi="Times New Roman" w:cs="Times New Roman"/>
          <w:sz w:val="16"/>
          <w:szCs w:val="16"/>
        </w:rPr>
        <w:t xml:space="preserve"> C</w:t>
      </w:r>
      <w:r>
        <w:rPr>
          <w:rFonts w:ascii="Times New Roman" w:hAnsi="Times New Roman" w:cs="Times New Roman"/>
          <w:sz w:val="16"/>
          <w:szCs w:val="16"/>
        </w:rPr>
        <w:t>.</w:t>
      </w:r>
      <w:r w:rsidRPr="002F5B97">
        <w:rPr>
          <w:rFonts w:ascii="Times New Roman" w:hAnsi="Times New Roman" w:cs="Times New Roman"/>
          <w:sz w:val="16"/>
          <w:szCs w:val="16"/>
        </w:rPr>
        <w:t>, Wongsombat</w:t>
      </w:r>
      <w:r>
        <w:rPr>
          <w:rFonts w:ascii="Times New Roman" w:hAnsi="Times New Roman" w:cs="Times New Roman"/>
          <w:sz w:val="16"/>
          <w:szCs w:val="16"/>
        </w:rPr>
        <w:t>,</w:t>
      </w:r>
      <w:r w:rsidRPr="002F5B97">
        <w:rPr>
          <w:rFonts w:ascii="Times New Roman" w:hAnsi="Times New Roman" w:cs="Times New Roman"/>
          <w:sz w:val="16"/>
          <w:szCs w:val="16"/>
        </w:rPr>
        <w:t xml:space="preserve"> C</w:t>
      </w:r>
      <w:r>
        <w:rPr>
          <w:rFonts w:ascii="Times New Roman" w:hAnsi="Times New Roman" w:cs="Times New Roman"/>
          <w:sz w:val="16"/>
          <w:szCs w:val="16"/>
        </w:rPr>
        <w:t>.</w:t>
      </w:r>
      <w:r w:rsidRPr="002F5B97">
        <w:rPr>
          <w:rFonts w:ascii="Times New Roman" w:hAnsi="Times New Roman" w:cs="Times New Roman"/>
          <w:sz w:val="16"/>
          <w:szCs w:val="16"/>
        </w:rPr>
        <w:t>, Kamchonwongpaisan</w:t>
      </w:r>
      <w:r>
        <w:rPr>
          <w:rFonts w:ascii="Times New Roman" w:hAnsi="Times New Roman" w:cs="Times New Roman"/>
          <w:sz w:val="16"/>
          <w:szCs w:val="16"/>
        </w:rPr>
        <w:t>,</w:t>
      </w:r>
      <w:r w:rsidRPr="002F5B97">
        <w:rPr>
          <w:rFonts w:ascii="Times New Roman" w:hAnsi="Times New Roman" w:cs="Times New Roman"/>
          <w:sz w:val="16"/>
          <w:szCs w:val="16"/>
        </w:rPr>
        <w:t xml:space="preserve"> S</w:t>
      </w:r>
      <w:r>
        <w:rPr>
          <w:rFonts w:ascii="Times New Roman" w:hAnsi="Times New Roman" w:cs="Times New Roman"/>
          <w:sz w:val="16"/>
          <w:szCs w:val="16"/>
        </w:rPr>
        <w:t>.</w:t>
      </w:r>
      <w:r w:rsidRPr="002F5B97">
        <w:rPr>
          <w:rFonts w:ascii="Times New Roman" w:hAnsi="Times New Roman" w:cs="Times New Roman"/>
          <w:sz w:val="16"/>
          <w:szCs w:val="16"/>
        </w:rPr>
        <w:t>, Yuthavong</w:t>
      </w:r>
      <w:r>
        <w:rPr>
          <w:rFonts w:ascii="Times New Roman" w:hAnsi="Times New Roman" w:cs="Times New Roman"/>
          <w:sz w:val="16"/>
          <w:szCs w:val="16"/>
        </w:rPr>
        <w:t>,</w:t>
      </w:r>
      <w:r w:rsidRPr="002F5B97">
        <w:rPr>
          <w:rFonts w:ascii="Times New Roman" w:hAnsi="Times New Roman" w:cs="Times New Roman"/>
          <w:sz w:val="16"/>
          <w:szCs w:val="16"/>
        </w:rPr>
        <w:t xml:space="preserve"> Y</w:t>
      </w:r>
      <w:r>
        <w:rPr>
          <w:rFonts w:ascii="Times New Roman" w:hAnsi="Times New Roman" w:cs="Times New Roman"/>
          <w:sz w:val="16"/>
          <w:szCs w:val="16"/>
        </w:rPr>
        <w:t>.</w:t>
      </w:r>
      <w:r w:rsidRPr="002F5B97">
        <w:rPr>
          <w:rFonts w:ascii="Times New Roman" w:hAnsi="Times New Roman" w:cs="Times New Roman"/>
          <w:sz w:val="16"/>
          <w:szCs w:val="16"/>
        </w:rPr>
        <w:t>, Knuepfer</w:t>
      </w:r>
      <w:r>
        <w:rPr>
          <w:rFonts w:ascii="Times New Roman" w:hAnsi="Times New Roman" w:cs="Times New Roman"/>
          <w:sz w:val="16"/>
          <w:szCs w:val="16"/>
        </w:rPr>
        <w:t>,</w:t>
      </w:r>
      <w:r w:rsidRPr="002F5B97">
        <w:rPr>
          <w:rFonts w:ascii="Times New Roman" w:hAnsi="Times New Roman" w:cs="Times New Roman"/>
          <w:sz w:val="16"/>
          <w:szCs w:val="16"/>
        </w:rPr>
        <w:t xml:space="preserve"> E</w:t>
      </w:r>
      <w:r>
        <w:rPr>
          <w:rFonts w:ascii="Times New Roman" w:hAnsi="Times New Roman" w:cs="Times New Roman"/>
          <w:sz w:val="16"/>
          <w:szCs w:val="16"/>
        </w:rPr>
        <w:t>.</w:t>
      </w:r>
      <w:r w:rsidRPr="002F5B97">
        <w:rPr>
          <w:rFonts w:ascii="Times New Roman" w:hAnsi="Times New Roman" w:cs="Times New Roman"/>
          <w:sz w:val="16"/>
          <w:szCs w:val="16"/>
        </w:rPr>
        <w:t>, Holder</w:t>
      </w:r>
      <w:r>
        <w:rPr>
          <w:rFonts w:ascii="Times New Roman" w:hAnsi="Times New Roman" w:cs="Times New Roman"/>
          <w:sz w:val="16"/>
          <w:szCs w:val="16"/>
        </w:rPr>
        <w:t>,</w:t>
      </w:r>
      <w:r w:rsidRPr="002F5B97">
        <w:rPr>
          <w:rFonts w:ascii="Times New Roman" w:hAnsi="Times New Roman" w:cs="Times New Roman"/>
          <w:sz w:val="16"/>
          <w:szCs w:val="16"/>
        </w:rPr>
        <w:t xml:space="preserve"> A</w:t>
      </w:r>
      <w:r>
        <w:rPr>
          <w:rFonts w:ascii="Times New Roman" w:hAnsi="Times New Roman" w:cs="Times New Roman"/>
          <w:sz w:val="16"/>
          <w:szCs w:val="16"/>
        </w:rPr>
        <w:t>. A and</w:t>
      </w:r>
      <w:r w:rsidRPr="002F5B97">
        <w:rPr>
          <w:rFonts w:ascii="Times New Roman" w:hAnsi="Times New Roman" w:cs="Times New Roman"/>
          <w:sz w:val="16"/>
          <w:szCs w:val="16"/>
        </w:rPr>
        <w:t xml:space="preserve"> Shaw</w:t>
      </w:r>
      <w:r>
        <w:rPr>
          <w:rFonts w:ascii="Times New Roman" w:hAnsi="Times New Roman" w:cs="Times New Roman"/>
          <w:sz w:val="16"/>
          <w:szCs w:val="16"/>
        </w:rPr>
        <w:t>,</w:t>
      </w:r>
      <w:r w:rsidRPr="002F5B97">
        <w:rPr>
          <w:rFonts w:ascii="Times New Roman" w:hAnsi="Times New Roman" w:cs="Times New Roman"/>
          <w:sz w:val="16"/>
          <w:szCs w:val="16"/>
        </w:rPr>
        <w:t xml:space="preserve"> P</w:t>
      </w:r>
      <w:r>
        <w:rPr>
          <w:rFonts w:ascii="Times New Roman" w:hAnsi="Times New Roman" w:cs="Times New Roman"/>
          <w:sz w:val="16"/>
          <w:szCs w:val="16"/>
        </w:rPr>
        <w:t xml:space="preserve">. </w:t>
      </w:r>
      <w:r w:rsidRPr="002F5B97">
        <w:rPr>
          <w:rFonts w:ascii="Times New Roman" w:hAnsi="Times New Roman" w:cs="Times New Roman"/>
          <w:sz w:val="16"/>
          <w:szCs w:val="16"/>
        </w:rPr>
        <w:t>J</w:t>
      </w:r>
      <w:r>
        <w:rPr>
          <w:rFonts w:ascii="Times New Roman" w:hAnsi="Times New Roman" w:cs="Times New Roman"/>
          <w:sz w:val="16"/>
          <w:szCs w:val="16"/>
        </w:rPr>
        <w:t>.</w:t>
      </w:r>
      <w:r w:rsidRPr="002F5B97">
        <w:rPr>
          <w:rFonts w:ascii="Times New Roman" w:hAnsi="Times New Roman" w:cs="Times New Roman"/>
          <w:sz w:val="16"/>
          <w:szCs w:val="16"/>
        </w:rPr>
        <w:t xml:space="preserve"> (2013) </w:t>
      </w:r>
      <w:hyperlink r:id="rId34" w:history="1">
        <w:r w:rsidRPr="002F5B97">
          <w:rPr>
            <w:rStyle w:val="Hyperlink"/>
            <w:rFonts w:ascii="Times New Roman" w:hAnsi="Times New Roman" w:cs="Times New Roman"/>
            <w:color w:val="auto"/>
            <w:sz w:val="16"/>
            <w:szCs w:val="16"/>
            <w:u w:val="none"/>
          </w:rPr>
          <w:t>Inducible knockdown of Plasmodium gene expression using the glmS ribozyme</w:t>
        </w:r>
      </w:hyperlink>
      <w:r w:rsidRPr="002F5B97">
        <w:rPr>
          <w:rFonts w:ascii="Times New Roman" w:hAnsi="Times New Roman" w:cs="Times New Roman"/>
          <w:sz w:val="16"/>
          <w:szCs w:val="16"/>
        </w:rPr>
        <w:t xml:space="preserve">. </w:t>
      </w:r>
      <w:r w:rsidRPr="002F5B97">
        <w:rPr>
          <w:rFonts w:ascii="Times New Roman" w:hAnsi="Times New Roman" w:cs="Times New Roman"/>
          <w:i/>
          <w:iCs/>
          <w:sz w:val="16"/>
          <w:szCs w:val="16"/>
        </w:rPr>
        <w:t>PLoS One</w:t>
      </w:r>
      <w:r w:rsidR="00BB787E">
        <w:rPr>
          <w:rFonts w:ascii="Times New Roman" w:hAnsi="Times New Roman" w:cs="Times New Roman"/>
          <w:sz w:val="16"/>
          <w:szCs w:val="16"/>
        </w:rPr>
        <w:t xml:space="preserve"> </w:t>
      </w:r>
      <w:r w:rsidR="00BB787E" w:rsidRPr="00BB787E">
        <w:rPr>
          <w:rFonts w:ascii="Times New Roman" w:hAnsi="Times New Roman" w:cs="Times New Roman"/>
          <w:b/>
          <w:bCs/>
          <w:sz w:val="16"/>
          <w:szCs w:val="16"/>
        </w:rPr>
        <w:t>8(8),</w:t>
      </w:r>
      <w:r w:rsidR="00BB787E">
        <w:rPr>
          <w:rFonts w:ascii="Times New Roman" w:hAnsi="Times New Roman" w:cs="Times New Roman"/>
          <w:sz w:val="16"/>
          <w:szCs w:val="16"/>
        </w:rPr>
        <w:t xml:space="preserve"> </w:t>
      </w:r>
      <w:r w:rsidRPr="002F5B97">
        <w:rPr>
          <w:rFonts w:ascii="Times New Roman" w:hAnsi="Times New Roman" w:cs="Times New Roman"/>
          <w:sz w:val="16"/>
          <w:szCs w:val="16"/>
        </w:rPr>
        <w:t>e73783.</w:t>
      </w:r>
    </w:p>
    <w:p w:rsidR="003D19B8" w:rsidRDefault="007F2E69" w:rsidP="003D19B8">
      <w:pPr>
        <w:ind w:left="709" w:hanging="709"/>
        <w:rPr>
          <w:rFonts w:ascii="Times New Roman" w:hAnsi="Times New Roman" w:cs="Times New Roman"/>
          <w:bCs/>
          <w:sz w:val="16"/>
          <w:szCs w:val="16"/>
        </w:rPr>
      </w:pPr>
      <w:r w:rsidRPr="007F2E69">
        <w:rPr>
          <w:rFonts w:ascii="Times New Roman" w:hAnsi="Times New Roman" w:cs="Times New Roman"/>
          <w:sz w:val="16"/>
          <w:szCs w:val="16"/>
        </w:rPr>
        <w:t>139.</w:t>
      </w:r>
      <w:r w:rsidRPr="007F2E69">
        <w:rPr>
          <w:rFonts w:ascii="Times New Roman" w:hAnsi="Times New Roman" w:cs="Times New Roman"/>
          <w:sz w:val="16"/>
          <w:szCs w:val="16"/>
        </w:rPr>
        <w:tab/>
      </w:r>
      <w:r w:rsidRPr="007F2E69">
        <w:rPr>
          <w:rFonts w:ascii="Times New Roman" w:hAnsi="Times New Roman" w:cs="Times New Roman"/>
          <w:bCs/>
          <w:sz w:val="16"/>
          <w:szCs w:val="16"/>
        </w:rPr>
        <w:t>Hooft van Huijsduijnen</w:t>
      </w:r>
      <w:r w:rsidRPr="007F2E69">
        <w:rPr>
          <w:rFonts w:ascii="Times New Roman" w:hAnsi="Times New Roman" w:cs="Times New Roman"/>
          <w:bCs/>
          <w:sz w:val="16"/>
          <w:szCs w:val="16"/>
          <w:vertAlign w:val="superscript"/>
        </w:rPr>
        <w:t xml:space="preserve">, </w:t>
      </w:r>
      <w:r w:rsidRPr="007F2E69">
        <w:rPr>
          <w:rFonts w:ascii="Times New Roman" w:hAnsi="Times New Roman" w:cs="Times New Roman"/>
          <w:bCs/>
          <w:sz w:val="16"/>
          <w:szCs w:val="16"/>
        </w:rPr>
        <w:t>R., Guy, K., Chibale, K., Haynes, R.K., Peitz</w:t>
      </w:r>
      <w:r w:rsidRPr="007F2E69">
        <w:rPr>
          <w:rFonts w:ascii="Times New Roman" w:hAnsi="Times New Roman" w:cs="Times New Roman"/>
          <w:bCs/>
          <w:sz w:val="16"/>
          <w:szCs w:val="16"/>
          <w:vertAlign w:val="superscript"/>
        </w:rPr>
        <w:t xml:space="preserve">, </w:t>
      </w:r>
      <w:r w:rsidRPr="007F2E69">
        <w:rPr>
          <w:rFonts w:ascii="Times New Roman" w:hAnsi="Times New Roman" w:cs="Times New Roman"/>
          <w:bCs/>
          <w:sz w:val="16"/>
          <w:szCs w:val="16"/>
        </w:rPr>
        <w:t>I., Kelter</w:t>
      </w:r>
      <w:r w:rsidRPr="007F2E69">
        <w:rPr>
          <w:rFonts w:ascii="Times New Roman" w:hAnsi="Times New Roman" w:cs="Times New Roman"/>
          <w:bCs/>
          <w:sz w:val="16"/>
          <w:szCs w:val="16"/>
          <w:vertAlign w:val="superscript"/>
        </w:rPr>
        <w:t xml:space="preserve">, </w:t>
      </w:r>
      <w:r w:rsidRPr="007F2E69">
        <w:rPr>
          <w:rFonts w:ascii="Times New Roman" w:hAnsi="Times New Roman" w:cs="Times New Roman"/>
          <w:bCs/>
          <w:sz w:val="16"/>
          <w:szCs w:val="16"/>
        </w:rPr>
        <w:t>G., Phillips</w:t>
      </w:r>
      <w:r w:rsidRPr="007F2E69">
        <w:rPr>
          <w:rFonts w:ascii="Times New Roman" w:hAnsi="Times New Roman" w:cs="Times New Roman"/>
          <w:bCs/>
          <w:sz w:val="16"/>
          <w:szCs w:val="16"/>
          <w:vertAlign w:val="superscript"/>
        </w:rPr>
        <w:t xml:space="preserve">, </w:t>
      </w:r>
      <w:r w:rsidR="00532FFB">
        <w:rPr>
          <w:rFonts w:ascii="Times New Roman" w:hAnsi="Times New Roman" w:cs="Times New Roman"/>
          <w:bCs/>
          <w:sz w:val="16"/>
          <w:szCs w:val="16"/>
        </w:rPr>
        <w:t>M.A.</w:t>
      </w:r>
      <w:r w:rsidRPr="007F2E69">
        <w:rPr>
          <w:rFonts w:ascii="Times New Roman" w:hAnsi="Times New Roman" w:cs="Times New Roman"/>
          <w:bCs/>
          <w:sz w:val="16"/>
          <w:szCs w:val="16"/>
        </w:rPr>
        <w:t>, Vennerstrom</w:t>
      </w:r>
      <w:r w:rsidRPr="007F2E69">
        <w:rPr>
          <w:rFonts w:ascii="Times New Roman" w:hAnsi="Times New Roman" w:cs="Times New Roman"/>
          <w:bCs/>
          <w:sz w:val="16"/>
          <w:szCs w:val="16"/>
          <w:vertAlign w:val="superscript"/>
        </w:rPr>
        <w:t xml:space="preserve">, </w:t>
      </w:r>
      <w:r w:rsidRPr="007F2E69">
        <w:rPr>
          <w:rFonts w:ascii="Times New Roman" w:hAnsi="Times New Roman" w:cs="Times New Roman"/>
          <w:bCs/>
          <w:sz w:val="16"/>
          <w:szCs w:val="16"/>
        </w:rPr>
        <w:t>J.I., Yuthavong</w:t>
      </w:r>
      <w:r w:rsidRPr="007F2E69">
        <w:rPr>
          <w:rFonts w:ascii="Times New Roman" w:hAnsi="Times New Roman" w:cs="Times New Roman"/>
          <w:bCs/>
          <w:sz w:val="16"/>
          <w:szCs w:val="16"/>
          <w:vertAlign w:val="superscript"/>
        </w:rPr>
        <w:t xml:space="preserve">, </w:t>
      </w:r>
      <w:r w:rsidRPr="007F2E69">
        <w:rPr>
          <w:rFonts w:ascii="Times New Roman" w:hAnsi="Times New Roman" w:cs="Times New Roman"/>
          <w:bCs/>
          <w:sz w:val="16"/>
          <w:szCs w:val="16"/>
        </w:rPr>
        <w:t>Y., and Wells, T.N.C</w:t>
      </w:r>
      <w:r w:rsidRPr="00532FFB">
        <w:rPr>
          <w:rFonts w:ascii="Times New Roman" w:hAnsi="Times New Roman" w:cs="Times New Roman"/>
          <w:bCs/>
          <w:sz w:val="16"/>
          <w:szCs w:val="16"/>
        </w:rPr>
        <w:t>. (2013)</w:t>
      </w:r>
      <w:r w:rsidRPr="007F2E69">
        <w:rPr>
          <w:rFonts w:ascii="Times New Roman" w:hAnsi="Times New Roman" w:cs="Times New Roman"/>
          <w:b/>
          <w:sz w:val="16"/>
          <w:szCs w:val="16"/>
        </w:rPr>
        <w:t xml:space="preserve"> </w:t>
      </w:r>
      <w:r w:rsidRPr="007F2E69">
        <w:rPr>
          <w:rFonts w:ascii="Times New Roman" w:hAnsi="Times New Roman" w:cs="Times New Roman"/>
          <w:sz w:val="16"/>
          <w:szCs w:val="16"/>
        </w:rPr>
        <w:t>Anticancer properties of distinct antimalaria drug classes</w:t>
      </w:r>
      <w:r w:rsidRPr="007F2E69">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BB787E">
        <w:rPr>
          <w:rFonts w:ascii="Times New Roman" w:hAnsi="Times New Roman" w:cs="Times New Roman"/>
          <w:bCs/>
          <w:i/>
          <w:iCs/>
          <w:sz w:val="16"/>
          <w:szCs w:val="16"/>
        </w:rPr>
        <w:t>Plos One</w:t>
      </w:r>
      <w:r w:rsidR="00BB787E" w:rsidRPr="00BB787E">
        <w:rPr>
          <w:rFonts w:ascii="Times New Roman" w:hAnsi="Times New Roman" w:cs="Times New Roman"/>
          <w:bCs/>
          <w:i/>
          <w:iCs/>
          <w:sz w:val="16"/>
          <w:szCs w:val="16"/>
        </w:rPr>
        <w:t>,</w:t>
      </w:r>
      <w:r w:rsidR="00BB787E" w:rsidRPr="00BB787E">
        <w:rPr>
          <w:rFonts w:ascii="Times New Roman" w:hAnsi="Times New Roman" w:cs="Times New Roman"/>
          <w:bCs/>
          <w:sz w:val="16"/>
          <w:szCs w:val="16"/>
        </w:rPr>
        <w:t xml:space="preserve"> </w:t>
      </w:r>
      <w:r w:rsidR="00BB787E" w:rsidRPr="00BB787E">
        <w:rPr>
          <w:rFonts w:ascii="Times New Roman" w:hAnsi="Times New Roman" w:cs="Times New Roman"/>
          <w:b/>
          <w:sz w:val="16"/>
          <w:szCs w:val="16"/>
        </w:rPr>
        <w:t>8(12),</w:t>
      </w:r>
      <w:r w:rsidR="00BB787E" w:rsidRPr="00BB787E">
        <w:rPr>
          <w:rFonts w:ascii="Times New Roman" w:hAnsi="Times New Roman" w:cs="Times New Roman"/>
          <w:bCs/>
          <w:sz w:val="16"/>
          <w:szCs w:val="16"/>
        </w:rPr>
        <w:t xml:space="preserve"> e82962.</w:t>
      </w:r>
    </w:p>
    <w:p w:rsidR="003D19B8" w:rsidRDefault="00532FFB" w:rsidP="003D19B8">
      <w:pPr>
        <w:ind w:left="709" w:hanging="709"/>
        <w:rPr>
          <w:rFonts w:ascii="Times New Roman" w:hAnsi="Times New Roman" w:cs="Times New Roman"/>
          <w:sz w:val="16"/>
          <w:szCs w:val="16"/>
        </w:rPr>
      </w:pPr>
      <w:r>
        <w:rPr>
          <w:rFonts w:ascii="Times New Roman" w:hAnsi="Times New Roman" w:cs="Times New Roman"/>
          <w:bCs/>
          <w:sz w:val="16"/>
          <w:szCs w:val="16"/>
        </w:rPr>
        <w:t>140.</w:t>
      </w:r>
      <w:r>
        <w:rPr>
          <w:rFonts w:ascii="Times New Roman" w:hAnsi="Times New Roman" w:cs="Times New Roman"/>
          <w:bCs/>
          <w:sz w:val="16"/>
          <w:szCs w:val="16"/>
        </w:rPr>
        <w:tab/>
      </w:r>
      <w:r w:rsidR="008854AD" w:rsidRPr="008854AD">
        <w:rPr>
          <w:rFonts w:ascii="Times New Roman" w:hAnsi="Times New Roman" w:cs="Times New Roman"/>
          <w:sz w:val="16"/>
          <w:szCs w:val="16"/>
        </w:rPr>
        <w:t>Pinthong C</w:t>
      </w:r>
      <w:r w:rsidR="008854AD">
        <w:rPr>
          <w:rFonts w:ascii="Times New Roman" w:hAnsi="Times New Roman" w:cs="Times New Roman"/>
          <w:sz w:val="16"/>
          <w:szCs w:val="16"/>
        </w:rPr>
        <w:t>.</w:t>
      </w:r>
      <w:r w:rsidR="008854AD" w:rsidRPr="008854AD">
        <w:rPr>
          <w:rFonts w:ascii="Times New Roman" w:hAnsi="Times New Roman" w:cs="Times New Roman"/>
          <w:sz w:val="16"/>
          <w:szCs w:val="16"/>
        </w:rPr>
        <w:t>, Maenpuen S</w:t>
      </w:r>
      <w:r w:rsidR="008854AD">
        <w:rPr>
          <w:rFonts w:ascii="Times New Roman" w:hAnsi="Times New Roman" w:cs="Times New Roman"/>
          <w:sz w:val="16"/>
          <w:szCs w:val="16"/>
        </w:rPr>
        <w:t>.</w:t>
      </w:r>
      <w:r w:rsidR="008854AD" w:rsidRPr="008854AD">
        <w:rPr>
          <w:rFonts w:ascii="Times New Roman" w:hAnsi="Times New Roman" w:cs="Times New Roman"/>
          <w:sz w:val="16"/>
          <w:szCs w:val="16"/>
        </w:rPr>
        <w:t>, Amornwatcharapong W</w:t>
      </w:r>
      <w:r w:rsidR="008854AD">
        <w:rPr>
          <w:rFonts w:ascii="Times New Roman" w:hAnsi="Times New Roman" w:cs="Times New Roman"/>
          <w:sz w:val="16"/>
          <w:szCs w:val="16"/>
        </w:rPr>
        <w:t>.</w:t>
      </w:r>
      <w:r w:rsidR="008854AD" w:rsidRPr="008854AD">
        <w:rPr>
          <w:rFonts w:ascii="Times New Roman" w:hAnsi="Times New Roman" w:cs="Times New Roman"/>
          <w:sz w:val="16"/>
          <w:szCs w:val="16"/>
        </w:rPr>
        <w:t>, Yuthavong Y</w:t>
      </w:r>
      <w:r w:rsidR="008854AD">
        <w:rPr>
          <w:rFonts w:ascii="Times New Roman" w:hAnsi="Times New Roman" w:cs="Times New Roman"/>
          <w:sz w:val="16"/>
          <w:szCs w:val="16"/>
        </w:rPr>
        <w:t>.,  Leartsakulpanich U. and</w:t>
      </w:r>
      <w:r w:rsidR="008854AD" w:rsidRPr="008854AD">
        <w:rPr>
          <w:rFonts w:ascii="Times New Roman" w:hAnsi="Times New Roman" w:cs="Times New Roman"/>
          <w:sz w:val="16"/>
          <w:szCs w:val="16"/>
        </w:rPr>
        <w:t xml:space="preserve"> Chaiyen</w:t>
      </w:r>
      <w:r w:rsidR="008854AD">
        <w:rPr>
          <w:rFonts w:ascii="Times New Roman" w:hAnsi="Times New Roman" w:cs="Times New Roman"/>
          <w:sz w:val="16"/>
          <w:szCs w:val="16"/>
        </w:rPr>
        <w:t>,</w:t>
      </w:r>
      <w:r w:rsidR="008854AD" w:rsidRPr="008854AD">
        <w:rPr>
          <w:rFonts w:ascii="Times New Roman" w:hAnsi="Times New Roman" w:cs="Times New Roman"/>
          <w:sz w:val="16"/>
          <w:szCs w:val="16"/>
        </w:rPr>
        <w:t xml:space="preserve"> P. (2014) </w:t>
      </w:r>
      <w:hyperlink r:id="rId35" w:history="1">
        <w:r w:rsidRPr="008854AD">
          <w:rPr>
            <w:rStyle w:val="Hyperlink"/>
            <w:rFonts w:ascii="Times New Roman" w:hAnsi="Times New Roman" w:cs="Times New Roman"/>
            <w:color w:val="auto"/>
            <w:sz w:val="16"/>
            <w:szCs w:val="16"/>
            <w:u w:val="none"/>
          </w:rPr>
          <w:t>Distinct biochemical properties of human serine hydroxymethyltransferase compared with the Plasmodium enzyme: implications for selective inhibition.</w:t>
        </w:r>
      </w:hyperlink>
      <w:r w:rsidR="008854AD" w:rsidRPr="008854AD">
        <w:rPr>
          <w:rFonts w:ascii="Times New Roman" w:hAnsi="Times New Roman" w:cs="Times New Roman"/>
          <w:sz w:val="16"/>
          <w:szCs w:val="16"/>
        </w:rPr>
        <w:t xml:space="preserve"> </w:t>
      </w:r>
      <w:r w:rsidRPr="008854AD">
        <w:rPr>
          <w:rStyle w:val="jrnl"/>
          <w:rFonts w:ascii="Times New Roman" w:hAnsi="Times New Roman" w:cs="Times New Roman"/>
          <w:i/>
          <w:iCs/>
          <w:sz w:val="16"/>
          <w:szCs w:val="16"/>
        </w:rPr>
        <w:t>FEBS J</w:t>
      </w:r>
      <w:r w:rsidR="008854AD" w:rsidRPr="008854AD">
        <w:rPr>
          <w:rFonts w:ascii="Times New Roman" w:hAnsi="Times New Roman" w:cs="Times New Roman"/>
          <w:i/>
          <w:iCs/>
          <w:sz w:val="16"/>
          <w:szCs w:val="16"/>
        </w:rPr>
        <w:t>.</w:t>
      </w:r>
      <w:r w:rsidR="008854AD" w:rsidRPr="008854AD">
        <w:rPr>
          <w:rFonts w:ascii="Times New Roman" w:hAnsi="Times New Roman" w:cs="Times New Roman"/>
          <w:sz w:val="16"/>
          <w:szCs w:val="16"/>
        </w:rPr>
        <w:t xml:space="preserve"> </w:t>
      </w:r>
      <w:r w:rsidR="008854AD" w:rsidRPr="008854AD">
        <w:rPr>
          <w:rFonts w:ascii="Times New Roman" w:hAnsi="Times New Roman" w:cs="Times New Roman"/>
          <w:b/>
          <w:bCs/>
          <w:sz w:val="16"/>
          <w:szCs w:val="16"/>
        </w:rPr>
        <w:t>281</w:t>
      </w:r>
      <w:r w:rsidR="008854AD" w:rsidRPr="008854AD">
        <w:rPr>
          <w:rFonts w:ascii="Times New Roman" w:hAnsi="Times New Roman" w:cs="Times New Roman"/>
          <w:sz w:val="16"/>
          <w:szCs w:val="16"/>
        </w:rPr>
        <w:t xml:space="preserve">, </w:t>
      </w:r>
      <w:r w:rsidRPr="008854AD">
        <w:rPr>
          <w:rFonts w:ascii="Times New Roman" w:hAnsi="Times New Roman" w:cs="Times New Roman"/>
          <w:sz w:val="16"/>
          <w:szCs w:val="16"/>
        </w:rPr>
        <w:t>2570-83.</w:t>
      </w:r>
    </w:p>
    <w:p w:rsidR="003D19B8" w:rsidRDefault="00532FFB" w:rsidP="003D19B8">
      <w:pPr>
        <w:ind w:left="709" w:hanging="709"/>
        <w:rPr>
          <w:rFonts w:ascii="Times New Roman" w:hAnsi="Times New Roman" w:cs="Times New Roman"/>
          <w:sz w:val="16"/>
          <w:szCs w:val="16"/>
        </w:rPr>
      </w:pPr>
      <w:r>
        <w:rPr>
          <w:rFonts w:ascii="Times New Roman" w:hAnsi="Times New Roman" w:cs="Times New Roman"/>
          <w:bCs/>
          <w:sz w:val="16"/>
          <w:szCs w:val="16"/>
        </w:rPr>
        <w:t>141.</w:t>
      </w:r>
      <w:r>
        <w:rPr>
          <w:rFonts w:ascii="Times New Roman" w:hAnsi="Times New Roman" w:cs="Times New Roman"/>
          <w:bCs/>
          <w:sz w:val="16"/>
          <w:szCs w:val="16"/>
        </w:rPr>
        <w:tab/>
      </w:r>
      <w:r w:rsidR="008854AD" w:rsidRPr="008854AD">
        <w:rPr>
          <w:rFonts w:ascii="Times New Roman" w:hAnsi="Times New Roman" w:cs="Times New Roman"/>
          <w:sz w:val="16"/>
          <w:szCs w:val="16"/>
        </w:rPr>
        <w:t>Mokmak W</w:t>
      </w:r>
      <w:r w:rsidR="008854AD">
        <w:rPr>
          <w:rFonts w:ascii="Times New Roman" w:hAnsi="Times New Roman" w:cs="Times New Roman"/>
          <w:sz w:val="16"/>
          <w:szCs w:val="16"/>
        </w:rPr>
        <w:t>.</w:t>
      </w:r>
      <w:r w:rsidR="008854AD" w:rsidRPr="008854AD">
        <w:rPr>
          <w:rFonts w:ascii="Times New Roman" w:hAnsi="Times New Roman" w:cs="Times New Roman"/>
          <w:sz w:val="16"/>
          <w:szCs w:val="16"/>
        </w:rPr>
        <w:t>, Chunsrivirot S</w:t>
      </w:r>
      <w:r w:rsidR="008854AD">
        <w:rPr>
          <w:rFonts w:ascii="Times New Roman" w:hAnsi="Times New Roman" w:cs="Times New Roman"/>
          <w:sz w:val="16"/>
          <w:szCs w:val="16"/>
        </w:rPr>
        <w:t>.</w:t>
      </w:r>
      <w:r w:rsidR="008854AD" w:rsidRPr="008854AD">
        <w:rPr>
          <w:rFonts w:ascii="Times New Roman" w:hAnsi="Times New Roman" w:cs="Times New Roman"/>
          <w:sz w:val="16"/>
          <w:szCs w:val="16"/>
        </w:rPr>
        <w:t>, Hannongbua S</w:t>
      </w:r>
      <w:r w:rsidR="008854AD">
        <w:rPr>
          <w:rFonts w:ascii="Times New Roman" w:hAnsi="Times New Roman" w:cs="Times New Roman"/>
          <w:sz w:val="16"/>
          <w:szCs w:val="16"/>
        </w:rPr>
        <w:t>.</w:t>
      </w:r>
      <w:r w:rsidR="008854AD" w:rsidRPr="008854AD">
        <w:rPr>
          <w:rFonts w:ascii="Times New Roman" w:hAnsi="Times New Roman" w:cs="Times New Roman"/>
          <w:sz w:val="16"/>
          <w:szCs w:val="16"/>
        </w:rPr>
        <w:t>, Yuthavong Y, Tongsima S,</w:t>
      </w:r>
      <w:r w:rsidR="008854AD">
        <w:rPr>
          <w:rFonts w:ascii="Times New Roman" w:hAnsi="Times New Roman" w:cs="Times New Roman"/>
          <w:sz w:val="16"/>
          <w:szCs w:val="16"/>
        </w:rPr>
        <w:t xml:space="preserve"> and</w:t>
      </w:r>
      <w:r w:rsidR="008854AD" w:rsidRPr="008854AD">
        <w:rPr>
          <w:rFonts w:ascii="Times New Roman" w:hAnsi="Times New Roman" w:cs="Times New Roman"/>
          <w:sz w:val="16"/>
          <w:szCs w:val="16"/>
        </w:rPr>
        <w:t xml:space="preserve"> Kamchonwongpaisan S. (2014) </w:t>
      </w:r>
      <w:hyperlink r:id="rId36" w:history="1">
        <w:r w:rsidRPr="008854AD">
          <w:rPr>
            <w:rStyle w:val="Hyperlink"/>
            <w:rFonts w:ascii="Times New Roman" w:hAnsi="Times New Roman" w:cs="Times New Roman"/>
            <w:color w:val="auto"/>
            <w:sz w:val="16"/>
            <w:szCs w:val="16"/>
            <w:u w:val="none"/>
          </w:rPr>
          <w:t>Molecular dynamics of interactions between rigid and flexible antifolates and dihydrofolate reductase from pyrimethamine-sensitive and pyrimethamine-resistant Plasmodium falciparum.</w:t>
        </w:r>
      </w:hyperlink>
      <w:r w:rsidR="008854AD" w:rsidRPr="008854AD">
        <w:rPr>
          <w:rFonts w:ascii="Times New Roman" w:hAnsi="Times New Roman" w:cs="Times New Roman"/>
          <w:sz w:val="16"/>
          <w:szCs w:val="16"/>
        </w:rPr>
        <w:t xml:space="preserve"> </w:t>
      </w:r>
      <w:r w:rsidRPr="008854AD">
        <w:rPr>
          <w:rStyle w:val="jrnl"/>
          <w:rFonts w:ascii="Times New Roman" w:hAnsi="Times New Roman" w:cs="Times New Roman"/>
          <w:i/>
          <w:iCs/>
          <w:sz w:val="16"/>
          <w:szCs w:val="16"/>
        </w:rPr>
        <w:t>Chem Biol Drug Des</w:t>
      </w:r>
      <w:r w:rsidR="008854AD" w:rsidRPr="008854AD">
        <w:rPr>
          <w:rFonts w:ascii="Times New Roman" w:hAnsi="Times New Roman" w:cs="Times New Roman"/>
          <w:i/>
          <w:iCs/>
          <w:sz w:val="16"/>
          <w:szCs w:val="16"/>
        </w:rPr>
        <w:t>.</w:t>
      </w:r>
      <w:r w:rsidR="008854AD">
        <w:rPr>
          <w:rFonts w:ascii="Times New Roman" w:hAnsi="Times New Roman" w:cs="Times New Roman"/>
          <w:sz w:val="16"/>
          <w:szCs w:val="16"/>
        </w:rPr>
        <w:t xml:space="preserve"> </w:t>
      </w:r>
      <w:r w:rsidR="008854AD" w:rsidRPr="008854AD">
        <w:rPr>
          <w:rFonts w:ascii="Times New Roman" w:hAnsi="Times New Roman" w:cs="Times New Roman"/>
          <w:b/>
          <w:bCs/>
          <w:sz w:val="16"/>
          <w:szCs w:val="16"/>
        </w:rPr>
        <w:t>84</w:t>
      </w:r>
      <w:r w:rsidR="008854AD" w:rsidRPr="008854AD">
        <w:rPr>
          <w:rFonts w:ascii="Times New Roman" w:hAnsi="Times New Roman" w:cs="Times New Roman"/>
          <w:sz w:val="16"/>
          <w:szCs w:val="16"/>
        </w:rPr>
        <w:t xml:space="preserve">, </w:t>
      </w:r>
      <w:r w:rsidRPr="008854AD">
        <w:rPr>
          <w:rFonts w:ascii="Times New Roman" w:hAnsi="Times New Roman" w:cs="Times New Roman"/>
          <w:sz w:val="16"/>
          <w:szCs w:val="16"/>
        </w:rPr>
        <w:t>450-61.</w:t>
      </w:r>
    </w:p>
    <w:p w:rsidR="003D19B8" w:rsidRDefault="00532FFB" w:rsidP="003D19B8">
      <w:pPr>
        <w:ind w:left="709" w:hanging="709"/>
        <w:rPr>
          <w:rFonts w:ascii="Times New Roman" w:hAnsi="Times New Roman" w:cs="Times New Roman"/>
          <w:sz w:val="16"/>
          <w:szCs w:val="16"/>
        </w:rPr>
      </w:pPr>
      <w:r>
        <w:rPr>
          <w:rFonts w:ascii="Times New Roman" w:hAnsi="Times New Roman" w:cs="Times New Roman"/>
          <w:bCs/>
          <w:sz w:val="16"/>
          <w:szCs w:val="16"/>
        </w:rPr>
        <w:t>142.</w:t>
      </w:r>
      <w:r>
        <w:rPr>
          <w:rFonts w:ascii="Times New Roman" w:hAnsi="Times New Roman" w:cs="Times New Roman"/>
          <w:bCs/>
          <w:sz w:val="16"/>
          <w:szCs w:val="16"/>
        </w:rPr>
        <w:tab/>
      </w:r>
      <w:r w:rsidR="008854AD" w:rsidRPr="008854AD">
        <w:rPr>
          <w:rFonts w:ascii="Times New Roman" w:hAnsi="Times New Roman" w:cs="Times New Roman"/>
          <w:sz w:val="16"/>
          <w:szCs w:val="16"/>
        </w:rPr>
        <w:t xml:space="preserve">Kümpornsin K, Modchang C, Heinberg A, Ekland EH, Jirawatcharadech P, Chobson P, Suwanakitti N, Chaotheing S, Wilairat P, Deitsch KW, Kamchonwongpaisan S, Fidock DA, Kirkman LA, Yuthavong Y, Chookajorn T. (2014) </w:t>
      </w:r>
      <w:hyperlink r:id="rId37" w:history="1">
        <w:r w:rsidRPr="008854AD">
          <w:rPr>
            <w:rStyle w:val="Hyperlink"/>
            <w:rFonts w:ascii="Times New Roman" w:hAnsi="Times New Roman" w:cs="Times New Roman"/>
            <w:color w:val="auto"/>
            <w:sz w:val="16"/>
            <w:szCs w:val="16"/>
            <w:u w:val="none"/>
          </w:rPr>
          <w:t>Origin of robustness in generating drug-resistant malaria parasites.</w:t>
        </w:r>
      </w:hyperlink>
      <w:r w:rsidR="008854AD" w:rsidRPr="008854AD">
        <w:rPr>
          <w:rFonts w:ascii="Times New Roman" w:hAnsi="Times New Roman" w:cs="Times New Roman"/>
          <w:sz w:val="16"/>
          <w:szCs w:val="16"/>
        </w:rPr>
        <w:t xml:space="preserve"> </w:t>
      </w:r>
      <w:r w:rsidRPr="008854AD">
        <w:rPr>
          <w:rStyle w:val="jrnl"/>
          <w:rFonts w:ascii="Times New Roman" w:hAnsi="Times New Roman" w:cs="Times New Roman"/>
          <w:i/>
          <w:iCs/>
          <w:sz w:val="16"/>
          <w:szCs w:val="16"/>
        </w:rPr>
        <w:t>Mol Biol Evol</w:t>
      </w:r>
      <w:r w:rsidR="008854AD">
        <w:rPr>
          <w:rFonts w:ascii="Times New Roman" w:hAnsi="Times New Roman" w:cs="Times New Roman"/>
          <w:sz w:val="16"/>
          <w:szCs w:val="16"/>
        </w:rPr>
        <w:t xml:space="preserve">. </w:t>
      </w:r>
      <w:r w:rsidR="008854AD" w:rsidRPr="008854AD">
        <w:rPr>
          <w:rFonts w:ascii="Times New Roman" w:hAnsi="Times New Roman" w:cs="Times New Roman"/>
          <w:b/>
          <w:bCs/>
          <w:sz w:val="16"/>
          <w:szCs w:val="16"/>
        </w:rPr>
        <w:t>31</w:t>
      </w:r>
      <w:r w:rsidR="008854AD">
        <w:rPr>
          <w:rFonts w:ascii="Times New Roman" w:hAnsi="Times New Roman" w:cs="Times New Roman"/>
          <w:sz w:val="16"/>
          <w:szCs w:val="16"/>
        </w:rPr>
        <w:t xml:space="preserve">, </w:t>
      </w:r>
      <w:r w:rsidRPr="008854AD">
        <w:rPr>
          <w:rFonts w:ascii="Times New Roman" w:hAnsi="Times New Roman" w:cs="Times New Roman"/>
          <w:sz w:val="16"/>
          <w:szCs w:val="16"/>
        </w:rPr>
        <w:t>1649-60.</w:t>
      </w:r>
    </w:p>
    <w:p w:rsidR="003D19B8" w:rsidRDefault="00532FFB" w:rsidP="003D19B8">
      <w:pPr>
        <w:ind w:left="709" w:hanging="709"/>
        <w:rPr>
          <w:rFonts w:ascii="Times New Roman" w:hAnsi="Times New Roman" w:cs="Times New Roman"/>
          <w:bCs/>
          <w:sz w:val="16"/>
          <w:szCs w:val="16"/>
        </w:rPr>
      </w:pPr>
      <w:r>
        <w:rPr>
          <w:rFonts w:ascii="Times New Roman" w:hAnsi="Times New Roman" w:cs="Times New Roman"/>
          <w:bCs/>
          <w:sz w:val="16"/>
          <w:szCs w:val="16"/>
        </w:rPr>
        <w:t xml:space="preserve">143. </w:t>
      </w:r>
      <w:r w:rsidR="003D19B8">
        <w:rPr>
          <w:rFonts w:ascii="Times New Roman" w:hAnsi="Times New Roman" w:cs="Times New Roman"/>
          <w:bCs/>
          <w:sz w:val="16"/>
          <w:szCs w:val="16"/>
        </w:rPr>
        <w:tab/>
      </w:r>
      <w:r w:rsidR="008854AD" w:rsidRPr="008854AD">
        <w:rPr>
          <w:rFonts w:ascii="Times New Roman" w:hAnsi="Times New Roman" w:cs="Times New Roman"/>
          <w:sz w:val="16"/>
          <w:szCs w:val="16"/>
        </w:rPr>
        <w:t xml:space="preserve">Kümpornsin K, Kotanan N, Chobson P, Kochakarn T, Jirawatcharadech P, Jaru-ampornpan P, </w:t>
      </w:r>
      <w:r w:rsidR="008854AD" w:rsidRPr="003D19B8">
        <w:rPr>
          <w:rFonts w:ascii="Times New Roman" w:hAnsi="Times New Roman" w:cs="Times New Roman"/>
          <w:sz w:val="16"/>
          <w:szCs w:val="16"/>
        </w:rPr>
        <w:t>Yuthavong</w:t>
      </w:r>
      <w:r w:rsidR="008854AD" w:rsidRPr="008854AD">
        <w:rPr>
          <w:rFonts w:ascii="Times New Roman" w:hAnsi="Times New Roman" w:cs="Times New Roman"/>
          <w:sz w:val="16"/>
          <w:szCs w:val="16"/>
        </w:rPr>
        <w:t xml:space="preserve"> Y, Chookajorn T.</w:t>
      </w:r>
      <w:r w:rsidR="003D19B8">
        <w:rPr>
          <w:rFonts w:ascii="Times New Roman" w:hAnsi="Times New Roman" w:cs="Times New Roman"/>
          <w:sz w:val="16"/>
          <w:szCs w:val="16"/>
        </w:rPr>
        <w:t xml:space="preserve"> (2014) </w:t>
      </w:r>
      <w:hyperlink r:id="rId38" w:history="1">
        <w:r w:rsidRPr="008854AD">
          <w:rPr>
            <w:rStyle w:val="Hyperlink"/>
            <w:rFonts w:ascii="Times New Roman" w:hAnsi="Times New Roman" w:cs="Times New Roman"/>
            <w:color w:val="auto"/>
            <w:sz w:val="16"/>
            <w:szCs w:val="16"/>
            <w:u w:val="none"/>
          </w:rPr>
          <w:t>Biochemical and functional characterization of Plasmodium falciparum GTP cyclohydrolase I.</w:t>
        </w:r>
      </w:hyperlink>
      <w:r w:rsidR="003D19B8">
        <w:rPr>
          <w:rFonts w:ascii="Times New Roman" w:hAnsi="Times New Roman" w:cs="Times New Roman"/>
          <w:sz w:val="16"/>
          <w:szCs w:val="16"/>
        </w:rPr>
        <w:t xml:space="preserve"> </w:t>
      </w:r>
      <w:r w:rsidRPr="003D19B8">
        <w:rPr>
          <w:rStyle w:val="jrnl"/>
          <w:rFonts w:ascii="Times New Roman" w:hAnsi="Times New Roman" w:cs="Times New Roman"/>
          <w:i/>
          <w:iCs/>
          <w:sz w:val="16"/>
          <w:szCs w:val="16"/>
        </w:rPr>
        <w:t>Malar J</w:t>
      </w:r>
      <w:r w:rsidR="003D19B8" w:rsidRPr="003D19B8">
        <w:rPr>
          <w:rFonts w:ascii="Times New Roman" w:hAnsi="Times New Roman" w:cs="Times New Roman"/>
          <w:i/>
          <w:iCs/>
          <w:sz w:val="16"/>
          <w:szCs w:val="16"/>
        </w:rPr>
        <w:t>.</w:t>
      </w:r>
      <w:r w:rsidR="003D19B8">
        <w:rPr>
          <w:rFonts w:ascii="Times New Roman" w:hAnsi="Times New Roman" w:cs="Times New Roman"/>
          <w:sz w:val="16"/>
          <w:szCs w:val="16"/>
        </w:rPr>
        <w:t xml:space="preserve"> </w:t>
      </w:r>
      <w:r w:rsidR="003D19B8" w:rsidRPr="003D19B8">
        <w:rPr>
          <w:rFonts w:ascii="Times New Roman" w:hAnsi="Times New Roman" w:cs="Times New Roman"/>
          <w:b/>
          <w:bCs/>
          <w:sz w:val="16"/>
          <w:szCs w:val="16"/>
        </w:rPr>
        <w:t>13</w:t>
      </w:r>
      <w:r w:rsidR="003D19B8">
        <w:rPr>
          <w:rFonts w:ascii="Times New Roman" w:hAnsi="Times New Roman" w:cs="Times New Roman"/>
          <w:sz w:val="16"/>
          <w:szCs w:val="16"/>
        </w:rPr>
        <w:t>,</w:t>
      </w:r>
      <w:r w:rsidRPr="008854AD">
        <w:rPr>
          <w:rFonts w:ascii="Times New Roman" w:hAnsi="Times New Roman" w:cs="Times New Roman"/>
          <w:sz w:val="16"/>
          <w:szCs w:val="16"/>
        </w:rPr>
        <w:t>150</w:t>
      </w:r>
    </w:p>
    <w:p w:rsidR="003D19B8" w:rsidRDefault="00865736" w:rsidP="003D19B8">
      <w:pPr>
        <w:ind w:left="709" w:hanging="709"/>
        <w:rPr>
          <w:rFonts w:ascii="Times New Roman" w:hAnsi="Times New Roman" w:cs="Times New Roman"/>
          <w:sz w:val="16"/>
          <w:szCs w:val="16"/>
        </w:rPr>
      </w:pPr>
      <w:r>
        <w:rPr>
          <w:rFonts w:ascii="Times New Roman" w:hAnsi="Times New Roman" w:cs="Times New Roman"/>
          <w:bCs/>
          <w:sz w:val="16"/>
          <w:szCs w:val="16"/>
        </w:rPr>
        <w:lastRenderedPageBreak/>
        <w:t>144.</w:t>
      </w:r>
      <w:r>
        <w:rPr>
          <w:rFonts w:ascii="Times New Roman" w:hAnsi="Times New Roman" w:cs="Times New Roman"/>
          <w:bCs/>
          <w:sz w:val="16"/>
          <w:szCs w:val="16"/>
        </w:rPr>
        <w:tab/>
      </w:r>
      <w:r w:rsidR="003D19B8" w:rsidRPr="00865736">
        <w:rPr>
          <w:rFonts w:ascii="Times New Roman" w:hAnsi="Times New Roman" w:cs="Times New Roman"/>
          <w:sz w:val="16"/>
          <w:szCs w:val="16"/>
        </w:rPr>
        <w:t>Chitnumsub P, Ittarat W, Jaruwat A, Noytanom K, Amornwatcharapong W, Pornthanakasem W, Chaiyen P, Yuthavong Y, Leartsakulpanich U.</w:t>
      </w:r>
      <w:r w:rsidR="003D19B8">
        <w:rPr>
          <w:rFonts w:ascii="Times New Roman" w:hAnsi="Times New Roman" w:cs="Times New Roman"/>
          <w:sz w:val="16"/>
          <w:szCs w:val="16"/>
        </w:rPr>
        <w:t xml:space="preserve"> (2014) </w:t>
      </w:r>
      <w:hyperlink r:id="rId39" w:history="1">
        <w:r w:rsidRPr="003D19B8">
          <w:rPr>
            <w:rFonts w:ascii="Times New Roman" w:hAnsi="Times New Roman" w:cs="Times New Roman"/>
            <w:sz w:val="16"/>
            <w:szCs w:val="16"/>
          </w:rPr>
          <w:t>The structure of Plasmodium falciparum serine hydroxymethyltransferase reveals a novel redox switch that regulates its activities.</w:t>
        </w:r>
      </w:hyperlink>
      <w:r w:rsidR="003D19B8">
        <w:rPr>
          <w:rFonts w:ascii="Times New Roman" w:hAnsi="Times New Roman" w:cs="Times New Roman"/>
          <w:sz w:val="16"/>
          <w:szCs w:val="16"/>
        </w:rPr>
        <w:t xml:space="preserve"> </w:t>
      </w:r>
      <w:r w:rsidRPr="003D19B8">
        <w:rPr>
          <w:rFonts w:ascii="Times New Roman" w:hAnsi="Times New Roman" w:cs="Times New Roman"/>
          <w:i/>
          <w:iCs/>
          <w:sz w:val="16"/>
          <w:szCs w:val="16"/>
        </w:rPr>
        <w:t>Acta Crystallogr D Biol Crystallogr</w:t>
      </w:r>
      <w:r w:rsidR="003D19B8">
        <w:rPr>
          <w:rFonts w:ascii="Times New Roman" w:hAnsi="Times New Roman" w:cs="Times New Roman"/>
          <w:sz w:val="16"/>
          <w:szCs w:val="16"/>
        </w:rPr>
        <w:t>.</w:t>
      </w:r>
      <w:r w:rsidR="003D19B8" w:rsidRPr="003D19B8">
        <w:rPr>
          <w:rFonts w:ascii="Times New Roman" w:hAnsi="Times New Roman" w:cs="Times New Roman"/>
          <w:b/>
          <w:bCs/>
          <w:sz w:val="16"/>
          <w:szCs w:val="16"/>
        </w:rPr>
        <w:t xml:space="preserve"> 70</w:t>
      </w:r>
      <w:r w:rsidR="003D19B8">
        <w:rPr>
          <w:rFonts w:ascii="Times New Roman" w:hAnsi="Times New Roman" w:cs="Times New Roman"/>
          <w:sz w:val="16"/>
          <w:szCs w:val="16"/>
        </w:rPr>
        <w:t xml:space="preserve">, </w:t>
      </w:r>
      <w:r w:rsidRPr="00865736">
        <w:rPr>
          <w:rFonts w:ascii="Times New Roman" w:hAnsi="Times New Roman" w:cs="Times New Roman"/>
          <w:sz w:val="16"/>
          <w:szCs w:val="16"/>
        </w:rPr>
        <w:t>1517-27.</w:t>
      </w:r>
    </w:p>
    <w:p w:rsidR="003D19B8" w:rsidRDefault="00865736" w:rsidP="003D19B8">
      <w:pPr>
        <w:ind w:left="709" w:hanging="709"/>
        <w:rPr>
          <w:rFonts w:ascii="Times New Roman" w:hAnsi="Times New Roman" w:cs="Times New Roman"/>
          <w:sz w:val="16"/>
          <w:szCs w:val="16"/>
        </w:rPr>
      </w:pPr>
      <w:r w:rsidRPr="003D19B8">
        <w:rPr>
          <w:rFonts w:ascii="Times New Roman" w:hAnsi="Times New Roman" w:cs="Times New Roman"/>
          <w:sz w:val="16"/>
          <w:szCs w:val="16"/>
        </w:rPr>
        <w:t>145.</w:t>
      </w:r>
      <w:r w:rsidRPr="003D19B8">
        <w:rPr>
          <w:rFonts w:ascii="Times New Roman" w:hAnsi="Times New Roman" w:cs="Times New Roman"/>
          <w:sz w:val="16"/>
          <w:szCs w:val="16"/>
        </w:rPr>
        <w:tab/>
      </w:r>
      <w:r w:rsidR="003D19B8" w:rsidRPr="003D19B8">
        <w:rPr>
          <w:rFonts w:ascii="Times New Roman" w:hAnsi="Times New Roman" w:cs="Times New Roman"/>
          <w:sz w:val="16"/>
          <w:szCs w:val="16"/>
        </w:rPr>
        <w:t>Yongkiettrakul S, Jaroenram W, Arunrut N, Chareanchim W, Pannengpetch S, Suebsing R, Kiatpathomchai W, Pornthanakasem W, Yuthavong Y, Kongkasuriyachai D.</w:t>
      </w:r>
      <w:r w:rsidR="003D19B8">
        <w:rPr>
          <w:rFonts w:ascii="Times New Roman" w:hAnsi="Times New Roman" w:cs="Times New Roman"/>
          <w:sz w:val="16"/>
          <w:szCs w:val="16"/>
        </w:rPr>
        <w:t xml:space="preserve"> (2014) </w:t>
      </w:r>
      <w:hyperlink r:id="rId40" w:history="1">
        <w:r w:rsidRPr="003D19B8">
          <w:rPr>
            <w:rStyle w:val="Hyperlink"/>
            <w:rFonts w:ascii="Times New Roman" w:hAnsi="Times New Roman" w:cs="Times New Roman"/>
            <w:color w:val="auto"/>
            <w:sz w:val="16"/>
            <w:szCs w:val="16"/>
            <w:u w:val="none"/>
          </w:rPr>
          <w:t>Application of loop-mediated isothermal amplification assay combined with lateral flow dipstick for detection of Plasmodium falciparum and Plasmodium vivax.</w:t>
        </w:r>
      </w:hyperlink>
      <w:r w:rsidR="003D19B8">
        <w:rPr>
          <w:rFonts w:ascii="Times New Roman" w:hAnsi="Times New Roman" w:cs="Times New Roman"/>
          <w:sz w:val="16"/>
          <w:szCs w:val="16"/>
        </w:rPr>
        <w:t xml:space="preserve"> </w:t>
      </w:r>
      <w:r w:rsidRPr="003D19B8">
        <w:rPr>
          <w:rStyle w:val="jrnl"/>
          <w:rFonts w:ascii="Times New Roman" w:hAnsi="Times New Roman" w:cs="Times New Roman"/>
          <w:i/>
          <w:iCs/>
          <w:sz w:val="16"/>
          <w:szCs w:val="16"/>
        </w:rPr>
        <w:t>Parasitol Int</w:t>
      </w:r>
      <w:r w:rsidRPr="003D19B8">
        <w:rPr>
          <w:rFonts w:ascii="Times New Roman" w:hAnsi="Times New Roman" w:cs="Times New Roman"/>
          <w:i/>
          <w:iCs/>
          <w:sz w:val="16"/>
          <w:szCs w:val="16"/>
        </w:rPr>
        <w:t xml:space="preserve">. </w:t>
      </w:r>
      <w:r w:rsidRPr="003D19B8">
        <w:rPr>
          <w:rFonts w:ascii="Times New Roman" w:hAnsi="Times New Roman" w:cs="Times New Roman"/>
          <w:b/>
          <w:bCs/>
          <w:sz w:val="16"/>
          <w:szCs w:val="16"/>
        </w:rPr>
        <w:t>63</w:t>
      </w:r>
      <w:r w:rsidR="003D19B8">
        <w:rPr>
          <w:rFonts w:ascii="Times New Roman" w:hAnsi="Times New Roman" w:cs="Times New Roman"/>
          <w:sz w:val="16"/>
          <w:szCs w:val="16"/>
        </w:rPr>
        <w:t>,</w:t>
      </w:r>
      <w:r w:rsidRPr="003D19B8">
        <w:rPr>
          <w:rFonts w:ascii="Times New Roman" w:hAnsi="Times New Roman" w:cs="Times New Roman"/>
          <w:sz w:val="16"/>
          <w:szCs w:val="16"/>
        </w:rPr>
        <w:t>777-84.</w:t>
      </w:r>
    </w:p>
    <w:p w:rsidR="003D19B8" w:rsidRDefault="00865736" w:rsidP="003D19B8">
      <w:pPr>
        <w:ind w:left="709" w:hanging="709"/>
        <w:rPr>
          <w:rFonts w:ascii="Times New Roman" w:hAnsi="Times New Roman" w:cs="Times New Roman"/>
          <w:sz w:val="16"/>
          <w:szCs w:val="16"/>
        </w:rPr>
      </w:pPr>
      <w:r w:rsidRPr="003D19B8">
        <w:rPr>
          <w:rFonts w:ascii="Times New Roman" w:hAnsi="Times New Roman" w:cs="Times New Roman"/>
          <w:sz w:val="16"/>
          <w:szCs w:val="16"/>
        </w:rPr>
        <w:t>146.</w:t>
      </w:r>
      <w:r w:rsidRPr="003D19B8">
        <w:rPr>
          <w:rFonts w:ascii="Times New Roman" w:hAnsi="Times New Roman" w:cs="Times New Roman"/>
          <w:sz w:val="16"/>
          <w:szCs w:val="16"/>
        </w:rPr>
        <w:tab/>
      </w:r>
      <w:r w:rsidR="003D19B8" w:rsidRPr="003D19B8">
        <w:rPr>
          <w:rFonts w:ascii="Times New Roman" w:hAnsi="Times New Roman" w:cs="Times New Roman"/>
          <w:sz w:val="16"/>
          <w:szCs w:val="16"/>
        </w:rPr>
        <w:t>Wongsombat C, Aroonsri A, Kamchonwongpaisan S, Morgan HP, Walkinshaw MD, Yuthavong Y, Shaw PJ.</w:t>
      </w:r>
      <w:r w:rsidR="003D19B8">
        <w:rPr>
          <w:rFonts w:ascii="Times New Roman" w:hAnsi="Times New Roman" w:cs="Times New Roman"/>
          <w:sz w:val="16"/>
          <w:szCs w:val="16"/>
        </w:rPr>
        <w:t xml:space="preserve"> (2014) </w:t>
      </w:r>
      <w:hyperlink r:id="rId41" w:history="1">
        <w:r w:rsidRPr="003D19B8">
          <w:rPr>
            <w:rStyle w:val="Hyperlink"/>
            <w:rFonts w:ascii="Times New Roman" w:hAnsi="Times New Roman" w:cs="Times New Roman"/>
            <w:color w:val="auto"/>
            <w:sz w:val="16"/>
            <w:szCs w:val="16"/>
            <w:u w:val="none"/>
          </w:rPr>
          <w:t>Molecular characterization of Plasmodium falciparum Bruno/CELF RNA binding proteins.</w:t>
        </w:r>
      </w:hyperlink>
      <w:r w:rsidR="003D19B8">
        <w:rPr>
          <w:rFonts w:ascii="Times New Roman" w:hAnsi="Times New Roman" w:cs="Times New Roman"/>
          <w:sz w:val="16"/>
          <w:szCs w:val="16"/>
        </w:rPr>
        <w:t xml:space="preserve"> </w:t>
      </w:r>
      <w:r w:rsidRPr="003D19B8">
        <w:rPr>
          <w:rStyle w:val="jrnl"/>
          <w:rFonts w:ascii="Times New Roman" w:hAnsi="Times New Roman" w:cs="Times New Roman"/>
          <w:i/>
          <w:iCs/>
          <w:sz w:val="16"/>
          <w:szCs w:val="16"/>
        </w:rPr>
        <w:t>Mol Biochem Parasitol</w:t>
      </w:r>
      <w:r w:rsidR="003D19B8" w:rsidRPr="003D19B8">
        <w:rPr>
          <w:rFonts w:ascii="Times New Roman" w:hAnsi="Times New Roman" w:cs="Times New Roman"/>
          <w:i/>
          <w:iCs/>
          <w:sz w:val="16"/>
          <w:szCs w:val="16"/>
        </w:rPr>
        <w:t>.</w:t>
      </w:r>
      <w:r w:rsidR="003D19B8">
        <w:rPr>
          <w:rFonts w:ascii="Times New Roman" w:hAnsi="Times New Roman" w:cs="Times New Roman"/>
          <w:sz w:val="16"/>
          <w:szCs w:val="16"/>
        </w:rPr>
        <w:t xml:space="preserve"> </w:t>
      </w:r>
      <w:r w:rsidR="003D19B8" w:rsidRPr="003D19B8">
        <w:rPr>
          <w:rFonts w:ascii="Times New Roman" w:hAnsi="Times New Roman" w:cs="Times New Roman"/>
          <w:b/>
          <w:bCs/>
          <w:sz w:val="16"/>
          <w:szCs w:val="16"/>
        </w:rPr>
        <w:t>198</w:t>
      </w:r>
      <w:r w:rsidR="003D19B8">
        <w:rPr>
          <w:rFonts w:ascii="Times New Roman" w:hAnsi="Times New Roman" w:cs="Times New Roman"/>
          <w:sz w:val="16"/>
          <w:szCs w:val="16"/>
        </w:rPr>
        <w:t>,</w:t>
      </w:r>
      <w:r w:rsidRPr="003D19B8">
        <w:rPr>
          <w:rFonts w:ascii="Times New Roman" w:hAnsi="Times New Roman" w:cs="Times New Roman"/>
          <w:sz w:val="16"/>
          <w:szCs w:val="16"/>
        </w:rPr>
        <w:t>1-10.</w:t>
      </w:r>
    </w:p>
    <w:p w:rsidR="00024EDD" w:rsidRDefault="00865736" w:rsidP="00024EDD">
      <w:pPr>
        <w:ind w:left="709" w:hanging="709"/>
        <w:rPr>
          <w:rFonts w:ascii="Times New Roman" w:hAnsi="Times New Roman" w:cs="Times New Roman"/>
          <w:sz w:val="16"/>
          <w:szCs w:val="16"/>
        </w:rPr>
      </w:pPr>
      <w:r w:rsidRPr="003D19B8">
        <w:rPr>
          <w:rFonts w:ascii="Times New Roman" w:hAnsi="Times New Roman" w:cs="Times New Roman"/>
          <w:sz w:val="16"/>
          <w:szCs w:val="16"/>
        </w:rPr>
        <w:t>147.</w:t>
      </w:r>
      <w:r w:rsidRPr="003D19B8">
        <w:rPr>
          <w:rFonts w:ascii="Times New Roman" w:hAnsi="Times New Roman" w:cs="Times New Roman"/>
          <w:sz w:val="16"/>
          <w:szCs w:val="16"/>
        </w:rPr>
        <w:tab/>
      </w:r>
      <w:r w:rsidR="003D19B8" w:rsidRPr="003D19B8">
        <w:rPr>
          <w:rFonts w:ascii="Times New Roman" w:hAnsi="Times New Roman" w:cs="Times New Roman"/>
          <w:sz w:val="16"/>
          <w:szCs w:val="16"/>
        </w:rPr>
        <w:t xml:space="preserve">Chitnumsub P, Jaruwat A, Riangrungroj P, Ittarat W, Noytanom K, Oonanant W, Vanichthanankul J, Chuankhayan P, Maenpuen S, Chen CJ, Chaiyen P, </w:t>
      </w:r>
      <w:r w:rsidR="003D19B8" w:rsidRPr="00024EDD">
        <w:rPr>
          <w:rFonts w:ascii="Times New Roman" w:hAnsi="Times New Roman" w:cs="Times New Roman"/>
          <w:sz w:val="16"/>
          <w:szCs w:val="16"/>
        </w:rPr>
        <w:t xml:space="preserve">Yuthavong </w:t>
      </w:r>
      <w:r w:rsidR="003D19B8" w:rsidRPr="003D19B8">
        <w:rPr>
          <w:rFonts w:ascii="Times New Roman" w:hAnsi="Times New Roman" w:cs="Times New Roman"/>
          <w:sz w:val="16"/>
          <w:szCs w:val="16"/>
        </w:rPr>
        <w:t>Y, Leartsakulpanich U.</w:t>
      </w:r>
      <w:r w:rsidR="003D19B8">
        <w:rPr>
          <w:rFonts w:ascii="Times New Roman" w:hAnsi="Times New Roman" w:cs="Times New Roman"/>
          <w:sz w:val="16"/>
          <w:szCs w:val="16"/>
        </w:rPr>
        <w:t xml:space="preserve"> (2014) </w:t>
      </w:r>
      <w:hyperlink r:id="rId42" w:history="1">
        <w:r w:rsidRPr="003D19B8">
          <w:rPr>
            <w:rStyle w:val="Hyperlink"/>
            <w:rFonts w:ascii="Times New Roman" w:hAnsi="Times New Roman" w:cs="Times New Roman"/>
            <w:color w:val="auto"/>
            <w:sz w:val="16"/>
            <w:szCs w:val="16"/>
            <w:u w:val="none"/>
          </w:rPr>
          <w:t>Structures of Plasmodium vivax serine hydroxymethyltransferase: implications for ligand-binding specificity and functional control.</w:t>
        </w:r>
      </w:hyperlink>
      <w:r w:rsidR="003D19B8">
        <w:rPr>
          <w:rFonts w:ascii="Times New Roman" w:hAnsi="Times New Roman" w:cs="Times New Roman"/>
          <w:sz w:val="16"/>
          <w:szCs w:val="16"/>
        </w:rPr>
        <w:t xml:space="preserve"> </w:t>
      </w:r>
      <w:r w:rsidRPr="003D19B8">
        <w:rPr>
          <w:rStyle w:val="jrnl"/>
          <w:rFonts w:ascii="Times New Roman" w:hAnsi="Times New Roman" w:cs="Times New Roman"/>
          <w:i/>
          <w:iCs/>
          <w:sz w:val="16"/>
          <w:szCs w:val="16"/>
        </w:rPr>
        <w:t>Acta Crystallogr D Biol Crystallogr</w:t>
      </w:r>
      <w:r w:rsidRPr="003D19B8">
        <w:rPr>
          <w:rFonts w:ascii="Times New Roman" w:hAnsi="Times New Roman" w:cs="Times New Roman"/>
          <w:i/>
          <w:iCs/>
          <w:sz w:val="16"/>
          <w:szCs w:val="16"/>
        </w:rPr>
        <w:t>.</w:t>
      </w:r>
      <w:r w:rsidR="003D19B8">
        <w:rPr>
          <w:rFonts w:ascii="Times New Roman" w:hAnsi="Times New Roman" w:cs="Times New Roman"/>
          <w:sz w:val="16"/>
          <w:szCs w:val="16"/>
        </w:rPr>
        <w:t xml:space="preserve"> </w:t>
      </w:r>
      <w:r w:rsidR="003D19B8" w:rsidRPr="003D19B8">
        <w:rPr>
          <w:rFonts w:ascii="Times New Roman" w:hAnsi="Times New Roman" w:cs="Times New Roman"/>
          <w:b/>
          <w:bCs/>
          <w:sz w:val="16"/>
          <w:szCs w:val="16"/>
        </w:rPr>
        <w:t>70</w:t>
      </w:r>
      <w:r w:rsidR="003D19B8">
        <w:rPr>
          <w:rFonts w:ascii="Times New Roman" w:hAnsi="Times New Roman" w:cs="Times New Roman"/>
          <w:sz w:val="16"/>
          <w:szCs w:val="16"/>
        </w:rPr>
        <w:t xml:space="preserve">, </w:t>
      </w:r>
      <w:r w:rsidRPr="003D19B8">
        <w:rPr>
          <w:rFonts w:ascii="Times New Roman" w:hAnsi="Times New Roman" w:cs="Times New Roman"/>
          <w:sz w:val="16"/>
          <w:szCs w:val="16"/>
        </w:rPr>
        <w:t>3177-86.</w:t>
      </w:r>
    </w:p>
    <w:p w:rsidR="00823D2E" w:rsidRDefault="00865736" w:rsidP="00823D2E">
      <w:pPr>
        <w:ind w:left="709" w:hanging="709"/>
        <w:rPr>
          <w:rFonts w:ascii="Times New Roman" w:hAnsi="Times New Roman" w:cs="Times New Roman"/>
          <w:sz w:val="16"/>
          <w:szCs w:val="16"/>
        </w:rPr>
      </w:pPr>
      <w:r w:rsidRPr="003D19B8">
        <w:rPr>
          <w:rFonts w:ascii="Times New Roman" w:hAnsi="Times New Roman" w:cs="Times New Roman"/>
          <w:sz w:val="16"/>
          <w:szCs w:val="16"/>
        </w:rPr>
        <w:t>148.</w:t>
      </w:r>
      <w:r w:rsidRPr="003D19B8">
        <w:rPr>
          <w:rFonts w:ascii="Times New Roman" w:hAnsi="Times New Roman" w:cs="Times New Roman"/>
          <w:sz w:val="16"/>
          <w:szCs w:val="16"/>
          <w:cs/>
        </w:rPr>
        <w:tab/>
      </w:r>
      <w:r w:rsidR="00024EDD" w:rsidRPr="003D19B8">
        <w:rPr>
          <w:rFonts w:ascii="Times New Roman" w:hAnsi="Times New Roman" w:cs="Times New Roman"/>
          <w:sz w:val="16"/>
          <w:szCs w:val="16"/>
        </w:rPr>
        <w:t xml:space="preserve">Maenpuen S, Amornwatcharapong W, Krasatong P, Sucharitakul J, Palfey BA, </w:t>
      </w:r>
      <w:r w:rsidR="00024EDD" w:rsidRPr="00024EDD">
        <w:rPr>
          <w:rFonts w:ascii="Times New Roman" w:hAnsi="Times New Roman" w:cs="Times New Roman"/>
          <w:sz w:val="16"/>
          <w:szCs w:val="16"/>
        </w:rPr>
        <w:t xml:space="preserve">Yuthavong </w:t>
      </w:r>
      <w:r w:rsidR="00024EDD" w:rsidRPr="003D19B8">
        <w:rPr>
          <w:rFonts w:ascii="Times New Roman" w:hAnsi="Times New Roman" w:cs="Times New Roman"/>
          <w:sz w:val="16"/>
          <w:szCs w:val="16"/>
        </w:rPr>
        <w:t>Y, Chitnumsub P, Leartsakulpanich U, Chaiyen P.</w:t>
      </w:r>
      <w:r w:rsidR="00024EDD">
        <w:rPr>
          <w:rFonts w:ascii="Times New Roman" w:hAnsi="Times New Roman" w:cs="Times New Roman"/>
          <w:sz w:val="16"/>
          <w:szCs w:val="16"/>
        </w:rPr>
        <w:t xml:space="preserve"> (2015) </w:t>
      </w:r>
      <w:hyperlink r:id="rId43" w:history="1">
        <w:r w:rsidRPr="003D19B8">
          <w:rPr>
            <w:rStyle w:val="Hyperlink"/>
            <w:rFonts w:ascii="Times New Roman" w:hAnsi="Times New Roman" w:cs="Times New Roman"/>
            <w:color w:val="auto"/>
            <w:sz w:val="16"/>
            <w:szCs w:val="16"/>
            <w:u w:val="none"/>
          </w:rPr>
          <w:t>Kinetic mechanism and the rate-limiting step of Plasmodium vivax serine hydroxymethyltransferase.</w:t>
        </w:r>
      </w:hyperlink>
      <w:r w:rsidR="00024EDD">
        <w:rPr>
          <w:rFonts w:ascii="Times New Roman" w:hAnsi="Times New Roman" w:cs="Times New Roman"/>
          <w:sz w:val="16"/>
          <w:szCs w:val="16"/>
        </w:rPr>
        <w:t xml:space="preserve"> </w:t>
      </w:r>
      <w:r w:rsidRPr="00024EDD">
        <w:rPr>
          <w:rStyle w:val="jrnl"/>
          <w:rFonts w:ascii="Times New Roman" w:hAnsi="Times New Roman" w:cs="Times New Roman"/>
          <w:i/>
          <w:iCs/>
          <w:sz w:val="16"/>
          <w:szCs w:val="16"/>
        </w:rPr>
        <w:t>J Biol Chem</w:t>
      </w:r>
      <w:r w:rsidR="00024EDD" w:rsidRPr="00024EDD">
        <w:rPr>
          <w:rFonts w:ascii="Times New Roman" w:hAnsi="Times New Roman" w:cs="Times New Roman"/>
          <w:i/>
          <w:iCs/>
          <w:sz w:val="16"/>
          <w:szCs w:val="16"/>
        </w:rPr>
        <w:t>.</w:t>
      </w:r>
      <w:r w:rsidR="00024EDD">
        <w:rPr>
          <w:rFonts w:ascii="Times New Roman" w:hAnsi="Times New Roman" w:cs="Times New Roman"/>
          <w:sz w:val="16"/>
          <w:szCs w:val="16"/>
        </w:rPr>
        <w:t xml:space="preserve"> </w:t>
      </w:r>
      <w:r w:rsidR="00024EDD" w:rsidRPr="00024EDD">
        <w:rPr>
          <w:rFonts w:ascii="Times New Roman" w:hAnsi="Times New Roman" w:cs="Times New Roman"/>
          <w:b/>
          <w:bCs/>
          <w:sz w:val="16"/>
          <w:szCs w:val="16"/>
        </w:rPr>
        <w:t>290</w:t>
      </w:r>
      <w:r w:rsidR="00024EDD">
        <w:rPr>
          <w:rFonts w:ascii="Times New Roman" w:hAnsi="Times New Roman" w:cs="Times New Roman"/>
          <w:sz w:val="16"/>
          <w:szCs w:val="16"/>
        </w:rPr>
        <w:t xml:space="preserve">, </w:t>
      </w:r>
      <w:r w:rsidRPr="003D19B8">
        <w:rPr>
          <w:rFonts w:ascii="Times New Roman" w:hAnsi="Times New Roman" w:cs="Times New Roman"/>
          <w:sz w:val="16"/>
          <w:szCs w:val="16"/>
        </w:rPr>
        <w:t>8656-65.</w:t>
      </w:r>
    </w:p>
    <w:p w:rsidR="00024EDD" w:rsidRDefault="00865736" w:rsidP="00823D2E">
      <w:pPr>
        <w:ind w:left="709" w:hanging="709"/>
        <w:rPr>
          <w:rFonts w:ascii="Times New Roman" w:hAnsi="Times New Roman" w:cs="Times New Roman"/>
          <w:sz w:val="16"/>
          <w:szCs w:val="16"/>
        </w:rPr>
      </w:pPr>
      <w:r w:rsidRPr="003D19B8">
        <w:rPr>
          <w:rFonts w:ascii="Times New Roman" w:hAnsi="Times New Roman" w:cs="Times New Roman"/>
          <w:sz w:val="16"/>
          <w:szCs w:val="16"/>
        </w:rPr>
        <w:t>149.</w:t>
      </w:r>
      <w:r w:rsidRPr="003D19B8">
        <w:rPr>
          <w:rFonts w:ascii="Times New Roman" w:hAnsi="Times New Roman" w:cs="Times New Roman"/>
          <w:sz w:val="16"/>
          <w:szCs w:val="16"/>
        </w:rPr>
        <w:tab/>
      </w:r>
      <w:r w:rsidR="00024EDD" w:rsidRPr="003D19B8">
        <w:rPr>
          <w:rFonts w:ascii="Times New Roman" w:hAnsi="Times New Roman" w:cs="Times New Roman"/>
          <w:sz w:val="16"/>
          <w:szCs w:val="16"/>
        </w:rPr>
        <w:t xml:space="preserve">Witschel MC, Rottmann M, Schwab A, Leartsakulpanich U, Chitnumsub P, Seet M, Tonazzi S, Schwertz G, Stelzer F, Mietzner T, McNamara C, Thater F, Freymond C, Jaruwat A, Pinthong C, Riangrungroj P, Oufir M, Hamburger M, Mäser P, Sanz-Alonso LM, Charman S, Wittlin S, </w:t>
      </w:r>
      <w:r w:rsidR="00024EDD" w:rsidRPr="00024EDD">
        <w:rPr>
          <w:rFonts w:ascii="Times New Roman" w:hAnsi="Times New Roman" w:cs="Times New Roman"/>
          <w:sz w:val="16"/>
          <w:szCs w:val="16"/>
        </w:rPr>
        <w:t xml:space="preserve">Yuthavong </w:t>
      </w:r>
      <w:r w:rsidR="00024EDD" w:rsidRPr="003D19B8">
        <w:rPr>
          <w:rFonts w:ascii="Times New Roman" w:hAnsi="Times New Roman" w:cs="Times New Roman"/>
          <w:sz w:val="16"/>
          <w:szCs w:val="16"/>
        </w:rPr>
        <w:t>Y, Chaiyen P, Diederich F</w:t>
      </w:r>
      <w:r w:rsidR="00024EDD">
        <w:rPr>
          <w:rFonts w:ascii="Times New Roman" w:hAnsi="Times New Roman" w:cs="Times New Roman"/>
          <w:sz w:val="16"/>
          <w:szCs w:val="16"/>
        </w:rPr>
        <w:t xml:space="preserve">. (2015) </w:t>
      </w:r>
      <w:hyperlink r:id="rId44" w:history="1">
        <w:r w:rsidRPr="003D19B8">
          <w:rPr>
            <w:rStyle w:val="Hyperlink"/>
            <w:rFonts w:ascii="Times New Roman" w:hAnsi="Times New Roman" w:cs="Times New Roman"/>
            <w:color w:val="auto"/>
            <w:sz w:val="16"/>
            <w:szCs w:val="16"/>
            <w:u w:val="none"/>
          </w:rPr>
          <w:t>Inhibitors of plasmodial serine hydroxymethyltransferase (SHMT): cocrystal structures of pyrazolopyrans with potent blood- and liver-stage activities.</w:t>
        </w:r>
      </w:hyperlink>
      <w:r w:rsidR="00024EDD">
        <w:rPr>
          <w:rFonts w:ascii="Times New Roman" w:hAnsi="Times New Roman" w:cs="Times New Roman"/>
          <w:sz w:val="16"/>
          <w:szCs w:val="16"/>
        </w:rPr>
        <w:t xml:space="preserve"> </w:t>
      </w:r>
      <w:r w:rsidRPr="00024EDD">
        <w:rPr>
          <w:rStyle w:val="jrnl"/>
          <w:rFonts w:ascii="Times New Roman" w:hAnsi="Times New Roman" w:cs="Times New Roman"/>
          <w:i/>
          <w:iCs/>
          <w:sz w:val="16"/>
          <w:szCs w:val="16"/>
        </w:rPr>
        <w:t>J Med Chem</w:t>
      </w:r>
      <w:r w:rsidR="00024EDD" w:rsidRPr="00024EDD">
        <w:rPr>
          <w:rFonts w:ascii="Times New Roman" w:hAnsi="Times New Roman" w:cs="Times New Roman"/>
          <w:i/>
          <w:iCs/>
          <w:sz w:val="16"/>
          <w:szCs w:val="16"/>
        </w:rPr>
        <w:t>.</w:t>
      </w:r>
      <w:r w:rsidR="00024EDD">
        <w:rPr>
          <w:rFonts w:ascii="Times New Roman" w:hAnsi="Times New Roman" w:cs="Times New Roman"/>
          <w:sz w:val="16"/>
          <w:szCs w:val="16"/>
        </w:rPr>
        <w:t xml:space="preserve"> </w:t>
      </w:r>
      <w:r w:rsidRPr="00024EDD">
        <w:rPr>
          <w:rFonts w:ascii="Times New Roman" w:hAnsi="Times New Roman" w:cs="Times New Roman"/>
          <w:b/>
          <w:bCs/>
          <w:sz w:val="16"/>
          <w:szCs w:val="16"/>
        </w:rPr>
        <w:t>58</w:t>
      </w:r>
      <w:r w:rsidR="00024EDD">
        <w:rPr>
          <w:rFonts w:ascii="Times New Roman" w:hAnsi="Times New Roman" w:cs="Times New Roman"/>
          <w:sz w:val="16"/>
          <w:szCs w:val="16"/>
        </w:rPr>
        <w:t xml:space="preserve">, </w:t>
      </w:r>
      <w:r w:rsidRPr="003D19B8">
        <w:rPr>
          <w:rFonts w:ascii="Times New Roman" w:hAnsi="Times New Roman" w:cs="Times New Roman"/>
          <w:sz w:val="16"/>
          <w:szCs w:val="16"/>
        </w:rPr>
        <w:t>3117-3</w:t>
      </w:r>
      <w:r w:rsidR="00024EDD">
        <w:rPr>
          <w:rFonts w:ascii="Times New Roman" w:hAnsi="Times New Roman" w:cs="Times New Roman"/>
          <w:sz w:val="16"/>
          <w:szCs w:val="16"/>
        </w:rPr>
        <w:t>.</w:t>
      </w:r>
    </w:p>
    <w:p w:rsidR="00544912" w:rsidRDefault="00024EDD" w:rsidP="00544912">
      <w:pPr>
        <w:pStyle w:val="desc"/>
        <w:spacing w:before="0" w:beforeAutospacing="0" w:after="0" w:afterAutospacing="0"/>
        <w:ind w:left="709" w:hanging="709"/>
        <w:rPr>
          <w:rFonts w:ascii="Times New Roman" w:hAnsi="Times New Roman" w:cs="Times New Roman"/>
          <w:bCs/>
          <w:sz w:val="16"/>
          <w:szCs w:val="16"/>
        </w:rPr>
      </w:pPr>
      <w:r>
        <w:rPr>
          <w:rFonts w:ascii="Times New Roman" w:hAnsi="Times New Roman" w:cs="Times New Roman"/>
          <w:sz w:val="16"/>
          <w:szCs w:val="16"/>
        </w:rPr>
        <w:t>15</w:t>
      </w:r>
      <w:r w:rsidR="00865736" w:rsidRPr="003D19B8">
        <w:rPr>
          <w:rFonts w:ascii="Times New Roman" w:hAnsi="Times New Roman" w:cs="Times New Roman"/>
          <w:sz w:val="16"/>
          <w:szCs w:val="16"/>
        </w:rPr>
        <w:t>0</w:t>
      </w:r>
      <w:r>
        <w:rPr>
          <w:rFonts w:ascii="Times New Roman" w:hAnsi="Times New Roman" w:cs="Times New Roman"/>
          <w:sz w:val="16"/>
          <w:szCs w:val="16"/>
        </w:rPr>
        <w:t>.</w:t>
      </w:r>
      <w:r>
        <w:rPr>
          <w:rFonts w:ascii="Times New Roman" w:hAnsi="Times New Roman" w:cs="Times New Roman"/>
          <w:sz w:val="16"/>
          <w:szCs w:val="16"/>
        </w:rPr>
        <w:tab/>
      </w:r>
      <w:r w:rsidRPr="00532FFB">
        <w:rPr>
          <w:rFonts w:ascii="Times New Roman" w:hAnsi="Times New Roman" w:cs="Times New Roman"/>
          <w:sz w:val="16"/>
          <w:szCs w:val="16"/>
        </w:rPr>
        <w:t>Talawanich Y</w:t>
      </w:r>
      <w:r>
        <w:rPr>
          <w:rFonts w:ascii="Times New Roman" w:hAnsi="Times New Roman" w:cs="Times New Roman"/>
          <w:sz w:val="16"/>
          <w:szCs w:val="16"/>
        </w:rPr>
        <w:t>.</w:t>
      </w:r>
      <w:r w:rsidRPr="00532FFB">
        <w:rPr>
          <w:rFonts w:ascii="Times New Roman" w:hAnsi="Times New Roman" w:cs="Times New Roman"/>
          <w:sz w:val="16"/>
          <w:szCs w:val="16"/>
        </w:rPr>
        <w:t>, Kamchonwongpaisan S</w:t>
      </w:r>
      <w:r>
        <w:rPr>
          <w:rFonts w:ascii="Times New Roman" w:hAnsi="Times New Roman" w:cs="Times New Roman"/>
          <w:sz w:val="16"/>
          <w:szCs w:val="16"/>
        </w:rPr>
        <w:t>.</w:t>
      </w:r>
      <w:r w:rsidRPr="00532FFB">
        <w:rPr>
          <w:rFonts w:ascii="Times New Roman" w:hAnsi="Times New Roman" w:cs="Times New Roman"/>
          <w:sz w:val="16"/>
          <w:szCs w:val="16"/>
        </w:rPr>
        <w:t>, Sirawaraporn W</w:t>
      </w:r>
      <w:r>
        <w:rPr>
          <w:rFonts w:ascii="Times New Roman" w:hAnsi="Times New Roman" w:cs="Times New Roman"/>
          <w:sz w:val="16"/>
          <w:szCs w:val="16"/>
        </w:rPr>
        <w:t>.</w:t>
      </w:r>
      <w:r w:rsidRPr="00532FFB">
        <w:rPr>
          <w:rFonts w:ascii="Times New Roman" w:hAnsi="Times New Roman" w:cs="Times New Roman"/>
          <w:sz w:val="16"/>
          <w:szCs w:val="16"/>
        </w:rPr>
        <w:t>, and Yuthavong, Y</w:t>
      </w:r>
      <w:r>
        <w:rPr>
          <w:rFonts w:ascii="Times New Roman" w:hAnsi="Times New Roman" w:cs="Times New Roman"/>
          <w:sz w:val="16"/>
          <w:szCs w:val="16"/>
        </w:rPr>
        <w:t>. (2015)</w:t>
      </w:r>
      <w:r w:rsidRPr="00532FFB">
        <w:rPr>
          <w:rFonts w:ascii="Times New Roman" w:hAnsi="Times New Roman" w:cs="Times New Roman"/>
          <w:sz w:val="16"/>
          <w:szCs w:val="16"/>
        </w:rPr>
        <w:t xml:space="preserve"> </w:t>
      </w:r>
      <w:hyperlink r:id="rId45" w:history="1">
        <w:r w:rsidRPr="00532FFB">
          <w:rPr>
            <w:rStyle w:val="Hyperlink"/>
            <w:rFonts w:ascii="Times New Roman" w:hAnsi="Times New Roman" w:cs="Times New Roman"/>
            <w:color w:val="auto"/>
            <w:sz w:val="16"/>
            <w:szCs w:val="16"/>
            <w:u w:val="none"/>
          </w:rPr>
          <w:t>Use of bacterial surrogates as a tool to explore antimalarial drug interaction: Synergism between inhibitors of malarial dihydrofolate reductase and dihydropteroate synthase.</w:t>
        </w:r>
      </w:hyperlink>
      <w:r>
        <w:rPr>
          <w:rStyle w:val="jrnl"/>
          <w:rFonts w:ascii="Times New Roman" w:hAnsi="Times New Roman" w:cs="Times New Roman"/>
          <w:sz w:val="16"/>
          <w:szCs w:val="16"/>
        </w:rPr>
        <w:t xml:space="preserve"> </w:t>
      </w:r>
      <w:r w:rsidRPr="00532FFB">
        <w:rPr>
          <w:rStyle w:val="jrnl"/>
          <w:rFonts w:ascii="Times New Roman" w:hAnsi="Times New Roman" w:cs="Times New Roman"/>
          <w:i/>
          <w:iCs/>
          <w:sz w:val="16"/>
          <w:szCs w:val="16"/>
        </w:rPr>
        <w:t>Acta Trop</w:t>
      </w:r>
      <w:r w:rsidRPr="00532FFB">
        <w:rPr>
          <w:rFonts w:ascii="Times New Roman" w:hAnsi="Times New Roman" w:cs="Times New Roman"/>
          <w:i/>
          <w:iCs/>
          <w:sz w:val="16"/>
          <w:szCs w:val="16"/>
        </w:rPr>
        <w:t>;</w:t>
      </w:r>
      <w:r w:rsidRPr="00532FFB">
        <w:rPr>
          <w:rFonts w:ascii="Times New Roman" w:hAnsi="Times New Roman" w:cs="Times New Roman"/>
          <w:b/>
          <w:bCs/>
          <w:sz w:val="16"/>
          <w:szCs w:val="16"/>
        </w:rPr>
        <w:t>149</w:t>
      </w:r>
      <w:r>
        <w:rPr>
          <w:rFonts w:ascii="Times New Roman" w:hAnsi="Times New Roman" w:cs="Times New Roman"/>
          <w:sz w:val="16"/>
          <w:szCs w:val="16"/>
        </w:rPr>
        <w:t xml:space="preserve">, </w:t>
      </w:r>
      <w:r w:rsidRPr="00532FFB">
        <w:rPr>
          <w:rFonts w:ascii="Times New Roman" w:hAnsi="Times New Roman" w:cs="Times New Roman"/>
          <w:sz w:val="16"/>
          <w:szCs w:val="16"/>
        </w:rPr>
        <w:t>64-</w:t>
      </w:r>
      <w:r>
        <w:rPr>
          <w:rFonts w:ascii="Times New Roman" w:hAnsi="Times New Roman" w:cs="Times New Roman"/>
          <w:sz w:val="16"/>
          <w:szCs w:val="16"/>
        </w:rPr>
        <w:t>6</w:t>
      </w:r>
      <w:r w:rsidRPr="00532FFB">
        <w:rPr>
          <w:rFonts w:ascii="Times New Roman" w:hAnsi="Times New Roman" w:cs="Times New Roman"/>
          <w:sz w:val="16"/>
          <w:szCs w:val="16"/>
        </w:rPr>
        <w:t>9</w:t>
      </w:r>
      <w:r>
        <w:rPr>
          <w:rFonts w:ascii="Times New Roman" w:hAnsi="Times New Roman" w:cs="Times New Roman"/>
          <w:sz w:val="16"/>
          <w:szCs w:val="16"/>
        </w:rPr>
        <w:t>.</w:t>
      </w:r>
    </w:p>
    <w:p w:rsidR="00916F41" w:rsidRDefault="00544912" w:rsidP="00544912">
      <w:pPr>
        <w:pStyle w:val="desc"/>
        <w:spacing w:before="0" w:beforeAutospacing="0" w:after="0" w:afterAutospacing="0"/>
        <w:ind w:left="709" w:hanging="709"/>
        <w:rPr>
          <w:rFonts w:ascii="Times New Roman" w:hAnsi="Times New Roman" w:cs="Times New Roman"/>
          <w:sz w:val="16"/>
          <w:szCs w:val="16"/>
        </w:rPr>
      </w:pPr>
      <w:r>
        <w:rPr>
          <w:rFonts w:ascii="Times New Roman" w:hAnsi="Times New Roman" w:cs="Times New Roman"/>
          <w:bCs/>
          <w:sz w:val="16"/>
          <w:szCs w:val="16"/>
        </w:rPr>
        <w:t>151.</w:t>
      </w:r>
      <w:r>
        <w:rPr>
          <w:rFonts w:ascii="Times New Roman" w:hAnsi="Times New Roman" w:cs="Times New Roman"/>
          <w:bCs/>
          <w:sz w:val="16"/>
          <w:szCs w:val="16"/>
        </w:rPr>
        <w:tab/>
      </w:r>
      <w:r w:rsidRPr="00544912">
        <w:rPr>
          <w:rFonts w:ascii="Times New Roman" w:hAnsi="Times New Roman" w:cs="Times New Roman"/>
          <w:sz w:val="16"/>
          <w:szCs w:val="16"/>
        </w:rPr>
        <w:t>Shaw PJ, Chaotheing S, Kaewprommal P, Piriyapongsa J, Wongsombat C, Suwannakitti N, Koonyosying P, Uthaipibull C, Yuthavong Y, Kamchonwongpaisan S.</w:t>
      </w:r>
      <w:r>
        <w:rPr>
          <w:rFonts w:ascii="Times New Roman" w:hAnsi="Times New Roman" w:cs="Times New Roman"/>
          <w:sz w:val="16"/>
          <w:szCs w:val="16"/>
        </w:rPr>
        <w:t xml:space="preserve"> (2015) </w:t>
      </w:r>
      <w:hyperlink r:id="rId46" w:history="1">
        <w:r w:rsidRPr="00544912">
          <w:rPr>
            <w:rStyle w:val="Hyperlink"/>
            <w:rFonts w:ascii="Times New Roman" w:hAnsi="Times New Roman" w:cs="Times New Roman"/>
            <w:color w:val="auto"/>
            <w:sz w:val="16"/>
            <w:szCs w:val="16"/>
            <w:u w:val="none"/>
          </w:rPr>
          <w:t>Plasmodium parasites mount an arrest response to dihydroartemisinin, as revealed by whole transcriptome shotgun sequencing (RNA-seq) and microarray study.</w:t>
        </w:r>
      </w:hyperlink>
      <w:r>
        <w:rPr>
          <w:rFonts w:ascii="Times New Roman" w:hAnsi="Times New Roman" w:cs="Times New Roman"/>
          <w:sz w:val="16"/>
          <w:szCs w:val="16"/>
        </w:rPr>
        <w:t xml:space="preserve"> </w:t>
      </w:r>
      <w:r w:rsidRPr="00544912">
        <w:rPr>
          <w:rStyle w:val="jrnl"/>
          <w:rFonts w:ascii="Times New Roman" w:hAnsi="Times New Roman" w:cs="Times New Roman"/>
          <w:i/>
          <w:iCs/>
          <w:sz w:val="16"/>
          <w:szCs w:val="16"/>
        </w:rPr>
        <w:t>BMC Genomics</w:t>
      </w:r>
      <w:r>
        <w:rPr>
          <w:rFonts w:ascii="Times New Roman" w:hAnsi="Times New Roman" w:cs="Times New Roman"/>
          <w:sz w:val="16"/>
          <w:szCs w:val="16"/>
        </w:rPr>
        <w:t xml:space="preserve"> </w:t>
      </w:r>
      <w:r w:rsidRPr="00544912">
        <w:rPr>
          <w:rFonts w:ascii="Times New Roman" w:hAnsi="Times New Roman" w:cs="Times New Roman"/>
          <w:b/>
          <w:bCs/>
          <w:sz w:val="16"/>
          <w:szCs w:val="16"/>
        </w:rPr>
        <w:t>16</w:t>
      </w:r>
      <w:r>
        <w:rPr>
          <w:rFonts w:ascii="Times New Roman" w:hAnsi="Times New Roman" w:cs="Times New Roman"/>
          <w:sz w:val="16"/>
          <w:szCs w:val="16"/>
        </w:rPr>
        <w:t>,</w:t>
      </w:r>
      <w:r w:rsidRPr="00544912">
        <w:rPr>
          <w:rFonts w:ascii="Times New Roman" w:hAnsi="Times New Roman" w:cs="Times New Roman"/>
          <w:sz w:val="16"/>
          <w:szCs w:val="16"/>
        </w:rPr>
        <w:t xml:space="preserve">830. </w:t>
      </w:r>
    </w:p>
    <w:p w:rsidR="00544912" w:rsidRDefault="00544912" w:rsidP="00544912">
      <w:pPr>
        <w:pStyle w:val="desc"/>
        <w:spacing w:before="0" w:beforeAutospacing="0" w:after="0" w:afterAutospacing="0"/>
        <w:ind w:left="709" w:hanging="709"/>
        <w:rPr>
          <w:rFonts w:ascii="Times New Roman" w:hAnsi="Times New Roman" w:cs="Times New Roman"/>
          <w:sz w:val="16"/>
          <w:szCs w:val="16"/>
        </w:rPr>
      </w:pPr>
      <w:r>
        <w:rPr>
          <w:rFonts w:ascii="Times New Roman" w:hAnsi="Times New Roman" w:cs="Times New Roman"/>
          <w:bCs/>
          <w:sz w:val="16"/>
          <w:szCs w:val="16"/>
        </w:rPr>
        <w:t>152.</w:t>
      </w:r>
      <w:r>
        <w:rPr>
          <w:rFonts w:ascii="Times New Roman" w:hAnsi="Times New Roman" w:cs="Times New Roman"/>
          <w:bCs/>
          <w:sz w:val="16"/>
          <w:szCs w:val="16"/>
        </w:rPr>
        <w:tab/>
      </w:r>
      <w:r w:rsidRPr="00544912">
        <w:rPr>
          <w:rFonts w:ascii="Times New Roman" w:hAnsi="Times New Roman" w:cs="Times New Roman"/>
          <w:sz w:val="16"/>
          <w:szCs w:val="16"/>
        </w:rPr>
        <w:t>Shaw PJ, Kaewprommal P, Piriyapongsa J, Wongsombat C, Yuthavong Y, Kamchonwongpaisan S.</w:t>
      </w:r>
      <w:r>
        <w:rPr>
          <w:rFonts w:ascii="Times New Roman" w:hAnsi="Times New Roman" w:cs="Times New Roman"/>
          <w:sz w:val="16"/>
          <w:szCs w:val="16"/>
        </w:rPr>
        <w:t xml:space="preserve"> (2016)</w:t>
      </w:r>
      <w:hyperlink r:id="rId47" w:history="1">
        <w:r w:rsidRPr="00544912">
          <w:rPr>
            <w:rStyle w:val="Hyperlink"/>
            <w:rFonts w:ascii="Times New Roman" w:hAnsi="Times New Roman" w:cs="Times New Roman"/>
            <w:color w:val="auto"/>
            <w:sz w:val="16"/>
            <w:szCs w:val="16"/>
            <w:u w:val="none"/>
          </w:rPr>
          <w:t>Estimating mRNA lengths from Plasmodium falciparum genes by Virtual Northern RNA-seq analysis.</w:t>
        </w:r>
      </w:hyperlink>
      <w:r>
        <w:rPr>
          <w:rFonts w:ascii="Times New Roman" w:hAnsi="Times New Roman" w:cs="Times New Roman"/>
          <w:sz w:val="16"/>
          <w:szCs w:val="16"/>
        </w:rPr>
        <w:t xml:space="preserve"> </w:t>
      </w:r>
      <w:r w:rsidRPr="00544912">
        <w:rPr>
          <w:rStyle w:val="jrnl"/>
          <w:rFonts w:ascii="Times New Roman" w:hAnsi="Times New Roman" w:cs="Times New Roman"/>
          <w:i/>
          <w:iCs/>
          <w:sz w:val="16"/>
          <w:szCs w:val="16"/>
        </w:rPr>
        <w:t>Int J Parasitol</w:t>
      </w:r>
      <w:r>
        <w:rPr>
          <w:rFonts w:ascii="Times New Roman" w:hAnsi="Times New Roman" w:cs="Times New Roman"/>
          <w:sz w:val="16"/>
          <w:szCs w:val="16"/>
        </w:rPr>
        <w:t>.</w:t>
      </w:r>
      <w:r w:rsidRPr="00544912">
        <w:rPr>
          <w:rFonts w:ascii="Times New Roman" w:hAnsi="Times New Roman" w:cs="Times New Roman"/>
          <w:b/>
          <w:bCs/>
          <w:sz w:val="16"/>
          <w:szCs w:val="16"/>
        </w:rPr>
        <w:t xml:space="preserve"> 46</w:t>
      </w:r>
      <w:r>
        <w:rPr>
          <w:rFonts w:ascii="Times New Roman" w:hAnsi="Times New Roman" w:cs="Times New Roman"/>
          <w:sz w:val="16"/>
          <w:szCs w:val="16"/>
        </w:rPr>
        <w:t xml:space="preserve">, </w:t>
      </w:r>
      <w:r w:rsidRPr="00544912">
        <w:rPr>
          <w:rFonts w:ascii="Times New Roman" w:hAnsi="Times New Roman" w:cs="Times New Roman"/>
          <w:sz w:val="16"/>
          <w:szCs w:val="16"/>
        </w:rPr>
        <w:t>7-12.</w:t>
      </w:r>
    </w:p>
    <w:p w:rsidR="00470FB5" w:rsidRDefault="00544912" w:rsidP="00470FB5">
      <w:pPr>
        <w:pStyle w:val="desc"/>
        <w:spacing w:before="0" w:beforeAutospacing="0" w:after="0" w:afterAutospacing="0"/>
        <w:ind w:left="709" w:hanging="709"/>
        <w:rPr>
          <w:rFonts w:ascii="Times New Roman" w:hAnsi="Times New Roman" w:cs="Times New Roman"/>
          <w:bCs/>
          <w:sz w:val="16"/>
          <w:szCs w:val="16"/>
        </w:rPr>
      </w:pPr>
      <w:r>
        <w:rPr>
          <w:rFonts w:ascii="Times New Roman" w:hAnsi="Times New Roman" w:cs="Times New Roman"/>
          <w:bCs/>
          <w:sz w:val="16"/>
          <w:szCs w:val="16"/>
        </w:rPr>
        <w:t>153.</w:t>
      </w:r>
      <w:r>
        <w:rPr>
          <w:rFonts w:ascii="Times New Roman" w:hAnsi="Times New Roman" w:cs="Times New Roman"/>
          <w:bCs/>
          <w:sz w:val="16"/>
          <w:szCs w:val="16"/>
        </w:rPr>
        <w:tab/>
      </w:r>
      <w:r w:rsidRPr="00544912">
        <w:rPr>
          <w:rFonts w:ascii="Times New Roman" w:hAnsi="Times New Roman" w:cs="Times New Roman"/>
          <w:sz w:val="16"/>
          <w:szCs w:val="16"/>
        </w:rPr>
        <w:t>Aroonsri A, Akinola O, Posayapisit N, Songsungthong W, Uthaipibull C, Kamchonwongpaisan S, Gbotosho GO, Yuthavong Y, Shaw PJ.</w:t>
      </w:r>
      <w:r>
        <w:rPr>
          <w:rFonts w:ascii="Times New Roman" w:hAnsi="Times New Roman" w:cs="Times New Roman"/>
          <w:sz w:val="16"/>
          <w:szCs w:val="16"/>
        </w:rPr>
        <w:t xml:space="preserve"> (2016) </w:t>
      </w:r>
      <w:hyperlink r:id="rId48" w:history="1">
        <w:r w:rsidRPr="00544912">
          <w:rPr>
            <w:rStyle w:val="Hyperlink"/>
            <w:rFonts w:ascii="Times New Roman" w:hAnsi="Times New Roman" w:cs="Times New Roman"/>
            <w:color w:val="auto"/>
            <w:sz w:val="16"/>
            <w:szCs w:val="16"/>
            <w:u w:val="none"/>
          </w:rPr>
          <w:t>Identifying antimalarial compounds targeting dihydrofolate reductase-thymidylate synthase (DHFR-TS) by chemogenomic profiling.</w:t>
        </w:r>
      </w:hyperlink>
      <w:r>
        <w:rPr>
          <w:rFonts w:ascii="Times New Roman" w:hAnsi="Times New Roman" w:cs="Times New Roman"/>
          <w:sz w:val="16"/>
          <w:szCs w:val="16"/>
        </w:rPr>
        <w:t xml:space="preserve"> </w:t>
      </w:r>
      <w:r w:rsidRPr="00544912">
        <w:rPr>
          <w:rStyle w:val="jrnl"/>
          <w:rFonts w:ascii="Times New Roman" w:hAnsi="Times New Roman" w:cs="Times New Roman"/>
          <w:i/>
          <w:iCs/>
          <w:sz w:val="16"/>
          <w:szCs w:val="16"/>
        </w:rPr>
        <w:t>Int J Parasitol</w:t>
      </w:r>
      <w:r w:rsidRPr="00544912">
        <w:rPr>
          <w:rFonts w:ascii="Times New Roman" w:hAnsi="Times New Roman" w:cs="Times New Roman"/>
          <w:i/>
          <w:iCs/>
          <w:sz w:val="16"/>
          <w:szCs w:val="16"/>
        </w:rPr>
        <w:t>.</w:t>
      </w:r>
      <w:r>
        <w:rPr>
          <w:rFonts w:ascii="Times New Roman" w:hAnsi="Times New Roman" w:cs="Times New Roman"/>
          <w:sz w:val="16"/>
          <w:szCs w:val="16"/>
        </w:rPr>
        <w:t xml:space="preserve"> </w:t>
      </w:r>
      <w:r w:rsidRPr="00544912">
        <w:rPr>
          <w:rFonts w:ascii="Times New Roman" w:hAnsi="Times New Roman" w:cs="Times New Roman"/>
          <w:b/>
          <w:bCs/>
          <w:sz w:val="16"/>
          <w:szCs w:val="16"/>
        </w:rPr>
        <w:t>46</w:t>
      </w:r>
      <w:r>
        <w:rPr>
          <w:rFonts w:ascii="Times New Roman" w:hAnsi="Times New Roman" w:cs="Times New Roman"/>
          <w:sz w:val="16"/>
          <w:szCs w:val="16"/>
        </w:rPr>
        <w:t xml:space="preserve">, </w:t>
      </w:r>
      <w:r w:rsidRPr="00544912">
        <w:rPr>
          <w:rFonts w:ascii="Times New Roman" w:hAnsi="Times New Roman" w:cs="Times New Roman"/>
          <w:sz w:val="16"/>
          <w:szCs w:val="16"/>
        </w:rPr>
        <w:t>527-35</w:t>
      </w:r>
      <w:r>
        <w:rPr>
          <w:rFonts w:ascii="Times New Roman" w:hAnsi="Times New Roman" w:cs="Times New Roman"/>
          <w:bCs/>
          <w:sz w:val="16"/>
          <w:szCs w:val="16"/>
        </w:rPr>
        <w:t>.</w:t>
      </w:r>
    </w:p>
    <w:p w:rsidR="00E633ED" w:rsidRDefault="00544912" w:rsidP="00E633ED">
      <w:pPr>
        <w:pStyle w:val="desc"/>
        <w:spacing w:before="0" w:beforeAutospacing="0" w:after="0" w:afterAutospacing="0"/>
        <w:ind w:left="709" w:hanging="709"/>
        <w:rPr>
          <w:rFonts w:ascii="Times New Roman" w:hAnsi="Times New Roman" w:cs="Times New Roman"/>
          <w:bCs/>
          <w:sz w:val="16"/>
          <w:szCs w:val="16"/>
        </w:rPr>
      </w:pPr>
      <w:r>
        <w:rPr>
          <w:rFonts w:ascii="Times New Roman" w:hAnsi="Times New Roman" w:cs="Times New Roman"/>
          <w:bCs/>
          <w:sz w:val="16"/>
          <w:szCs w:val="16"/>
        </w:rPr>
        <w:t>154</w:t>
      </w:r>
      <w:r w:rsidR="00E633ED">
        <w:rPr>
          <w:rFonts w:ascii="Times New Roman" w:hAnsi="Times New Roman" w:cs="Times New Roman"/>
          <w:bCs/>
          <w:sz w:val="16"/>
          <w:szCs w:val="16"/>
        </w:rPr>
        <w:t>.</w:t>
      </w:r>
      <w:r>
        <w:rPr>
          <w:rFonts w:ascii="Times New Roman" w:hAnsi="Times New Roman" w:cs="Times New Roman"/>
          <w:bCs/>
          <w:sz w:val="16"/>
          <w:szCs w:val="16"/>
        </w:rPr>
        <w:tab/>
      </w:r>
      <w:r w:rsidRPr="00544912">
        <w:rPr>
          <w:rFonts w:ascii="Times New Roman" w:hAnsi="Times New Roman" w:cs="Times New Roman"/>
          <w:sz w:val="16"/>
          <w:szCs w:val="16"/>
        </w:rPr>
        <w:t xml:space="preserve">Pornthanakasem W, Riangrungroj P, Chitnumsub P, Ittarat W, Kongkasuriyachai D, Uthaipibull C, </w:t>
      </w:r>
      <w:r w:rsidRPr="00544912">
        <w:rPr>
          <w:rFonts w:ascii="Times New Roman" w:hAnsi="Times New Roman" w:cs="Times New Roman"/>
          <w:b/>
          <w:bCs/>
          <w:sz w:val="16"/>
          <w:szCs w:val="16"/>
        </w:rPr>
        <w:t>Yuthavong</w:t>
      </w:r>
      <w:r w:rsidRPr="00544912">
        <w:rPr>
          <w:rFonts w:ascii="Times New Roman" w:hAnsi="Times New Roman" w:cs="Times New Roman"/>
          <w:sz w:val="16"/>
          <w:szCs w:val="16"/>
        </w:rPr>
        <w:t xml:space="preserve"> Y, Leartsakulpanich U.</w:t>
      </w:r>
      <w:r w:rsidR="00470FB5">
        <w:rPr>
          <w:rFonts w:ascii="Times New Roman" w:hAnsi="Times New Roman" w:cs="Times New Roman"/>
          <w:sz w:val="16"/>
          <w:szCs w:val="16"/>
        </w:rPr>
        <w:t xml:space="preserve"> (2016) </w:t>
      </w:r>
      <w:hyperlink r:id="rId49" w:history="1">
        <w:r w:rsidR="00470FB5" w:rsidRPr="00544912">
          <w:rPr>
            <w:rStyle w:val="Hyperlink"/>
            <w:rFonts w:ascii="Times New Roman" w:hAnsi="Times New Roman" w:cs="Times New Roman"/>
            <w:color w:val="auto"/>
            <w:sz w:val="16"/>
            <w:szCs w:val="16"/>
            <w:u w:val="none"/>
          </w:rPr>
          <w:t>Role of Plasmodium vivax Dihydropteroate Synthase Polymorphisms in Sulfa Drug Resistance.</w:t>
        </w:r>
      </w:hyperlink>
      <w:r w:rsidR="00470FB5">
        <w:rPr>
          <w:rFonts w:ascii="Times New Roman" w:hAnsi="Times New Roman" w:cs="Times New Roman"/>
          <w:sz w:val="16"/>
          <w:szCs w:val="16"/>
        </w:rPr>
        <w:t xml:space="preserve"> </w:t>
      </w:r>
      <w:r w:rsidRPr="00470FB5">
        <w:rPr>
          <w:rStyle w:val="jrnl"/>
          <w:rFonts w:ascii="Times New Roman" w:hAnsi="Times New Roman" w:cs="Times New Roman"/>
          <w:i/>
          <w:iCs/>
          <w:sz w:val="16"/>
          <w:szCs w:val="16"/>
        </w:rPr>
        <w:t>Antimicrob Agents Chemother</w:t>
      </w:r>
      <w:r w:rsidRPr="00470FB5">
        <w:rPr>
          <w:rFonts w:ascii="Times New Roman" w:hAnsi="Times New Roman" w:cs="Times New Roman"/>
          <w:i/>
          <w:iCs/>
          <w:sz w:val="16"/>
          <w:szCs w:val="16"/>
        </w:rPr>
        <w:t>.</w:t>
      </w:r>
      <w:r w:rsidR="00470FB5">
        <w:rPr>
          <w:rFonts w:ascii="Times New Roman" w:hAnsi="Times New Roman" w:cs="Times New Roman"/>
          <w:sz w:val="16"/>
          <w:szCs w:val="16"/>
        </w:rPr>
        <w:t xml:space="preserve"> </w:t>
      </w:r>
      <w:r w:rsidRPr="00470FB5">
        <w:rPr>
          <w:rFonts w:ascii="Times New Roman" w:hAnsi="Times New Roman" w:cs="Times New Roman"/>
          <w:b/>
          <w:bCs/>
          <w:sz w:val="16"/>
          <w:szCs w:val="16"/>
        </w:rPr>
        <w:t>60</w:t>
      </w:r>
      <w:r w:rsidR="00470FB5">
        <w:rPr>
          <w:rFonts w:ascii="Times New Roman" w:hAnsi="Times New Roman" w:cs="Times New Roman"/>
          <w:sz w:val="16"/>
          <w:szCs w:val="16"/>
        </w:rPr>
        <w:t>,</w:t>
      </w:r>
      <w:r w:rsidRPr="00544912">
        <w:rPr>
          <w:rFonts w:ascii="Times New Roman" w:hAnsi="Times New Roman" w:cs="Times New Roman"/>
          <w:sz w:val="16"/>
          <w:szCs w:val="16"/>
        </w:rPr>
        <w:t>4453-63</w:t>
      </w:r>
      <w:r w:rsidR="00E633ED">
        <w:rPr>
          <w:rFonts w:ascii="Times New Roman" w:hAnsi="Times New Roman" w:cs="Times New Roman"/>
          <w:bCs/>
          <w:sz w:val="16"/>
          <w:szCs w:val="16"/>
        </w:rPr>
        <w:t>.</w:t>
      </w:r>
    </w:p>
    <w:p w:rsidR="00916F41" w:rsidRDefault="00E633ED" w:rsidP="00916F41">
      <w:pPr>
        <w:pStyle w:val="desc"/>
        <w:spacing w:before="0" w:beforeAutospacing="0" w:after="0" w:afterAutospacing="0"/>
        <w:ind w:left="709" w:hanging="709"/>
        <w:rPr>
          <w:rFonts w:ascii="Times New Roman" w:hAnsi="Times New Roman" w:cs="Times New Roman"/>
          <w:sz w:val="16"/>
          <w:szCs w:val="16"/>
        </w:rPr>
      </w:pPr>
      <w:r>
        <w:rPr>
          <w:rFonts w:ascii="Times New Roman" w:hAnsi="Times New Roman" w:cs="Times New Roman"/>
          <w:bCs/>
          <w:sz w:val="16"/>
          <w:szCs w:val="16"/>
        </w:rPr>
        <w:t>155.</w:t>
      </w:r>
      <w:r>
        <w:rPr>
          <w:rFonts w:ascii="Times New Roman" w:hAnsi="Times New Roman" w:cs="Times New Roman"/>
          <w:bCs/>
          <w:sz w:val="16"/>
          <w:szCs w:val="16"/>
        </w:rPr>
        <w:tab/>
      </w:r>
      <w:r w:rsidRPr="00E633ED">
        <w:rPr>
          <w:rFonts w:ascii="Times New Roman" w:hAnsi="Times New Roman" w:cs="Times New Roman"/>
          <w:sz w:val="16"/>
          <w:szCs w:val="16"/>
        </w:rPr>
        <w:t xml:space="preserve">Lourens AC, Gravestock D, van Zyl RL, Hoppe HC, Kolesnikova N, Taweechai S, </w:t>
      </w:r>
      <w:r w:rsidRPr="00E633ED">
        <w:rPr>
          <w:rFonts w:ascii="Times New Roman" w:hAnsi="Times New Roman" w:cs="Times New Roman"/>
          <w:b/>
          <w:bCs/>
          <w:sz w:val="16"/>
          <w:szCs w:val="16"/>
        </w:rPr>
        <w:t>Yuthavong</w:t>
      </w:r>
      <w:r w:rsidRPr="00E633ED">
        <w:rPr>
          <w:rFonts w:ascii="Times New Roman" w:hAnsi="Times New Roman" w:cs="Times New Roman"/>
          <w:sz w:val="16"/>
          <w:szCs w:val="16"/>
        </w:rPr>
        <w:t xml:space="preserve"> Y, Kamchonwongpaisan S, Rousseau AL.</w:t>
      </w:r>
      <w:r>
        <w:rPr>
          <w:rFonts w:ascii="Times New Roman" w:hAnsi="Times New Roman" w:cs="Times New Roman"/>
          <w:sz w:val="16"/>
          <w:szCs w:val="16"/>
        </w:rPr>
        <w:t xml:space="preserve"> (2016) </w:t>
      </w:r>
      <w:hyperlink r:id="rId50" w:history="1">
        <w:r w:rsidRPr="00E633ED">
          <w:rPr>
            <w:rStyle w:val="Hyperlink"/>
            <w:rFonts w:ascii="Times New Roman" w:hAnsi="Times New Roman" w:cs="Times New Roman"/>
            <w:color w:val="auto"/>
            <w:sz w:val="16"/>
            <w:szCs w:val="16"/>
            <w:u w:val="none"/>
          </w:rPr>
          <w:t>Design, synthesis and biological evaluation of 6-aryl-1,6-dihydro-1,3,5-triazine-2,4-diamines as antiplasmodial antifolates.</w:t>
        </w:r>
      </w:hyperlink>
      <w:r>
        <w:rPr>
          <w:rFonts w:ascii="Times New Roman" w:hAnsi="Times New Roman" w:cs="Times New Roman"/>
          <w:sz w:val="16"/>
          <w:szCs w:val="16"/>
        </w:rPr>
        <w:t xml:space="preserve"> </w:t>
      </w:r>
      <w:r w:rsidRPr="00E633ED">
        <w:rPr>
          <w:rStyle w:val="jrnl"/>
          <w:rFonts w:ascii="Times New Roman" w:hAnsi="Times New Roman" w:cs="Times New Roman"/>
          <w:i/>
          <w:iCs/>
          <w:sz w:val="16"/>
          <w:szCs w:val="16"/>
        </w:rPr>
        <w:t>Org Biomol Chem</w:t>
      </w:r>
      <w:r w:rsidRPr="00E633ED">
        <w:rPr>
          <w:rFonts w:ascii="Times New Roman" w:hAnsi="Times New Roman" w:cs="Times New Roman"/>
          <w:i/>
          <w:iCs/>
          <w:sz w:val="16"/>
          <w:szCs w:val="16"/>
        </w:rPr>
        <w:t>.</w:t>
      </w:r>
      <w:r>
        <w:rPr>
          <w:rFonts w:ascii="Times New Roman" w:hAnsi="Times New Roman" w:cs="Times New Roman"/>
          <w:sz w:val="16"/>
          <w:szCs w:val="16"/>
        </w:rPr>
        <w:t xml:space="preserve"> </w:t>
      </w:r>
      <w:r w:rsidRPr="00E633ED">
        <w:rPr>
          <w:rFonts w:ascii="Times New Roman" w:hAnsi="Times New Roman" w:cs="Times New Roman"/>
          <w:b/>
          <w:bCs/>
          <w:sz w:val="16"/>
          <w:szCs w:val="16"/>
        </w:rPr>
        <w:t>14</w:t>
      </w:r>
      <w:r>
        <w:rPr>
          <w:rFonts w:ascii="Times New Roman" w:hAnsi="Times New Roman" w:cs="Times New Roman"/>
          <w:sz w:val="16"/>
          <w:szCs w:val="16"/>
        </w:rPr>
        <w:t>,</w:t>
      </w:r>
      <w:r w:rsidRPr="00E633ED">
        <w:rPr>
          <w:rFonts w:ascii="Times New Roman" w:hAnsi="Times New Roman" w:cs="Times New Roman"/>
          <w:sz w:val="16"/>
          <w:szCs w:val="16"/>
        </w:rPr>
        <w:t>7899-911.</w:t>
      </w:r>
    </w:p>
    <w:p w:rsidR="00532FFB" w:rsidRDefault="00916F41" w:rsidP="00632BCD">
      <w:pPr>
        <w:pStyle w:val="desc"/>
        <w:spacing w:before="0" w:beforeAutospacing="0" w:after="0" w:afterAutospacing="0"/>
        <w:ind w:left="709" w:hanging="709"/>
        <w:rPr>
          <w:rFonts w:ascii="Times New Roman" w:hAnsi="Times New Roman" w:cs="Times New Roman"/>
          <w:bCs/>
          <w:sz w:val="16"/>
          <w:szCs w:val="16"/>
        </w:rPr>
      </w:pPr>
      <w:r>
        <w:rPr>
          <w:rFonts w:ascii="Times New Roman" w:hAnsi="Times New Roman" w:cs="Times New Roman"/>
          <w:bCs/>
          <w:sz w:val="16"/>
          <w:szCs w:val="16"/>
        </w:rPr>
        <w:t>156.</w:t>
      </w:r>
      <w:r>
        <w:rPr>
          <w:rFonts w:ascii="Times New Roman" w:hAnsi="Times New Roman" w:cs="Times New Roman"/>
          <w:bCs/>
          <w:sz w:val="16"/>
          <w:szCs w:val="16"/>
        </w:rPr>
        <w:tab/>
      </w:r>
      <w:r w:rsidRPr="00916F41">
        <w:rPr>
          <w:rFonts w:ascii="Times New Roman" w:hAnsi="Times New Roman" w:cs="Times New Roman"/>
          <w:sz w:val="16"/>
          <w:szCs w:val="16"/>
        </w:rPr>
        <w:t xml:space="preserve">Posayapisit N, Songsungthong W, Koonyosying P, Falade MO, Uthaipibull C, </w:t>
      </w:r>
      <w:r w:rsidRPr="00916F41">
        <w:rPr>
          <w:rFonts w:ascii="Times New Roman" w:hAnsi="Times New Roman" w:cs="Times New Roman"/>
          <w:b/>
          <w:bCs/>
          <w:sz w:val="16"/>
          <w:szCs w:val="16"/>
        </w:rPr>
        <w:t>Yuthavong</w:t>
      </w:r>
      <w:r w:rsidRPr="00916F41">
        <w:rPr>
          <w:rFonts w:ascii="Times New Roman" w:hAnsi="Times New Roman" w:cs="Times New Roman"/>
          <w:sz w:val="16"/>
          <w:szCs w:val="16"/>
        </w:rPr>
        <w:t xml:space="preserve"> Y, Shaw PJ, Kamchonwongpaisan S.</w:t>
      </w:r>
      <w:r>
        <w:rPr>
          <w:rFonts w:ascii="Times New Roman" w:hAnsi="Times New Roman" w:cs="Times New Roman"/>
          <w:sz w:val="16"/>
          <w:szCs w:val="16"/>
        </w:rPr>
        <w:t xml:space="preserve"> (2016) </w:t>
      </w:r>
      <w:hyperlink r:id="rId51" w:history="1">
        <w:r w:rsidRPr="00916F41">
          <w:rPr>
            <w:rStyle w:val="Hyperlink"/>
            <w:rFonts w:ascii="Times New Roman" w:hAnsi="Times New Roman" w:cs="Times New Roman"/>
            <w:color w:val="auto"/>
            <w:sz w:val="16"/>
            <w:szCs w:val="16"/>
            <w:u w:val="none"/>
          </w:rPr>
          <w:t xml:space="preserve">Cytochrome c and c1 heme lyases are essential in </w:t>
        </w:r>
        <w:r w:rsidRPr="00916F41">
          <w:rPr>
            <w:rStyle w:val="Hyperlink"/>
            <w:rFonts w:ascii="Times New Roman" w:hAnsi="Times New Roman" w:cs="Times New Roman"/>
            <w:i/>
            <w:iCs/>
            <w:color w:val="auto"/>
            <w:sz w:val="16"/>
            <w:szCs w:val="16"/>
            <w:u w:val="none"/>
          </w:rPr>
          <w:t>Plasmodium berghei</w:t>
        </w:r>
        <w:r w:rsidRPr="00916F41">
          <w:rPr>
            <w:rStyle w:val="Hyperlink"/>
            <w:rFonts w:ascii="Times New Roman" w:hAnsi="Times New Roman" w:cs="Times New Roman"/>
            <w:color w:val="auto"/>
            <w:sz w:val="16"/>
            <w:szCs w:val="16"/>
            <w:u w:val="none"/>
          </w:rPr>
          <w:t>.</w:t>
        </w:r>
      </w:hyperlink>
      <w:r>
        <w:rPr>
          <w:rFonts w:ascii="Times New Roman" w:hAnsi="Times New Roman" w:cs="Times New Roman"/>
          <w:sz w:val="16"/>
          <w:szCs w:val="16"/>
        </w:rPr>
        <w:t xml:space="preserve"> </w:t>
      </w:r>
      <w:r w:rsidRPr="00916F41">
        <w:rPr>
          <w:rStyle w:val="jrnl"/>
          <w:rFonts w:ascii="Times New Roman" w:hAnsi="Times New Roman" w:cs="Times New Roman"/>
          <w:i/>
          <w:iCs/>
          <w:sz w:val="16"/>
          <w:szCs w:val="16"/>
        </w:rPr>
        <w:t>Mol Biochem Parasitol</w:t>
      </w:r>
      <w:r>
        <w:rPr>
          <w:rFonts w:ascii="Times New Roman" w:hAnsi="Times New Roman" w:cs="Times New Roman"/>
          <w:sz w:val="16"/>
          <w:szCs w:val="16"/>
        </w:rPr>
        <w:t>.</w:t>
      </w:r>
      <w:r w:rsidRPr="00916F41">
        <w:rPr>
          <w:rFonts w:ascii="Times New Roman" w:hAnsi="Times New Roman" w:cs="Times New Roman"/>
          <w:b/>
          <w:bCs/>
          <w:sz w:val="16"/>
          <w:szCs w:val="16"/>
        </w:rPr>
        <w:t xml:space="preserve"> 210</w:t>
      </w:r>
      <w:r>
        <w:rPr>
          <w:rFonts w:ascii="Times New Roman" w:hAnsi="Times New Roman" w:cs="Times New Roman"/>
          <w:sz w:val="16"/>
          <w:szCs w:val="16"/>
        </w:rPr>
        <w:t xml:space="preserve">, </w:t>
      </w:r>
      <w:r w:rsidRPr="00916F41">
        <w:rPr>
          <w:rFonts w:ascii="Times New Roman" w:hAnsi="Times New Roman" w:cs="Times New Roman"/>
          <w:sz w:val="16"/>
          <w:szCs w:val="16"/>
        </w:rPr>
        <w:t>32-36.</w:t>
      </w:r>
    </w:p>
    <w:p w:rsidR="00632BCD" w:rsidRPr="00632BCD" w:rsidRDefault="00632BCD" w:rsidP="00632BCD">
      <w:pPr>
        <w:pStyle w:val="desc"/>
        <w:spacing w:before="0" w:beforeAutospacing="0" w:after="0" w:afterAutospacing="0"/>
        <w:ind w:left="709" w:hanging="709"/>
        <w:rPr>
          <w:rFonts w:ascii="Times New Roman" w:hAnsi="Times New Roman" w:cs="Times New Roman"/>
          <w:bCs/>
          <w:sz w:val="16"/>
          <w:szCs w:val="16"/>
        </w:rPr>
      </w:pPr>
    </w:p>
    <w:p w:rsidR="009F4C39" w:rsidRDefault="009F4C39" w:rsidP="00BB787E">
      <w:pPr>
        <w:ind w:left="709" w:hanging="709"/>
        <w:jc w:val="both"/>
        <w:rPr>
          <w:sz w:val="16"/>
        </w:rPr>
      </w:pPr>
      <w:r>
        <w:rPr>
          <w:rFonts w:ascii="Times New Roman" w:hAnsi="Times New Roman"/>
          <w:b/>
          <w:i/>
          <w:sz w:val="16"/>
        </w:rPr>
        <w:t>Selected Articles on Science and Technology Policy and Related Issues</w:t>
      </w:r>
    </w:p>
    <w:p w:rsidR="009F4C39" w:rsidRDefault="009F4C39" w:rsidP="00BB787E">
      <w:pPr>
        <w:ind w:left="709" w:hanging="709"/>
        <w:jc w:val="both"/>
        <w:rPr>
          <w:rFonts w:ascii="Times New Roman" w:hAnsi="Times New Roman"/>
          <w:sz w:val="16"/>
        </w:rPr>
      </w:pPr>
      <w:r>
        <w:rPr>
          <w:rFonts w:ascii="Times New Roman" w:hAnsi="Times New Roman"/>
          <w:sz w:val="16"/>
        </w:rPr>
        <w:t>1.</w:t>
      </w:r>
      <w:r>
        <w:rPr>
          <w:rFonts w:ascii="Times New Roman" w:hAnsi="Times New Roman"/>
          <w:sz w:val="16"/>
        </w:rPr>
        <w:tab/>
        <w:t xml:space="preserve">Yuthavong, Y. (1976) The Proposed Ministry of Science and Technology. </w:t>
      </w:r>
      <w:r>
        <w:rPr>
          <w:rFonts w:ascii="Times New Roman" w:hAnsi="Times New Roman"/>
          <w:i/>
          <w:sz w:val="16"/>
        </w:rPr>
        <w:t>J. Sci. Soc. Thailand</w:t>
      </w:r>
      <w:r>
        <w:rPr>
          <w:rFonts w:ascii="Times New Roman" w:hAnsi="Times New Roman"/>
          <w:b/>
          <w:i/>
          <w:sz w:val="16"/>
        </w:rPr>
        <w:t xml:space="preserve"> </w:t>
      </w:r>
      <w:r>
        <w:rPr>
          <w:rFonts w:ascii="Times New Roman" w:hAnsi="Times New Roman"/>
          <w:b/>
          <w:sz w:val="16"/>
        </w:rPr>
        <w:t>2</w:t>
      </w:r>
      <w:r>
        <w:rPr>
          <w:rFonts w:ascii="Times New Roman" w:hAnsi="Times New Roman"/>
          <w:sz w:val="16"/>
        </w:rPr>
        <w:t>: 151-154.</w:t>
      </w:r>
    </w:p>
    <w:p w:rsidR="009F4C39" w:rsidRDefault="009F4C39" w:rsidP="00BB787E">
      <w:pPr>
        <w:ind w:left="709" w:hanging="709"/>
        <w:jc w:val="both"/>
        <w:rPr>
          <w:rFonts w:ascii="Times New Roman" w:hAnsi="Times New Roman"/>
          <w:sz w:val="16"/>
        </w:rPr>
      </w:pPr>
      <w:r>
        <w:rPr>
          <w:rFonts w:ascii="Times New Roman" w:hAnsi="Times New Roman"/>
          <w:sz w:val="16"/>
        </w:rPr>
        <w:t>2.</w:t>
      </w:r>
      <w:r>
        <w:rPr>
          <w:rFonts w:ascii="Times New Roman" w:hAnsi="Times New Roman"/>
          <w:sz w:val="16"/>
        </w:rPr>
        <w:tab/>
        <w:t xml:space="preserve">Yuthavong, Y. (1978) Science and Technology in </w:t>
      </w:r>
      <w:smartTag w:uri="urn:schemas-microsoft-com:office:smarttags" w:element="place">
        <w:r>
          <w:rPr>
            <w:rFonts w:ascii="Times New Roman" w:hAnsi="Times New Roman"/>
            <w:sz w:val="16"/>
          </w:rPr>
          <w:t>Southeast Asia</w:t>
        </w:r>
      </w:smartTag>
      <w:r>
        <w:rPr>
          <w:rFonts w:ascii="Times New Roman" w:hAnsi="Times New Roman"/>
          <w:sz w:val="16"/>
        </w:rPr>
        <w:t xml:space="preserve">. Nature </w:t>
      </w:r>
      <w:r>
        <w:rPr>
          <w:rFonts w:ascii="Times New Roman" w:hAnsi="Times New Roman"/>
          <w:b/>
          <w:sz w:val="16"/>
        </w:rPr>
        <w:t>274</w:t>
      </w:r>
      <w:r>
        <w:rPr>
          <w:rFonts w:ascii="Times New Roman" w:hAnsi="Times New Roman"/>
          <w:sz w:val="16"/>
        </w:rPr>
        <w:t>: 634-636.</w:t>
      </w:r>
    </w:p>
    <w:p w:rsidR="009F4C39" w:rsidRDefault="009F4C39" w:rsidP="00BB787E">
      <w:pPr>
        <w:ind w:left="709" w:hanging="709"/>
        <w:jc w:val="both"/>
        <w:rPr>
          <w:rFonts w:ascii="Times New Roman" w:hAnsi="Times New Roman"/>
          <w:sz w:val="16"/>
        </w:rPr>
      </w:pPr>
      <w:r>
        <w:rPr>
          <w:rFonts w:ascii="Times New Roman" w:hAnsi="Times New Roman"/>
          <w:sz w:val="16"/>
        </w:rPr>
        <w:t>3.</w:t>
      </w:r>
      <w:r>
        <w:rPr>
          <w:rFonts w:ascii="Times New Roman" w:hAnsi="Times New Roman"/>
          <w:sz w:val="16"/>
        </w:rPr>
        <w:tab/>
        <w:t xml:space="preserve">Yuthavong, Y. (1978) The Role of Research in Bioscience Education in </w:t>
      </w:r>
      <w:smartTag w:uri="urn:schemas-microsoft-com:office:smarttags" w:element="place">
        <w:smartTag w:uri="urn:schemas-microsoft-com:office:smarttags" w:element="country-region">
          <w:r>
            <w:rPr>
              <w:rFonts w:ascii="Times New Roman" w:hAnsi="Times New Roman"/>
              <w:sz w:val="16"/>
            </w:rPr>
            <w:t>Thailand</w:t>
          </w:r>
        </w:smartTag>
      </w:smartTag>
      <w:r>
        <w:rPr>
          <w:rFonts w:ascii="Times New Roman" w:hAnsi="Times New Roman"/>
          <w:sz w:val="16"/>
        </w:rPr>
        <w:t xml:space="preserve">. </w:t>
      </w:r>
      <w:r>
        <w:rPr>
          <w:rFonts w:ascii="Times New Roman" w:hAnsi="Times New Roman"/>
          <w:i/>
          <w:sz w:val="16"/>
        </w:rPr>
        <w:t>In</w:t>
      </w:r>
      <w:r>
        <w:rPr>
          <w:rFonts w:ascii="Times New Roman" w:hAnsi="Times New Roman"/>
          <w:sz w:val="16"/>
        </w:rPr>
        <w:t xml:space="preserve"> Ramasarma, T., Avadhani, P. N. and Radhakrishna, S., eds, “Bioscience Education in Developing Countries”, Macmillan </w:t>
      </w:r>
      <w:smartTag w:uri="urn:schemas-microsoft-com:office:smarttags" w:element="place">
        <w:smartTag w:uri="urn:schemas-microsoft-com:office:smarttags" w:element="country-region">
          <w:r>
            <w:rPr>
              <w:rFonts w:ascii="Times New Roman" w:hAnsi="Times New Roman"/>
              <w:sz w:val="16"/>
            </w:rPr>
            <w:t>India</w:t>
          </w:r>
        </w:smartTag>
      </w:smartTag>
      <w:r>
        <w:rPr>
          <w:rFonts w:ascii="Times New Roman" w:hAnsi="Times New Roman"/>
          <w:sz w:val="16"/>
        </w:rPr>
        <w:t>, pp. 181-185.</w:t>
      </w:r>
    </w:p>
    <w:p w:rsidR="009F4C39" w:rsidRDefault="009F4C39" w:rsidP="00BB787E">
      <w:pPr>
        <w:ind w:left="709" w:hanging="709"/>
        <w:jc w:val="both"/>
        <w:rPr>
          <w:rFonts w:ascii="Times New Roman" w:hAnsi="Times New Roman"/>
          <w:sz w:val="16"/>
        </w:rPr>
      </w:pPr>
      <w:r>
        <w:rPr>
          <w:rFonts w:ascii="Times New Roman" w:hAnsi="Times New Roman"/>
          <w:sz w:val="16"/>
        </w:rPr>
        <w:t>4.</w:t>
      </w:r>
      <w:r>
        <w:rPr>
          <w:rFonts w:ascii="Times New Roman" w:hAnsi="Times New Roman"/>
          <w:sz w:val="16"/>
        </w:rPr>
        <w:tab/>
        <w:t xml:space="preserve">Heden, C. G. and Yuthavong, Y. (1979) The Bioresource Potential. </w:t>
      </w:r>
      <w:r>
        <w:rPr>
          <w:rFonts w:ascii="Times New Roman" w:hAnsi="Times New Roman"/>
          <w:i/>
          <w:sz w:val="16"/>
        </w:rPr>
        <w:t>In</w:t>
      </w:r>
      <w:r>
        <w:rPr>
          <w:rFonts w:ascii="Times New Roman" w:hAnsi="Times New Roman"/>
          <w:sz w:val="16"/>
        </w:rPr>
        <w:t xml:space="preserve"> “Report on International Symposium on Science and Technology for Development, </w:t>
      </w:r>
      <w:smartTag w:uri="urn:schemas-microsoft-com:office:smarttags" w:element="place">
        <w:smartTag w:uri="urn:schemas-microsoft-com:office:smarttags" w:element="country-region">
          <w:r>
            <w:rPr>
              <w:rFonts w:ascii="Times New Roman" w:hAnsi="Times New Roman"/>
              <w:sz w:val="16"/>
            </w:rPr>
            <w:t>Singapore</w:t>
          </w:r>
        </w:smartTag>
      </w:smartTag>
      <w:r>
        <w:rPr>
          <w:rFonts w:ascii="Times New Roman" w:hAnsi="Times New Roman"/>
          <w:sz w:val="16"/>
        </w:rPr>
        <w:t>, 22-26 Jan 1979, pp. 59-62.</w:t>
      </w:r>
    </w:p>
    <w:p w:rsidR="009F4C39" w:rsidRDefault="009F4C39" w:rsidP="00BB787E">
      <w:pPr>
        <w:ind w:left="709" w:hanging="709"/>
        <w:jc w:val="both"/>
        <w:rPr>
          <w:rFonts w:ascii="Times New Roman" w:hAnsi="Times New Roman"/>
          <w:sz w:val="16"/>
        </w:rPr>
      </w:pPr>
      <w:r>
        <w:rPr>
          <w:rFonts w:ascii="Times New Roman" w:hAnsi="Times New Roman"/>
          <w:sz w:val="16"/>
        </w:rPr>
        <w:t>5.</w:t>
      </w:r>
      <w:r>
        <w:rPr>
          <w:rFonts w:ascii="Times New Roman" w:hAnsi="Times New Roman"/>
          <w:sz w:val="16"/>
        </w:rPr>
        <w:tab/>
        <w:t xml:space="preserve">Yuthavong, Y. (1983) The Input and Output of Science and Technology in </w:t>
      </w:r>
      <w:smartTag w:uri="urn:schemas-microsoft-com:office:smarttags" w:element="place">
        <w:smartTag w:uri="urn:schemas-microsoft-com:office:smarttags" w:element="country-region">
          <w:r>
            <w:rPr>
              <w:rFonts w:ascii="Times New Roman" w:hAnsi="Times New Roman"/>
              <w:sz w:val="16"/>
            </w:rPr>
            <w:t>Thailand</w:t>
          </w:r>
        </w:smartTag>
      </w:smartTag>
      <w:r>
        <w:rPr>
          <w:rFonts w:ascii="Times New Roman" w:hAnsi="Times New Roman"/>
          <w:sz w:val="16"/>
        </w:rPr>
        <w:t xml:space="preserve">. </w:t>
      </w:r>
      <w:r>
        <w:rPr>
          <w:rFonts w:ascii="Times New Roman" w:hAnsi="Times New Roman"/>
          <w:i/>
          <w:sz w:val="16"/>
        </w:rPr>
        <w:t>J. Sci. Soc. Thailand</w:t>
      </w:r>
      <w:r>
        <w:rPr>
          <w:rFonts w:ascii="Times New Roman" w:hAnsi="Times New Roman"/>
          <w:sz w:val="16"/>
        </w:rPr>
        <w:t xml:space="preserve"> </w:t>
      </w:r>
      <w:r>
        <w:rPr>
          <w:rFonts w:ascii="Times New Roman" w:hAnsi="Times New Roman"/>
          <w:b/>
          <w:sz w:val="16"/>
        </w:rPr>
        <w:t>9</w:t>
      </w:r>
      <w:r>
        <w:rPr>
          <w:rFonts w:ascii="Times New Roman" w:hAnsi="Times New Roman"/>
          <w:sz w:val="16"/>
        </w:rPr>
        <w:t>: 1-4.</w:t>
      </w:r>
    </w:p>
    <w:p w:rsidR="009F4C39" w:rsidRDefault="009F4C39" w:rsidP="00BB787E">
      <w:pPr>
        <w:ind w:left="709" w:hanging="709"/>
        <w:jc w:val="both"/>
        <w:rPr>
          <w:rFonts w:ascii="Times New Roman" w:hAnsi="Times New Roman"/>
          <w:sz w:val="16"/>
        </w:rPr>
      </w:pPr>
      <w:r>
        <w:rPr>
          <w:rFonts w:ascii="Times New Roman" w:hAnsi="Times New Roman"/>
          <w:sz w:val="16"/>
        </w:rPr>
        <w:t>6.</w:t>
      </w:r>
      <w:r>
        <w:rPr>
          <w:rFonts w:ascii="Times New Roman" w:hAnsi="Times New Roman"/>
          <w:sz w:val="16"/>
        </w:rPr>
        <w:tab/>
        <w:t xml:space="preserve">Yuthavong, Y. and Sutabutr, H. (1983) Scientific and Technical Manpower and Research and Development in the Private Sector in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i/>
          <w:sz w:val="16"/>
        </w:rPr>
        <w:t>. J. Sci. Soc. Thailand</w:t>
      </w:r>
      <w:r>
        <w:rPr>
          <w:rFonts w:ascii="Times New Roman" w:hAnsi="Times New Roman"/>
          <w:sz w:val="16"/>
        </w:rPr>
        <w:t xml:space="preserve"> </w:t>
      </w:r>
      <w:r>
        <w:rPr>
          <w:rFonts w:ascii="Times New Roman" w:hAnsi="Times New Roman"/>
          <w:b/>
          <w:sz w:val="16"/>
        </w:rPr>
        <w:t>9</w:t>
      </w:r>
      <w:r>
        <w:rPr>
          <w:rFonts w:ascii="Times New Roman" w:hAnsi="Times New Roman"/>
          <w:sz w:val="16"/>
        </w:rPr>
        <w:t>: 197-203.</w:t>
      </w:r>
    </w:p>
    <w:p w:rsidR="009F4C39" w:rsidRDefault="009F4C39" w:rsidP="00BB787E">
      <w:pPr>
        <w:ind w:left="709" w:hanging="709"/>
        <w:jc w:val="both"/>
        <w:rPr>
          <w:rFonts w:ascii="Times New Roman" w:hAnsi="Times New Roman"/>
          <w:sz w:val="16"/>
        </w:rPr>
      </w:pPr>
      <w:r>
        <w:rPr>
          <w:rFonts w:ascii="Times New Roman" w:hAnsi="Times New Roman"/>
          <w:sz w:val="16"/>
        </w:rPr>
        <w:t>7.</w:t>
      </w:r>
      <w:r>
        <w:rPr>
          <w:rFonts w:ascii="Times New Roman" w:hAnsi="Times New Roman"/>
          <w:sz w:val="16"/>
        </w:rPr>
        <w:tab/>
        <w:t xml:space="preserve">Yuthavong, Y. (1984) Biotechnology in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 Development of a National Effort. </w:t>
      </w:r>
      <w:r>
        <w:rPr>
          <w:rFonts w:ascii="Times New Roman" w:hAnsi="Times New Roman"/>
          <w:i/>
          <w:sz w:val="16"/>
        </w:rPr>
        <w:t xml:space="preserve">J. Sci. Soc. Thailand </w:t>
      </w:r>
      <w:r>
        <w:rPr>
          <w:rFonts w:ascii="Times New Roman" w:hAnsi="Times New Roman"/>
          <w:b/>
          <w:sz w:val="16"/>
        </w:rPr>
        <w:t>10</w:t>
      </w:r>
      <w:r>
        <w:rPr>
          <w:rFonts w:ascii="Times New Roman" w:hAnsi="Times New Roman"/>
          <w:sz w:val="16"/>
        </w:rPr>
        <w:t>: 1-8.</w:t>
      </w:r>
    </w:p>
    <w:p w:rsidR="009F4C39" w:rsidRDefault="009F4C39" w:rsidP="00BB787E">
      <w:pPr>
        <w:ind w:left="709" w:hanging="709"/>
        <w:jc w:val="both"/>
        <w:rPr>
          <w:rFonts w:ascii="Times New Roman" w:hAnsi="Times New Roman"/>
          <w:sz w:val="16"/>
        </w:rPr>
      </w:pPr>
      <w:r>
        <w:rPr>
          <w:rFonts w:ascii="Times New Roman" w:hAnsi="Times New Roman"/>
          <w:sz w:val="16"/>
        </w:rPr>
        <w:t>8.</w:t>
      </w:r>
      <w:r>
        <w:rPr>
          <w:rFonts w:ascii="Times New Roman" w:hAnsi="Times New Roman"/>
          <w:sz w:val="16"/>
        </w:rPr>
        <w:tab/>
        <w:t xml:space="preserve">Yuthavong, Y., Bhumiratana, A. and Suwanna-adth, M. (1984) The Status and Future of Biotechnology in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 </w:t>
      </w:r>
      <w:r>
        <w:rPr>
          <w:rFonts w:ascii="Times New Roman" w:hAnsi="Times New Roman"/>
          <w:i/>
          <w:sz w:val="16"/>
        </w:rPr>
        <w:t>In</w:t>
      </w:r>
      <w:r>
        <w:rPr>
          <w:rFonts w:ascii="Times New Roman" w:hAnsi="Times New Roman"/>
          <w:sz w:val="16"/>
        </w:rPr>
        <w:t xml:space="preserve"> Proceedings of ASEAN-EEC Seminar on Biotechnology: The Challenges Ahead, Nov. 1983. Science Council of </w:t>
      </w:r>
      <w:smartTag w:uri="urn:schemas-microsoft-com:office:smarttags" w:element="country-region">
        <w:r>
          <w:rPr>
            <w:rFonts w:ascii="Times New Roman" w:hAnsi="Times New Roman"/>
            <w:sz w:val="16"/>
          </w:rPr>
          <w:t>Singapore</w:t>
        </w:r>
      </w:smartTag>
      <w:r>
        <w:rPr>
          <w:rFonts w:ascii="Times New Roman" w:hAnsi="Times New Roman"/>
          <w:sz w:val="16"/>
        </w:rPr>
        <w:t xml:space="preserve">, </w:t>
      </w:r>
      <w:smartTag w:uri="urn:schemas-microsoft-com:office:smarttags" w:element="country-region">
        <w:smartTag w:uri="urn:schemas-microsoft-com:office:smarttags" w:element="place">
          <w:r>
            <w:rPr>
              <w:rFonts w:ascii="Times New Roman" w:hAnsi="Times New Roman"/>
              <w:sz w:val="16"/>
            </w:rPr>
            <w:t>Singapore</w:t>
          </w:r>
        </w:smartTag>
      </w:smartTag>
      <w:r>
        <w:rPr>
          <w:rFonts w:ascii="Times New Roman" w:hAnsi="Times New Roman"/>
          <w:sz w:val="16"/>
        </w:rPr>
        <w:t>, pp. 29-39.</w:t>
      </w:r>
    </w:p>
    <w:p w:rsidR="009F4C39" w:rsidRDefault="009F4C39" w:rsidP="00BB787E">
      <w:pPr>
        <w:ind w:left="709" w:hanging="709"/>
        <w:jc w:val="both"/>
        <w:rPr>
          <w:rFonts w:ascii="Times New Roman" w:hAnsi="Times New Roman"/>
          <w:sz w:val="16"/>
        </w:rPr>
      </w:pPr>
      <w:r>
        <w:rPr>
          <w:rFonts w:ascii="Times New Roman" w:hAnsi="Times New Roman"/>
          <w:sz w:val="16"/>
        </w:rPr>
        <w:t>9.</w:t>
      </w:r>
      <w:r>
        <w:rPr>
          <w:rFonts w:ascii="Times New Roman" w:hAnsi="Times New Roman"/>
          <w:sz w:val="16"/>
        </w:rPr>
        <w:tab/>
        <w:t xml:space="preserve">Sabhasri, S. and Yuthavong, Y. (1984) The Status and Quantitative Policy of Science and Technology in Thailand, </w:t>
      </w:r>
      <w:r>
        <w:rPr>
          <w:rFonts w:ascii="Times New Roman" w:hAnsi="Times New Roman"/>
          <w:i/>
          <w:sz w:val="16"/>
        </w:rPr>
        <w:t>ASEAN J. Sci. Tech. Dev</w:t>
      </w:r>
      <w:r>
        <w:rPr>
          <w:rFonts w:ascii="Times New Roman" w:hAnsi="Times New Roman"/>
          <w:sz w:val="16"/>
        </w:rPr>
        <w:t xml:space="preserve">. </w:t>
      </w:r>
      <w:r>
        <w:rPr>
          <w:rFonts w:ascii="Times New Roman" w:hAnsi="Times New Roman"/>
          <w:b/>
          <w:sz w:val="16"/>
        </w:rPr>
        <w:t>1</w:t>
      </w:r>
      <w:r>
        <w:rPr>
          <w:rFonts w:ascii="Times New Roman" w:hAnsi="Times New Roman"/>
          <w:sz w:val="16"/>
        </w:rPr>
        <w:t>: 114-124.</w:t>
      </w:r>
    </w:p>
    <w:p w:rsidR="009F4C39" w:rsidRDefault="009F4C39" w:rsidP="00BB787E">
      <w:pPr>
        <w:ind w:left="709" w:hanging="709"/>
        <w:jc w:val="both"/>
        <w:rPr>
          <w:rFonts w:ascii="Times New Roman" w:hAnsi="Times New Roman"/>
          <w:sz w:val="16"/>
        </w:rPr>
      </w:pPr>
      <w:r>
        <w:rPr>
          <w:rFonts w:ascii="Times New Roman" w:hAnsi="Times New Roman"/>
          <w:sz w:val="16"/>
        </w:rPr>
        <w:t>10.</w:t>
      </w:r>
      <w:r>
        <w:rPr>
          <w:rFonts w:ascii="Times New Roman" w:hAnsi="Times New Roman"/>
          <w:sz w:val="16"/>
        </w:rPr>
        <w:tab/>
        <w:t xml:space="preserve">Yuthavong, Y. (1984) Potential Benefits to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 from Development of Biotechnologuy and Genetic Engineering. </w:t>
      </w:r>
      <w:r>
        <w:rPr>
          <w:rFonts w:ascii="Times New Roman" w:hAnsi="Times New Roman"/>
          <w:i/>
          <w:sz w:val="16"/>
        </w:rPr>
        <w:t>In</w:t>
      </w:r>
      <w:r>
        <w:rPr>
          <w:rFonts w:ascii="Times New Roman" w:hAnsi="Times New Roman"/>
          <w:sz w:val="16"/>
        </w:rPr>
        <w:t xml:space="preserve"> “Report of the Ministry of Science, Technology and Energy”, MOSTE, </w:t>
      </w:r>
      <w:smartTag w:uri="urn:schemas-microsoft-com:office:smarttags" w:element="place">
        <w:smartTag w:uri="urn:schemas-microsoft-com:office:smarttags" w:element="City">
          <w:r>
            <w:rPr>
              <w:rFonts w:ascii="Times New Roman" w:hAnsi="Times New Roman"/>
              <w:sz w:val="16"/>
            </w:rPr>
            <w:t>Bangkok</w:t>
          </w:r>
        </w:smartTag>
      </w:smartTag>
      <w:r>
        <w:rPr>
          <w:rFonts w:ascii="Times New Roman" w:hAnsi="Times New Roman"/>
          <w:sz w:val="16"/>
        </w:rPr>
        <w:t>, pp. 71-79 (in Thai).</w:t>
      </w:r>
    </w:p>
    <w:p w:rsidR="009F4C39" w:rsidRDefault="009F4C39" w:rsidP="00BB787E">
      <w:pPr>
        <w:ind w:left="709" w:hanging="709"/>
        <w:jc w:val="both"/>
        <w:rPr>
          <w:rFonts w:ascii="Times New Roman" w:hAnsi="Times New Roman"/>
          <w:sz w:val="16"/>
        </w:rPr>
      </w:pPr>
      <w:r>
        <w:rPr>
          <w:rFonts w:ascii="Times New Roman" w:hAnsi="Times New Roman"/>
          <w:sz w:val="16"/>
        </w:rPr>
        <w:t>11.</w:t>
      </w:r>
      <w:r>
        <w:rPr>
          <w:rFonts w:ascii="Times New Roman" w:hAnsi="Times New Roman"/>
          <w:sz w:val="16"/>
        </w:rPr>
        <w:tab/>
        <w:t xml:space="preserve">Yuthavong, Y., Sripaipan, C., Kirtikara, K., Glankwamdee, A. and Trakulku, K. (1985) Key problems in science and technology in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 </w:t>
      </w:r>
      <w:r>
        <w:rPr>
          <w:rFonts w:ascii="Times New Roman" w:hAnsi="Times New Roman"/>
          <w:i/>
          <w:sz w:val="16"/>
        </w:rPr>
        <w:t>Science</w:t>
      </w:r>
      <w:r>
        <w:rPr>
          <w:rFonts w:ascii="Times New Roman" w:hAnsi="Times New Roman"/>
          <w:b/>
          <w:sz w:val="16"/>
        </w:rPr>
        <w:t xml:space="preserve"> 227</w:t>
      </w:r>
      <w:r>
        <w:rPr>
          <w:rFonts w:ascii="Times New Roman" w:hAnsi="Times New Roman"/>
          <w:sz w:val="16"/>
        </w:rPr>
        <w:t>: 1007-1011.</w:t>
      </w:r>
    </w:p>
    <w:p w:rsidR="009F4C39" w:rsidRDefault="009F4C39" w:rsidP="00BB787E">
      <w:pPr>
        <w:ind w:left="709" w:hanging="709"/>
        <w:jc w:val="both"/>
        <w:rPr>
          <w:sz w:val="16"/>
        </w:rPr>
      </w:pPr>
      <w:r>
        <w:rPr>
          <w:rFonts w:ascii="Times New Roman" w:hAnsi="Times New Roman"/>
          <w:sz w:val="16"/>
        </w:rPr>
        <w:t>12.</w:t>
      </w:r>
      <w:r>
        <w:rPr>
          <w:rFonts w:ascii="Times New Roman" w:hAnsi="Times New Roman"/>
          <w:sz w:val="16"/>
        </w:rPr>
        <w:tab/>
      </w:r>
      <w:r>
        <w:rPr>
          <w:sz w:val="16"/>
        </w:rPr>
        <w:t xml:space="preserve">Yuthavong, Y. (1986) Bibliometric Indicators of Scientific Activity in </w:t>
      </w:r>
      <w:smartTag w:uri="urn:schemas-microsoft-com:office:smarttags" w:element="country-region">
        <w:smartTag w:uri="urn:schemas-microsoft-com:office:smarttags" w:element="place">
          <w:r>
            <w:rPr>
              <w:sz w:val="16"/>
            </w:rPr>
            <w:t>Thailand</w:t>
          </w:r>
        </w:smartTag>
      </w:smartTag>
      <w:r>
        <w:rPr>
          <w:sz w:val="16"/>
        </w:rPr>
        <w:t xml:space="preserve">. </w:t>
      </w:r>
      <w:r>
        <w:rPr>
          <w:i/>
          <w:sz w:val="16"/>
        </w:rPr>
        <w:t xml:space="preserve">Scientometrics </w:t>
      </w:r>
      <w:r>
        <w:rPr>
          <w:b/>
          <w:sz w:val="16"/>
        </w:rPr>
        <w:t>9</w:t>
      </w:r>
      <w:r>
        <w:rPr>
          <w:sz w:val="16"/>
        </w:rPr>
        <w:t>: 139-143.</w:t>
      </w:r>
    </w:p>
    <w:p w:rsidR="009F4C39" w:rsidRDefault="009F4C39" w:rsidP="00BB787E">
      <w:pPr>
        <w:ind w:left="709" w:hanging="709"/>
        <w:jc w:val="both"/>
        <w:rPr>
          <w:rFonts w:ascii="Times New Roman" w:hAnsi="Times New Roman"/>
          <w:sz w:val="16"/>
        </w:rPr>
      </w:pPr>
      <w:r>
        <w:rPr>
          <w:rFonts w:ascii="Times New Roman" w:hAnsi="Times New Roman"/>
          <w:sz w:val="16"/>
        </w:rPr>
        <w:t>13.</w:t>
      </w:r>
      <w:r>
        <w:rPr>
          <w:rFonts w:ascii="Times New Roman" w:hAnsi="Times New Roman"/>
          <w:sz w:val="16"/>
        </w:rPr>
        <w:tab/>
        <w:t xml:space="preserve">Yuthavong, Y. (1986) The Status and Future of Biotechnology in Developing Countries. </w:t>
      </w:r>
      <w:r>
        <w:rPr>
          <w:rFonts w:ascii="Times New Roman" w:hAnsi="Times New Roman"/>
          <w:i/>
          <w:sz w:val="16"/>
        </w:rPr>
        <w:t>In</w:t>
      </w:r>
      <w:r>
        <w:rPr>
          <w:rFonts w:ascii="Times New Roman" w:hAnsi="Times New Roman"/>
          <w:sz w:val="16"/>
        </w:rPr>
        <w:t xml:space="preserve"> Vasil, </w:t>
      </w:r>
      <w:smartTag w:uri="urn:schemas-microsoft-com:office:smarttags" w:element="place">
        <w:r>
          <w:rPr>
            <w:rFonts w:ascii="Times New Roman" w:hAnsi="Times New Roman"/>
            <w:sz w:val="16"/>
          </w:rPr>
          <w:t>I.</w:t>
        </w:r>
      </w:smartTag>
      <w:r>
        <w:rPr>
          <w:rFonts w:ascii="Times New Roman" w:hAnsi="Times New Roman"/>
          <w:sz w:val="16"/>
        </w:rPr>
        <w:t xml:space="preserve"> (ed) Biotechnology: Perspectives, Policies and Issues.</w:t>
      </w:r>
      <w:r>
        <w:rPr>
          <w:rFonts w:ascii="Times New Roman" w:hAnsi="Times New Roman"/>
          <w:b/>
          <w:sz w:val="16"/>
        </w:rPr>
        <w:t xml:space="preserve">  </w:t>
      </w:r>
      <w:r>
        <w:rPr>
          <w:rFonts w:ascii="Times New Roman" w:hAnsi="Times New Roman"/>
          <w:sz w:val="16"/>
        </w:rPr>
        <w:t xml:space="preserve">Univ. </w:t>
      </w:r>
      <w:smartTag w:uri="urn:schemas-microsoft-com:office:smarttags" w:element="State">
        <w:r>
          <w:rPr>
            <w:rFonts w:ascii="Times New Roman" w:hAnsi="Times New Roman"/>
            <w:sz w:val="16"/>
          </w:rPr>
          <w:t>Florida</w:t>
        </w:r>
      </w:smartTag>
      <w:r>
        <w:rPr>
          <w:rFonts w:ascii="Times New Roman" w:hAnsi="Times New Roman"/>
          <w:sz w:val="16"/>
        </w:rPr>
        <w:t xml:space="preserve"> Press, </w:t>
      </w:r>
      <w:smartTag w:uri="urn:schemas-microsoft-com:office:smarttags" w:element="City">
        <w:smartTag w:uri="urn:schemas-microsoft-com:office:smarttags" w:element="place">
          <w:r>
            <w:rPr>
              <w:rFonts w:ascii="Times New Roman" w:hAnsi="Times New Roman"/>
              <w:sz w:val="16"/>
            </w:rPr>
            <w:t>Gainesville</w:t>
          </w:r>
        </w:smartTag>
      </w:smartTag>
      <w:r>
        <w:rPr>
          <w:rFonts w:ascii="Times New Roman" w:hAnsi="Times New Roman"/>
          <w:sz w:val="16"/>
        </w:rPr>
        <w:t>, pp. 127-143.</w:t>
      </w:r>
    </w:p>
    <w:p w:rsidR="009F4C39" w:rsidRDefault="009F4C39" w:rsidP="00BB787E">
      <w:pPr>
        <w:ind w:left="709" w:hanging="709"/>
        <w:jc w:val="both"/>
        <w:rPr>
          <w:rFonts w:ascii="Times New Roman" w:hAnsi="Times New Roman"/>
          <w:sz w:val="16"/>
        </w:rPr>
      </w:pPr>
      <w:r>
        <w:rPr>
          <w:rFonts w:ascii="Times New Roman" w:hAnsi="Times New Roman"/>
          <w:sz w:val="16"/>
        </w:rPr>
        <w:t>14.</w:t>
      </w:r>
      <w:r>
        <w:rPr>
          <w:rFonts w:ascii="Times New Roman" w:hAnsi="Times New Roman"/>
          <w:sz w:val="16"/>
        </w:rPr>
        <w:tab/>
        <w:t xml:space="preserve">Yuthavong, Y. (1987) The Impact of Biotechnology and Genetic Engineering on Development in </w:t>
      </w:r>
      <w:smartTag w:uri="urn:schemas-microsoft-com:office:smarttags" w:element="place">
        <w:smartTag w:uri="urn:schemas-microsoft-com:office:smarttags" w:element="country-region">
          <w:r>
            <w:rPr>
              <w:rFonts w:ascii="Times New Roman" w:hAnsi="Times New Roman"/>
              <w:sz w:val="16"/>
            </w:rPr>
            <w:t>Thailand</w:t>
          </w:r>
        </w:smartTag>
      </w:smartTag>
      <w:r>
        <w:rPr>
          <w:rFonts w:ascii="Times New Roman" w:hAnsi="Times New Roman"/>
          <w:sz w:val="16"/>
        </w:rPr>
        <w:t xml:space="preserve">. </w:t>
      </w:r>
      <w:r>
        <w:rPr>
          <w:rFonts w:ascii="Times New Roman" w:hAnsi="Times New Roman"/>
          <w:i/>
          <w:sz w:val="16"/>
        </w:rPr>
        <w:t>J. Sci. Soc. Thailand</w:t>
      </w:r>
      <w:r>
        <w:rPr>
          <w:rFonts w:ascii="Times New Roman" w:hAnsi="Times New Roman"/>
          <w:b/>
          <w:i/>
          <w:sz w:val="16"/>
        </w:rPr>
        <w:t xml:space="preserve"> </w:t>
      </w:r>
      <w:r>
        <w:rPr>
          <w:rFonts w:ascii="Times New Roman" w:hAnsi="Times New Roman"/>
          <w:b/>
          <w:sz w:val="16"/>
        </w:rPr>
        <w:t>13</w:t>
      </w:r>
      <w:r>
        <w:rPr>
          <w:rFonts w:ascii="Times New Roman" w:hAnsi="Times New Roman"/>
          <w:sz w:val="16"/>
        </w:rPr>
        <w:t>: 1-13.</w:t>
      </w:r>
    </w:p>
    <w:p w:rsidR="009F4C39" w:rsidRDefault="009F4C39" w:rsidP="00BB787E">
      <w:pPr>
        <w:ind w:left="709" w:hanging="709"/>
        <w:jc w:val="both"/>
        <w:rPr>
          <w:rFonts w:ascii="Times New Roman" w:hAnsi="Times New Roman"/>
          <w:sz w:val="16"/>
        </w:rPr>
      </w:pPr>
      <w:r>
        <w:rPr>
          <w:rFonts w:ascii="Times New Roman" w:hAnsi="Times New Roman"/>
          <w:sz w:val="16"/>
        </w:rPr>
        <w:t>15.</w:t>
      </w:r>
      <w:r>
        <w:rPr>
          <w:rFonts w:ascii="Times New Roman" w:hAnsi="Times New Roman"/>
          <w:sz w:val="16"/>
        </w:rPr>
        <w:tab/>
        <w:t xml:space="preserve">Yuthavong, Y. (1987) Science and Technology for National Development. </w:t>
      </w:r>
      <w:r>
        <w:rPr>
          <w:rFonts w:ascii="Times New Roman" w:hAnsi="Times New Roman"/>
          <w:i/>
          <w:sz w:val="16"/>
        </w:rPr>
        <w:t>In</w:t>
      </w:r>
      <w:r>
        <w:rPr>
          <w:rFonts w:ascii="Times New Roman" w:hAnsi="Times New Roman"/>
          <w:sz w:val="16"/>
        </w:rPr>
        <w:t xml:space="preserve"> “The Media and Scientific and Technological Development”, </w:t>
      </w:r>
      <w:smartTag w:uri="urn:schemas-microsoft-com:office:smarttags" w:element="PlaceName">
        <w:r>
          <w:rPr>
            <w:rFonts w:ascii="Times New Roman" w:hAnsi="Times New Roman"/>
            <w:sz w:val="16"/>
          </w:rPr>
          <w:t>Thammasart</w:t>
        </w:r>
      </w:smartTag>
      <w:r>
        <w:rPr>
          <w:rFonts w:ascii="Times New Roman" w:hAnsi="Times New Roman"/>
          <w:sz w:val="16"/>
        </w:rPr>
        <w:t xml:space="preserve"> </w:t>
      </w:r>
      <w:smartTag w:uri="urn:schemas-microsoft-com:office:smarttags" w:element="PlaceType">
        <w:r>
          <w:rPr>
            <w:rFonts w:ascii="Times New Roman" w:hAnsi="Times New Roman"/>
            <w:sz w:val="16"/>
          </w:rPr>
          <w:t>University</w:t>
        </w:r>
      </w:smartTag>
      <w:r>
        <w:rPr>
          <w:rFonts w:ascii="Times New Roman" w:hAnsi="Times New Roman"/>
          <w:sz w:val="16"/>
        </w:rPr>
        <w:t xml:space="preserve">, </w:t>
      </w:r>
      <w:smartTag w:uri="urn:schemas-microsoft-com:office:smarttags" w:element="City">
        <w:smartTag w:uri="urn:schemas-microsoft-com:office:smarttags" w:element="place">
          <w:r>
            <w:rPr>
              <w:rFonts w:ascii="Times New Roman" w:hAnsi="Times New Roman"/>
              <w:sz w:val="16"/>
            </w:rPr>
            <w:t>Bangkok</w:t>
          </w:r>
        </w:smartTag>
      </w:smartTag>
      <w:r>
        <w:rPr>
          <w:rFonts w:ascii="Times New Roman" w:hAnsi="Times New Roman"/>
          <w:sz w:val="16"/>
        </w:rPr>
        <w:t xml:space="preserve">, pp. 9-18. </w:t>
      </w:r>
    </w:p>
    <w:p w:rsidR="009F4C39" w:rsidRDefault="009F4C39" w:rsidP="00BB787E">
      <w:pPr>
        <w:ind w:left="709" w:hanging="709"/>
        <w:jc w:val="both"/>
        <w:rPr>
          <w:rFonts w:ascii="Times New Roman" w:hAnsi="Times New Roman"/>
          <w:sz w:val="16"/>
        </w:rPr>
      </w:pPr>
      <w:r>
        <w:rPr>
          <w:rFonts w:ascii="Times New Roman" w:hAnsi="Times New Roman"/>
          <w:sz w:val="16"/>
        </w:rPr>
        <w:t>16.</w:t>
      </w:r>
      <w:r>
        <w:rPr>
          <w:rFonts w:ascii="Times New Roman" w:hAnsi="Times New Roman"/>
          <w:sz w:val="16"/>
        </w:rPr>
        <w:tab/>
        <w:t xml:space="preserve">Yuthavong, Y. (1988) Biotechnology Research in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 and Applications to the Study of Animal Parasites and Their Vectors. </w:t>
      </w:r>
      <w:r>
        <w:rPr>
          <w:rFonts w:ascii="Times New Roman" w:hAnsi="Times New Roman"/>
          <w:i/>
          <w:sz w:val="16"/>
        </w:rPr>
        <w:t>Southeast Asian J. Trop. Med. Pub. Hlth.</w:t>
      </w:r>
      <w:r>
        <w:rPr>
          <w:rFonts w:ascii="Times New Roman" w:hAnsi="Times New Roman"/>
          <w:sz w:val="16"/>
        </w:rPr>
        <w:t xml:space="preserve"> </w:t>
      </w:r>
      <w:r>
        <w:rPr>
          <w:rFonts w:ascii="Times New Roman" w:hAnsi="Times New Roman"/>
          <w:b/>
          <w:sz w:val="16"/>
        </w:rPr>
        <w:t>19</w:t>
      </w:r>
      <w:r>
        <w:rPr>
          <w:rFonts w:ascii="Times New Roman" w:hAnsi="Times New Roman"/>
          <w:sz w:val="16"/>
        </w:rPr>
        <w:t>: 1-3.</w:t>
      </w:r>
    </w:p>
    <w:p w:rsidR="009F4C39" w:rsidRDefault="009F4C39" w:rsidP="00BB787E">
      <w:pPr>
        <w:pStyle w:val="TOCSubhead2"/>
        <w:tabs>
          <w:tab w:val="left" w:pos="-1134"/>
        </w:tabs>
        <w:spacing w:before="0"/>
        <w:ind w:left="709" w:hanging="709"/>
        <w:jc w:val="both"/>
        <w:rPr>
          <w:b w:val="0"/>
          <w:color w:val="auto"/>
          <w:sz w:val="16"/>
        </w:rPr>
      </w:pPr>
      <w:r>
        <w:rPr>
          <w:b w:val="0"/>
          <w:sz w:val="16"/>
          <w:lang w:val="en-US"/>
        </w:rPr>
        <w:t>17.</w:t>
      </w:r>
      <w:r>
        <w:rPr>
          <w:b w:val="0"/>
          <w:sz w:val="16"/>
          <w:lang w:val="en-US"/>
        </w:rPr>
        <w:tab/>
      </w:r>
      <w:r>
        <w:rPr>
          <w:b w:val="0"/>
          <w:sz w:val="16"/>
        </w:rPr>
        <w:t xml:space="preserve">Yuthavong, Y., Bhumiratana, S., Flegel, T. W., Chamchong, C., Khantachai, N. and Kritayakirana, K. (1988) Development of Thailand's </w:t>
      </w:r>
      <w:r>
        <w:rPr>
          <w:b w:val="0"/>
          <w:sz w:val="16"/>
          <w:lang w:val="en-US"/>
        </w:rPr>
        <w:t>T</w:t>
      </w:r>
      <w:r>
        <w:rPr>
          <w:b w:val="0"/>
          <w:sz w:val="16"/>
        </w:rPr>
        <w:t xml:space="preserve">echnological </w:t>
      </w:r>
      <w:r>
        <w:rPr>
          <w:b w:val="0"/>
          <w:sz w:val="16"/>
          <w:lang w:val="en-US"/>
        </w:rPr>
        <w:t>C</w:t>
      </w:r>
      <w:r>
        <w:rPr>
          <w:b w:val="0"/>
          <w:sz w:val="16"/>
        </w:rPr>
        <w:t xml:space="preserve">apability in </w:t>
      </w:r>
      <w:r>
        <w:rPr>
          <w:b w:val="0"/>
          <w:sz w:val="16"/>
          <w:lang w:val="en-US"/>
        </w:rPr>
        <w:t>B</w:t>
      </w:r>
      <w:r>
        <w:rPr>
          <w:b w:val="0"/>
          <w:sz w:val="16"/>
        </w:rPr>
        <w:t xml:space="preserve">iotechnology-based </w:t>
      </w:r>
      <w:r>
        <w:rPr>
          <w:b w:val="0"/>
          <w:sz w:val="16"/>
          <w:lang w:val="en-US"/>
        </w:rPr>
        <w:t>I</w:t>
      </w:r>
      <w:r>
        <w:rPr>
          <w:b w:val="0"/>
          <w:sz w:val="16"/>
        </w:rPr>
        <w:t xml:space="preserve">ndustries. </w:t>
      </w:r>
      <w:r>
        <w:rPr>
          <w:b w:val="0"/>
          <w:i/>
          <w:sz w:val="16"/>
        </w:rPr>
        <w:t>In</w:t>
      </w:r>
      <w:r>
        <w:rPr>
          <w:b w:val="0"/>
          <w:sz w:val="16"/>
        </w:rPr>
        <w:t xml:space="preserve"> Proceedings of the International Symposium </w:t>
      </w:r>
      <w:r>
        <w:rPr>
          <w:b w:val="0"/>
          <w:sz w:val="16"/>
        </w:rPr>
        <w:lastRenderedPageBreak/>
        <w:t xml:space="preserve">on Application of Biotechnology for Small Industries Development in Developing Countries, 21-24 Sep 1988. NCGEB (BIOTEC), </w:t>
      </w:r>
      <w:smartTag w:uri="urn:schemas-microsoft-com:office:smarttags" w:element="City">
        <w:smartTag w:uri="urn:schemas-microsoft-com:office:smarttags" w:element="place">
          <w:r>
            <w:rPr>
              <w:b w:val="0"/>
              <w:sz w:val="16"/>
            </w:rPr>
            <w:t>Bangkok</w:t>
          </w:r>
        </w:smartTag>
      </w:smartTag>
      <w:r>
        <w:rPr>
          <w:b w:val="0"/>
          <w:sz w:val="16"/>
        </w:rPr>
        <w:t>, pp. 194-199.</w:t>
      </w:r>
    </w:p>
    <w:p w:rsidR="009F4C39" w:rsidRDefault="009F4C39" w:rsidP="00BB787E">
      <w:pPr>
        <w:ind w:left="709" w:hanging="709"/>
        <w:jc w:val="both"/>
        <w:rPr>
          <w:sz w:val="16"/>
        </w:rPr>
      </w:pPr>
      <w:r>
        <w:rPr>
          <w:sz w:val="16"/>
        </w:rPr>
        <w:t>18.</w:t>
      </w:r>
      <w:r>
        <w:rPr>
          <w:sz w:val="16"/>
        </w:rPr>
        <w:tab/>
        <w:t xml:space="preserve">Yuthavong, Y. (1989) Thai-American Relations in Science and Technology. </w:t>
      </w:r>
      <w:r>
        <w:rPr>
          <w:i/>
          <w:sz w:val="16"/>
        </w:rPr>
        <w:t xml:space="preserve"> J. Amer. Studies Assoc. </w:t>
      </w:r>
      <w:smartTag w:uri="urn:schemas-microsoft-com:office:smarttags" w:element="country-region">
        <w:smartTag w:uri="urn:schemas-microsoft-com:office:smarttags" w:element="place">
          <w:r>
            <w:rPr>
              <w:i/>
              <w:sz w:val="16"/>
            </w:rPr>
            <w:t>Thailand</w:t>
          </w:r>
        </w:smartTag>
      </w:smartTag>
      <w:r>
        <w:rPr>
          <w:i/>
          <w:sz w:val="16"/>
        </w:rPr>
        <w:t xml:space="preserve"> </w:t>
      </w:r>
      <w:r>
        <w:rPr>
          <w:b/>
          <w:sz w:val="16"/>
        </w:rPr>
        <w:t>1</w:t>
      </w:r>
      <w:r>
        <w:rPr>
          <w:sz w:val="16"/>
        </w:rPr>
        <w:t>: 41-46.</w:t>
      </w:r>
    </w:p>
    <w:p w:rsidR="009F4C39" w:rsidRDefault="009F4C39" w:rsidP="00BB787E">
      <w:pPr>
        <w:ind w:left="709" w:hanging="709"/>
        <w:jc w:val="both"/>
        <w:rPr>
          <w:sz w:val="16"/>
        </w:rPr>
      </w:pPr>
      <w:r>
        <w:rPr>
          <w:sz w:val="16"/>
        </w:rPr>
        <w:t>19.</w:t>
      </w:r>
      <w:r>
        <w:rPr>
          <w:sz w:val="16"/>
        </w:rPr>
        <w:tab/>
        <w:t xml:space="preserve">Yuthavong, Y. (1989) The Impact of Science and Technology on Contemporary </w:t>
      </w:r>
      <w:smartTag w:uri="urn:schemas-microsoft-com:office:smarttags" w:element="place">
        <w:smartTag w:uri="urn:schemas-microsoft-com:office:smarttags" w:element="country-region">
          <w:r>
            <w:rPr>
              <w:sz w:val="16"/>
            </w:rPr>
            <w:t>Thailand</w:t>
          </w:r>
        </w:smartTag>
      </w:smartTag>
      <w:r>
        <w:rPr>
          <w:sz w:val="16"/>
        </w:rPr>
        <w:t xml:space="preserve">. </w:t>
      </w:r>
      <w:r>
        <w:rPr>
          <w:i/>
          <w:sz w:val="16"/>
        </w:rPr>
        <w:t>In</w:t>
      </w:r>
      <w:r>
        <w:rPr>
          <w:sz w:val="16"/>
        </w:rPr>
        <w:t xml:space="preserve"> “Culture and Environment in </w:t>
      </w:r>
      <w:smartTag w:uri="urn:schemas-microsoft-com:office:smarttags" w:element="country-region">
        <w:r>
          <w:rPr>
            <w:sz w:val="16"/>
          </w:rPr>
          <w:t>Thailand</w:t>
        </w:r>
      </w:smartTag>
      <w:r>
        <w:rPr>
          <w:sz w:val="16"/>
        </w:rPr>
        <w:t xml:space="preserve">”, Ch 20, </w:t>
      </w:r>
      <w:smartTag w:uri="urn:schemas-microsoft-com:office:smarttags" w:element="country-region">
        <w:r>
          <w:rPr>
            <w:sz w:val="16"/>
          </w:rPr>
          <w:t>Siam</w:t>
        </w:r>
      </w:smartTag>
      <w:r>
        <w:rPr>
          <w:sz w:val="16"/>
        </w:rPr>
        <w:t xml:space="preserve"> Society, </w:t>
      </w:r>
      <w:smartTag w:uri="urn:schemas-microsoft-com:office:smarttags" w:element="City">
        <w:smartTag w:uri="urn:schemas-microsoft-com:office:smarttags" w:element="place">
          <w:r>
            <w:rPr>
              <w:sz w:val="16"/>
            </w:rPr>
            <w:t>Bangkok</w:t>
          </w:r>
        </w:smartTag>
      </w:smartTag>
      <w:r>
        <w:rPr>
          <w:sz w:val="16"/>
        </w:rPr>
        <w:t>, pp. 327-336.</w:t>
      </w:r>
    </w:p>
    <w:p w:rsidR="009F4C39" w:rsidRDefault="009F4C39" w:rsidP="00BB787E">
      <w:pPr>
        <w:ind w:left="709" w:hanging="709"/>
        <w:jc w:val="both"/>
        <w:rPr>
          <w:sz w:val="16"/>
        </w:rPr>
      </w:pPr>
      <w:r>
        <w:rPr>
          <w:sz w:val="16"/>
        </w:rPr>
        <w:t>20.</w:t>
      </w:r>
      <w:r>
        <w:rPr>
          <w:sz w:val="16"/>
        </w:rPr>
        <w:tab/>
        <w:t xml:space="preserve">Yuthavong, Y. (1989) Past and Present Status of Science and Technology in </w:t>
      </w:r>
      <w:smartTag w:uri="urn:schemas-microsoft-com:office:smarttags" w:element="country-region">
        <w:smartTag w:uri="urn:schemas-microsoft-com:office:smarttags" w:element="place">
          <w:r>
            <w:rPr>
              <w:sz w:val="16"/>
            </w:rPr>
            <w:t>Thailand</w:t>
          </w:r>
        </w:smartTag>
      </w:smartTag>
      <w:r>
        <w:rPr>
          <w:sz w:val="16"/>
        </w:rPr>
        <w:t xml:space="preserve">. </w:t>
      </w:r>
      <w:r>
        <w:rPr>
          <w:i/>
          <w:sz w:val="16"/>
        </w:rPr>
        <w:t>In</w:t>
      </w:r>
      <w:r>
        <w:rPr>
          <w:sz w:val="16"/>
        </w:rPr>
        <w:t xml:space="preserve"> “10 Years of the Ministry of Science, Technology and Energy”, MOSTE, </w:t>
      </w:r>
      <w:smartTag w:uri="urn:schemas-microsoft-com:office:smarttags" w:element="place">
        <w:smartTag w:uri="urn:schemas-microsoft-com:office:smarttags" w:element="City">
          <w:r>
            <w:rPr>
              <w:sz w:val="16"/>
            </w:rPr>
            <w:t>Bangkok</w:t>
          </w:r>
        </w:smartTag>
      </w:smartTag>
      <w:r>
        <w:rPr>
          <w:sz w:val="16"/>
        </w:rPr>
        <w:t>, pp. 51-55 (in Thai).</w:t>
      </w:r>
    </w:p>
    <w:p w:rsidR="009F4C39" w:rsidRDefault="009F4C39" w:rsidP="00BB787E">
      <w:pPr>
        <w:ind w:left="709" w:hanging="709"/>
        <w:jc w:val="both"/>
        <w:rPr>
          <w:rFonts w:ascii="Times New Roman" w:hAnsi="Times New Roman"/>
          <w:sz w:val="16"/>
        </w:rPr>
      </w:pPr>
      <w:r>
        <w:rPr>
          <w:rFonts w:ascii="Times New Roman" w:hAnsi="Times New Roman"/>
          <w:sz w:val="16"/>
        </w:rPr>
        <w:t>21.</w:t>
      </w:r>
      <w:r>
        <w:rPr>
          <w:rFonts w:ascii="Times New Roman" w:hAnsi="Times New Roman"/>
          <w:sz w:val="16"/>
        </w:rPr>
        <w:tab/>
        <w:t xml:space="preserve">Yuthavong, Y. and Bhumiratana, S. (1989) National programs in biotechnology for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 and other Southeast Asian countries: Needs and opportunities. </w:t>
      </w:r>
      <w:r>
        <w:rPr>
          <w:rFonts w:ascii="Times New Roman" w:hAnsi="Times New Roman"/>
          <w:i/>
          <w:sz w:val="16"/>
        </w:rPr>
        <w:t>In</w:t>
      </w:r>
      <w:r>
        <w:rPr>
          <w:rFonts w:ascii="Times New Roman" w:hAnsi="Times New Roman"/>
          <w:sz w:val="16"/>
        </w:rPr>
        <w:t xml:space="preserve"> Proceedings of the Conference on Stregthening Collaboration in Biotechnology: International Agricultural Research and the Private Sector, 17-21 Apr. 1988. USAID, </w:t>
      </w:r>
      <w:smartTag w:uri="urn:schemas-microsoft-com:office:smarttags" w:element="place">
        <w:smartTag w:uri="urn:schemas-microsoft-com:office:smarttags" w:element="City">
          <w:r>
            <w:rPr>
              <w:rFonts w:ascii="Times New Roman" w:hAnsi="Times New Roman"/>
              <w:sz w:val="16"/>
            </w:rPr>
            <w:t>Washington</w:t>
          </w:r>
        </w:smartTag>
        <w:r>
          <w:rPr>
            <w:rFonts w:ascii="Times New Roman" w:hAnsi="Times New Roman"/>
            <w:sz w:val="16"/>
          </w:rPr>
          <w:t xml:space="preserve"> </w:t>
        </w:r>
        <w:smartTag w:uri="urn:schemas-microsoft-com:office:smarttags" w:element="State">
          <w:r>
            <w:rPr>
              <w:rFonts w:ascii="Times New Roman" w:hAnsi="Times New Roman"/>
              <w:sz w:val="16"/>
            </w:rPr>
            <w:t>DC</w:t>
          </w:r>
        </w:smartTag>
      </w:smartTag>
      <w:r>
        <w:rPr>
          <w:rFonts w:ascii="Times New Roman" w:hAnsi="Times New Roman"/>
          <w:sz w:val="16"/>
        </w:rPr>
        <w:t>, pp. 33-52.</w:t>
      </w:r>
    </w:p>
    <w:p w:rsidR="009F4C39" w:rsidRDefault="009F4C39" w:rsidP="00BB787E">
      <w:pPr>
        <w:tabs>
          <w:tab w:val="left" w:pos="720"/>
        </w:tabs>
        <w:ind w:left="709" w:hanging="709"/>
        <w:jc w:val="both"/>
        <w:rPr>
          <w:rFonts w:ascii="Times New Roman" w:hAnsi="Times New Roman"/>
          <w:sz w:val="16"/>
        </w:rPr>
      </w:pPr>
      <w:r>
        <w:rPr>
          <w:rFonts w:ascii="Times New Roman" w:hAnsi="Times New Roman"/>
          <w:sz w:val="16"/>
        </w:rPr>
        <w:t>22.</w:t>
      </w:r>
      <w:r>
        <w:rPr>
          <w:rFonts w:ascii="Times New Roman" w:hAnsi="Times New Roman"/>
          <w:sz w:val="16"/>
        </w:rPr>
        <w:tab/>
        <w:t xml:space="preserve">Yuthavong, Y., Chancharoen, H. and Yutitham, S. (1989)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’s Scientific and Technological Capability and Its Status as NIC. Faculty of Economics, </w:t>
      </w:r>
      <w:smartTag w:uri="urn:schemas-microsoft-com:office:smarttags" w:element="place">
        <w:smartTag w:uri="urn:schemas-microsoft-com:office:smarttags" w:element="PlaceName">
          <w:r>
            <w:rPr>
              <w:rFonts w:ascii="Times New Roman" w:hAnsi="Times New Roman"/>
              <w:sz w:val="16"/>
            </w:rPr>
            <w:t>Thammasart</w:t>
          </w:r>
        </w:smartTag>
        <w:r>
          <w:rPr>
            <w:rFonts w:ascii="Times New Roman" w:hAnsi="Times New Roman"/>
            <w:sz w:val="16"/>
          </w:rPr>
          <w:t xml:space="preserve"> </w:t>
        </w:r>
        <w:smartTag w:uri="urn:schemas-microsoft-com:office:smarttags" w:element="PlaceType">
          <w:r>
            <w:rPr>
              <w:rFonts w:ascii="Times New Roman" w:hAnsi="Times New Roman"/>
              <w:sz w:val="16"/>
            </w:rPr>
            <w:t>University</w:t>
          </w:r>
        </w:smartTag>
      </w:smartTag>
      <w:r>
        <w:rPr>
          <w:rFonts w:ascii="Times New Roman" w:hAnsi="Times New Roman"/>
          <w:sz w:val="16"/>
        </w:rPr>
        <w:t>, pp. 26.</w:t>
      </w:r>
    </w:p>
    <w:p w:rsidR="009F4C39" w:rsidRDefault="009F4C39" w:rsidP="00BB787E">
      <w:pPr>
        <w:tabs>
          <w:tab w:val="left" w:pos="720"/>
        </w:tabs>
        <w:ind w:left="709" w:hanging="709"/>
        <w:jc w:val="both"/>
        <w:rPr>
          <w:rFonts w:ascii="Times New Roman" w:hAnsi="Times New Roman"/>
          <w:sz w:val="16"/>
        </w:rPr>
      </w:pPr>
      <w:r>
        <w:rPr>
          <w:rFonts w:ascii="Times New Roman" w:hAnsi="Times New Roman"/>
          <w:sz w:val="16"/>
        </w:rPr>
        <w:t>23.</w:t>
      </w:r>
      <w:r>
        <w:rPr>
          <w:rFonts w:ascii="Times New Roman" w:hAnsi="Times New Roman"/>
          <w:sz w:val="16"/>
        </w:rPr>
        <w:tab/>
        <w:t xml:space="preserve">Yuthavong, Y. (1990) Biotechnology. </w:t>
      </w:r>
      <w:r>
        <w:rPr>
          <w:rFonts w:ascii="Times New Roman" w:hAnsi="Times New Roman"/>
          <w:i/>
          <w:sz w:val="16"/>
        </w:rPr>
        <w:t>In</w:t>
      </w:r>
      <w:r>
        <w:rPr>
          <w:rFonts w:ascii="Times New Roman" w:hAnsi="Times New Roman"/>
          <w:sz w:val="16"/>
        </w:rPr>
        <w:t xml:space="preserve"> “Thai Encyclopaedia for Youths” Vol 14, pp. 207-223 (in Thai).</w:t>
      </w:r>
    </w:p>
    <w:p w:rsidR="009F4C39" w:rsidRDefault="009F4C39" w:rsidP="00BB787E">
      <w:pPr>
        <w:ind w:left="709" w:hanging="709"/>
        <w:jc w:val="both"/>
        <w:rPr>
          <w:sz w:val="16"/>
        </w:rPr>
      </w:pPr>
      <w:r>
        <w:rPr>
          <w:sz w:val="16"/>
        </w:rPr>
        <w:t>24.</w:t>
      </w:r>
      <w:r>
        <w:rPr>
          <w:sz w:val="16"/>
        </w:rPr>
        <w:tab/>
        <w:t xml:space="preserve">Yuthavong, Y. (1991) Support for Private Sector Research and Development through Tax Incentives and Other Measures. Report to the National Research Council of </w:t>
      </w:r>
      <w:smartTag w:uri="urn:schemas-microsoft-com:office:smarttags" w:element="country-region">
        <w:smartTag w:uri="urn:schemas-microsoft-com:office:smarttags" w:element="place">
          <w:r>
            <w:rPr>
              <w:sz w:val="16"/>
            </w:rPr>
            <w:t>Thailand</w:t>
          </w:r>
        </w:smartTag>
      </w:smartTag>
      <w:r>
        <w:rPr>
          <w:sz w:val="16"/>
        </w:rPr>
        <w:t>, pp. 66 (in Thai).</w:t>
      </w:r>
    </w:p>
    <w:p w:rsidR="009F4C39" w:rsidRDefault="009F4C39" w:rsidP="00BB787E">
      <w:pPr>
        <w:ind w:left="709" w:hanging="709"/>
        <w:jc w:val="both"/>
        <w:rPr>
          <w:sz w:val="16"/>
        </w:rPr>
      </w:pPr>
      <w:r>
        <w:rPr>
          <w:sz w:val="16"/>
        </w:rPr>
        <w:t>25.</w:t>
      </w:r>
      <w:r>
        <w:rPr>
          <w:sz w:val="16"/>
        </w:rPr>
        <w:tab/>
        <w:t>Yuthavong, Y. (1991) Myths and Realities about Science and Technology in Developing Countries. International Conference of East-West Center Association, Chiang Mai, pp.5.</w:t>
      </w:r>
    </w:p>
    <w:p w:rsidR="009F4C39" w:rsidRDefault="009F4C39" w:rsidP="00BB787E">
      <w:pPr>
        <w:ind w:left="709" w:hanging="709"/>
        <w:jc w:val="both"/>
        <w:rPr>
          <w:sz w:val="16"/>
        </w:rPr>
      </w:pPr>
      <w:r>
        <w:rPr>
          <w:sz w:val="16"/>
        </w:rPr>
        <w:t>26.</w:t>
      </w:r>
      <w:r>
        <w:rPr>
          <w:sz w:val="16"/>
        </w:rPr>
        <w:tab/>
        <w:t xml:space="preserve">Yuthavong, Y. (1991) Legal and Organizational Structure for Development of Science and Technology in </w:t>
      </w:r>
      <w:smartTag w:uri="urn:schemas-microsoft-com:office:smarttags" w:element="country-region">
        <w:smartTag w:uri="urn:schemas-microsoft-com:office:smarttags" w:element="place">
          <w:r>
            <w:rPr>
              <w:sz w:val="16"/>
            </w:rPr>
            <w:t>Thailand</w:t>
          </w:r>
        </w:smartTag>
      </w:smartTag>
      <w:r>
        <w:rPr>
          <w:sz w:val="16"/>
        </w:rPr>
        <w:t>.</w:t>
      </w:r>
      <w:r>
        <w:rPr>
          <w:i/>
          <w:sz w:val="16"/>
        </w:rPr>
        <w:t xml:space="preserve"> In</w:t>
      </w:r>
      <w:r>
        <w:rPr>
          <w:sz w:val="16"/>
        </w:rPr>
        <w:t xml:space="preserve"> “Thai Science and Technology in the Year </w:t>
      </w:r>
      <w:smartTag w:uri="urn:schemas-microsoft-com:office:smarttags" w:element="metricconverter">
        <w:smartTagPr>
          <w:attr w:name="ProductID" w:val="2000”"/>
        </w:smartTagPr>
        <w:r>
          <w:rPr>
            <w:sz w:val="16"/>
          </w:rPr>
          <w:t>2000”</w:t>
        </w:r>
      </w:smartTag>
      <w:r>
        <w:rPr>
          <w:sz w:val="16"/>
        </w:rPr>
        <w:t xml:space="preserve">, Report of 1991 Annual Meeting of Science and Technology Development Board, </w:t>
      </w:r>
      <w:smartTag w:uri="urn:schemas-microsoft-com:office:smarttags" w:element="City">
        <w:smartTag w:uri="urn:schemas-microsoft-com:office:smarttags" w:element="place">
          <w:r>
            <w:rPr>
              <w:sz w:val="16"/>
            </w:rPr>
            <w:t>Bangkok</w:t>
          </w:r>
        </w:smartTag>
      </w:smartTag>
      <w:r>
        <w:rPr>
          <w:sz w:val="16"/>
        </w:rPr>
        <w:t>, pp. 10.</w:t>
      </w:r>
    </w:p>
    <w:p w:rsidR="009F4C39" w:rsidRDefault="009F4C39" w:rsidP="00BB787E">
      <w:pPr>
        <w:ind w:left="709" w:hanging="709"/>
        <w:jc w:val="both"/>
        <w:rPr>
          <w:sz w:val="16"/>
        </w:rPr>
      </w:pPr>
      <w:r>
        <w:rPr>
          <w:sz w:val="16"/>
        </w:rPr>
        <w:t>27.</w:t>
      </w:r>
      <w:r>
        <w:rPr>
          <w:sz w:val="16"/>
        </w:rPr>
        <w:tab/>
        <w:t xml:space="preserve">Yuthavong, Y. (1992) Support for Private Sector Research and Development through Tax Incentives and Other Measures. Report to the National Research Council of </w:t>
      </w:r>
      <w:smartTag w:uri="urn:schemas-microsoft-com:office:smarttags" w:element="country-region">
        <w:smartTag w:uri="urn:schemas-microsoft-com:office:smarttags" w:element="place">
          <w:r>
            <w:rPr>
              <w:sz w:val="16"/>
            </w:rPr>
            <w:t>Thailand</w:t>
          </w:r>
        </w:smartTag>
      </w:smartTag>
      <w:r>
        <w:rPr>
          <w:sz w:val="16"/>
        </w:rPr>
        <w:t xml:space="preserve">. Sukhothai Thammathirat Open University Journal, </w:t>
      </w:r>
      <w:r>
        <w:rPr>
          <w:b/>
          <w:sz w:val="16"/>
        </w:rPr>
        <w:t>5</w:t>
      </w:r>
      <w:r>
        <w:rPr>
          <w:sz w:val="16"/>
        </w:rPr>
        <w:t>: 89-110 (in Thai).</w:t>
      </w:r>
    </w:p>
    <w:p w:rsidR="009F4C39" w:rsidRDefault="009F4C39" w:rsidP="00BB787E">
      <w:pPr>
        <w:ind w:left="709" w:hanging="709"/>
        <w:jc w:val="both"/>
        <w:rPr>
          <w:rFonts w:ascii="Times New Roman" w:hAnsi="Times New Roman"/>
          <w:sz w:val="16"/>
        </w:rPr>
      </w:pPr>
      <w:r>
        <w:rPr>
          <w:rFonts w:ascii="Times New Roman" w:hAnsi="Times New Roman"/>
          <w:sz w:val="16"/>
        </w:rPr>
        <w:t>28.</w:t>
      </w:r>
      <w:r>
        <w:rPr>
          <w:rFonts w:ascii="Times New Roman" w:hAnsi="Times New Roman"/>
          <w:sz w:val="16"/>
        </w:rPr>
        <w:tab/>
        <w:t xml:space="preserve">Yuthavong, Y. and Bhuwapathanapun S. (1992) Biotechnology in </w:t>
      </w:r>
      <w:smartTag w:uri="urn:schemas-microsoft-com:office:smarttags" w:element="country-region">
        <w:smartTag w:uri="urn:schemas-microsoft-com:office:smarttags" w:element="place">
          <w:r>
            <w:rPr>
              <w:rFonts w:ascii="Times New Roman" w:hAnsi="Times New Roman"/>
              <w:sz w:val="16"/>
            </w:rPr>
            <w:t>Thailand</w:t>
          </w:r>
        </w:smartTag>
      </w:smartTag>
      <w:r>
        <w:rPr>
          <w:rFonts w:ascii="Times New Roman" w:hAnsi="Times New Roman"/>
          <w:sz w:val="16"/>
        </w:rPr>
        <w:t xml:space="preserve">. ASEAN J. Sci. Tech. Dev. </w:t>
      </w:r>
      <w:r>
        <w:rPr>
          <w:rFonts w:ascii="Times New Roman" w:hAnsi="Times New Roman"/>
          <w:b/>
          <w:sz w:val="16"/>
        </w:rPr>
        <w:t>9</w:t>
      </w:r>
      <w:r>
        <w:rPr>
          <w:rFonts w:ascii="Times New Roman" w:hAnsi="Times New Roman"/>
          <w:sz w:val="16"/>
        </w:rPr>
        <w:t>, 1-10.</w:t>
      </w:r>
    </w:p>
    <w:p w:rsidR="009F4C39" w:rsidRDefault="009F4C39" w:rsidP="00BB787E">
      <w:pPr>
        <w:ind w:left="709" w:hanging="709"/>
        <w:jc w:val="both"/>
        <w:rPr>
          <w:rFonts w:ascii="Times New Roman" w:hAnsi="Times New Roman"/>
          <w:sz w:val="16"/>
        </w:rPr>
      </w:pPr>
      <w:r>
        <w:rPr>
          <w:rFonts w:ascii="Times New Roman" w:hAnsi="Times New Roman"/>
          <w:sz w:val="16"/>
        </w:rPr>
        <w:t>29.</w:t>
      </w:r>
      <w:r>
        <w:rPr>
          <w:rFonts w:ascii="Times New Roman" w:hAnsi="Times New Roman"/>
          <w:sz w:val="16"/>
        </w:rPr>
        <w:tab/>
        <w:t xml:space="preserve">Yuthavong, Y. (1992) The Role of National Science and Technology Development Agency in the Promotion and Performance of Research, Development and Engineering in </w:t>
      </w:r>
      <w:smartTag w:uri="urn:schemas-microsoft-com:office:smarttags" w:element="place">
        <w:smartTag w:uri="urn:schemas-microsoft-com:office:smarttags" w:element="country-region">
          <w:r>
            <w:rPr>
              <w:rFonts w:ascii="Times New Roman" w:hAnsi="Times New Roman"/>
              <w:sz w:val="16"/>
            </w:rPr>
            <w:t>Thailand</w:t>
          </w:r>
        </w:smartTag>
      </w:smartTag>
      <w:r>
        <w:rPr>
          <w:rFonts w:ascii="Times New Roman" w:hAnsi="Times New Roman"/>
          <w:sz w:val="16"/>
        </w:rPr>
        <w:t xml:space="preserve">. </w:t>
      </w:r>
      <w:r>
        <w:rPr>
          <w:rFonts w:ascii="Times New Roman" w:hAnsi="Times New Roman"/>
          <w:i/>
          <w:sz w:val="16"/>
        </w:rPr>
        <w:t xml:space="preserve">In </w:t>
      </w:r>
      <w:r>
        <w:rPr>
          <w:rFonts w:ascii="Times New Roman" w:hAnsi="Times New Roman"/>
          <w:sz w:val="16"/>
        </w:rPr>
        <w:t xml:space="preserve">“Techno-Business. First Annual Conference of the National Science and Technology Development Agency.”, NSTDA, </w:t>
      </w:r>
      <w:smartTag w:uri="urn:schemas-microsoft-com:office:smarttags" w:element="place">
        <w:smartTag w:uri="urn:schemas-microsoft-com:office:smarttags" w:element="City">
          <w:r>
            <w:rPr>
              <w:rFonts w:ascii="Times New Roman" w:hAnsi="Times New Roman"/>
              <w:sz w:val="16"/>
            </w:rPr>
            <w:t>Bangkok</w:t>
          </w:r>
        </w:smartTag>
      </w:smartTag>
      <w:r>
        <w:rPr>
          <w:rFonts w:ascii="Times New Roman" w:hAnsi="Times New Roman"/>
          <w:sz w:val="16"/>
        </w:rPr>
        <w:t>, pp. 5-16.</w:t>
      </w:r>
    </w:p>
    <w:p w:rsidR="009F4C39" w:rsidRDefault="009F4C39" w:rsidP="00BB787E">
      <w:pPr>
        <w:ind w:left="709" w:hanging="709"/>
        <w:jc w:val="both"/>
        <w:rPr>
          <w:rFonts w:ascii="Times New Roman" w:hAnsi="Times New Roman"/>
          <w:sz w:val="16"/>
        </w:rPr>
      </w:pPr>
      <w:r>
        <w:rPr>
          <w:rFonts w:ascii="Times New Roman" w:hAnsi="Times New Roman"/>
          <w:sz w:val="16"/>
        </w:rPr>
        <w:t>30.</w:t>
      </w:r>
      <w:r>
        <w:rPr>
          <w:rFonts w:ascii="Times New Roman" w:hAnsi="Times New Roman"/>
          <w:sz w:val="16"/>
        </w:rPr>
        <w:tab/>
        <w:t xml:space="preserve">Yuthavong, Y. (1993) The Role of National Science and Technology Development Agency in Supporting Technology Development of the Private Sector. </w:t>
      </w:r>
      <w:r>
        <w:rPr>
          <w:rFonts w:ascii="Times New Roman" w:hAnsi="Times New Roman"/>
          <w:i/>
          <w:sz w:val="16"/>
        </w:rPr>
        <w:t>In</w:t>
      </w:r>
      <w:r>
        <w:rPr>
          <w:rFonts w:ascii="Times New Roman" w:hAnsi="Times New Roman"/>
          <w:sz w:val="16"/>
        </w:rPr>
        <w:t xml:space="preserve"> “Technology and Business Competition. Second Annual Conference of the National Science and Technology Development Agency.”, NSTDA, </w:t>
      </w:r>
      <w:smartTag w:uri="urn:schemas-microsoft-com:office:smarttags" w:element="place">
        <w:smartTag w:uri="urn:schemas-microsoft-com:office:smarttags" w:element="City">
          <w:r>
            <w:rPr>
              <w:rFonts w:ascii="Times New Roman" w:hAnsi="Times New Roman"/>
              <w:sz w:val="16"/>
            </w:rPr>
            <w:t>Bangkok</w:t>
          </w:r>
        </w:smartTag>
      </w:smartTag>
      <w:r>
        <w:rPr>
          <w:rFonts w:ascii="Times New Roman" w:hAnsi="Times New Roman"/>
          <w:sz w:val="16"/>
        </w:rPr>
        <w:t>, pp. 16-26 (in Thai).</w:t>
      </w:r>
    </w:p>
    <w:p w:rsidR="009F4C39" w:rsidRDefault="009F4C39" w:rsidP="00BB787E">
      <w:pPr>
        <w:ind w:left="709" w:hanging="709"/>
        <w:jc w:val="both"/>
        <w:rPr>
          <w:sz w:val="16"/>
        </w:rPr>
      </w:pPr>
      <w:r>
        <w:rPr>
          <w:sz w:val="16"/>
        </w:rPr>
        <w:t>31.</w:t>
      </w:r>
      <w:r>
        <w:rPr>
          <w:sz w:val="16"/>
        </w:rPr>
        <w:tab/>
        <w:t xml:space="preserve">Yuthavong, Y. (1993) Science for the Thai Society. The Third National Science Day Lecture, Report of the Faculty of Science, Chiang </w:t>
      </w:r>
      <w:smartTag w:uri="urn:schemas-microsoft-com:office:smarttags" w:element="PersonName">
        <w:smartTagPr>
          <w:attr w:name="ProductID" w:val="Mai Univ"/>
        </w:smartTagPr>
        <w:r>
          <w:rPr>
            <w:sz w:val="16"/>
          </w:rPr>
          <w:t>Mai Univ</w:t>
        </w:r>
      </w:smartTag>
      <w:r>
        <w:rPr>
          <w:sz w:val="16"/>
        </w:rPr>
        <w:t>, pp. 163-173 (in Thai).</w:t>
      </w:r>
    </w:p>
    <w:p w:rsidR="009F4C39" w:rsidRDefault="009F4C39" w:rsidP="00BB787E">
      <w:pPr>
        <w:ind w:left="709" w:hanging="709"/>
        <w:jc w:val="both"/>
        <w:rPr>
          <w:sz w:val="16"/>
        </w:rPr>
      </w:pPr>
      <w:r>
        <w:rPr>
          <w:sz w:val="16"/>
        </w:rPr>
        <w:t>32.</w:t>
      </w:r>
      <w:r>
        <w:rPr>
          <w:sz w:val="16"/>
        </w:rPr>
        <w:tab/>
        <w:t xml:space="preserve">Yuthavong, Y., Phornsadja, K., Chungcharoen, A., Eisemon, T. and </w:t>
      </w:r>
      <w:smartTag w:uri="urn:schemas-microsoft-com:office:smarttags" w:element="City">
        <w:r>
          <w:rPr>
            <w:sz w:val="16"/>
          </w:rPr>
          <w:t>Davis</w:t>
        </w:r>
      </w:smartTag>
      <w:r>
        <w:rPr>
          <w:sz w:val="16"/>
        </w:rPr>
        <w:t xml:space="preserve">, C. H. (1993) Communication Strategies in Tissue Culture and Seed Research in </w:t>
      </w:r>
      <w:smartTag w:uri="urn:schemas-microsoft-com:office:smarttags" w:element="country-region">
        <w:smartTag w:uri="urn:schemas-microsoft-com:office:smarttags" w:element="place">
          <w:r>
            <w:rPr>
              <w:sz w:val="16"/>
            </w:rPr>
            <w:t>Thailand</w:t>
          </w:r>
        </w:smartTag>
      </w:smartTag>
      <w:r>
        <w:rPr>
          <w:sz w:val="16"/>
        </w:rPr>
        <w:t xml:space="preserve">. </w:t>
      </w:r>
      <w:r>
        <w:rPr>
          <w:i/>
          <w:sz w:val="16"/>
        </w:rPr>
        <w:t>Scientometrics</w:t>
      </w:r>
      <w:r>
        <w:rPr>
          <w:sz w:val="16"/>
        </w:rPr>
        <w:t xml:space="preserve"> </w:t>
      </w:r>
      <w:r>
        <w:rPr>
          <w:b/>
          <w:sz w:val="16"/>
        </w:rPr>
        <w:t>28</w:t>
      </w:r>
      <w:r>
        <w:rPr>
          <w:sz w:val="16"/>
        </w:rPr>
        <w:t>: 41-60.</w:t>
      </w:r>
    </w:p>
    <w:p w:rsidR="009F4C39" w:rsidRDefault="009F4C39" w:rsidP="00BB787E">
      <w:pPr>
        <w:tabs>
          <w:tab w:val="left" w:pos="720"/>
          <w:tab w:val="left" w:pos="2010"/>
        </w:tabs>
        <w:ind w:left="709" w:hanging="709"/>
        <w:jc w:val="both"/>
        <w:rPr>
          <w:sz w:val="16"/>
        </w:rPr>
      </w:pPr>
      <w:r>
        <w:rPr>
          <w:sz w:val="16"/>
        </w:rPr>
        <w:t>33.</w:t>
      </w:r>
      <w:r>
        <w:rPr>
          <w:sz w:val="16"/>
        </w:rPr>
        <w:tab/>
        <w:t xml:space="preserve">Davis, C. H., Eisemon, T., Yuthavong, Y., Phornsadja, K. and Chuncharoen, A. (1993) Biotechnology in </w:t>
      </w:r>
      <w:smartTag w:uri="urn:schemas-microsoft-com:office:smarttags" w:element="country-region">
        <w:smartTag w:uri="urn:schemas-microsoft-com:office:smarttags" w:element="place">
          <w:r>
            <w:rPr>
              <w:sz w:val="16"/>
            </w:rPr>
            <w:t>Thailand</w:t>
          </w:r>
        </w:smartTag>
      </w:smartTag>
      <w:r>
        <w:rPr>
          <w:sz w:val="16"/>
        </w:rPr>
        <w:t xml:space="preserve">. Scientific Capacity and Technological Change. African Centre for Technology Studies Press, </w:t>
      </w:r>
      <w:smartTag w:uri="urn:schemas-microsoft-com:office:smarttags" w:element="City">
        <w:smartTag w:uri="urn:schemas-microsoft-com:office:smarttags" w:element="place">
          <w:r>
            <w:rPr>
              <w:sz w:val="16"/>
            </w:rPr>
            <w:t>Nairobi</w:t>
          </w:r>
        </w:smartTag>
      </w:smartTag>
      <w:r>
        <w:rPr>
          <w:sz w:val="16"/>
        </w:rPr>
        <w:t>, pp. 38.</w:t>
      </w:r>
      <w:r>
        <w:rPr>
          <w:sz w:val="16"/>
        </w:rPr>
        <w:tab/>
        <w:t xml:space="preserve"> </w:t>
      </w:r>
    </w:p>
    <w:p w:rsidR="009F4C39" w:rsidRDefault="009F4C39" w:rsidP="00BB787E">
      <w:pPr>
        <w:ind w:left="709" w:hanging="709"/>
        <w:jc w:val="both"/>
        <w:rPr>
          <w:sz w:val="16"/>
        </w:rPr>
      </w:pPr>
      <w:r>
        <w:rPr>
          <w:sz w:val="16"/>
        </w:rPr>
        <w:t>34.</w:t>
      </w:r>
      <w:r>
        <w:rPr>
          <w:sz w:val="16"/>
        </w:rPr>
        <w:tab/>
        <w:t xml:space="preserve">Yuthavong, Y. (1994) Agricultural Biotechnology for </w:t>
      </w:r>
      <w:smartTag w:uri="urn:schemas-microsoft-com:office:smarttags" w:element="place">
        <w:r>
          <w:rPr>
            <w:sz w:val="16"/>
          </w:rPr>
          <w:t>Southeast Asia</w:t>
        </w:r>
      </w:smartTag>
      <w:r>
        <w:rPr>
          <w:sz w:val="16"/>
        </w:rPr>
        <w:t xml:space="preserve">. </w:t>
      </w:r>
      <w:r>
        <w:rPr>
          <w:i/>
          <w:sz w:val="16"/>
        </w:rPr>
        <w:t>In</w:t>
      </w:r>
      <w:r>
        <w:rPr>
          <w:sz w:val="16"/>
        </w:rPr>
        <w:t xml:space="preserve"> “Turning Priorities into Feasible Programs”, IBS/Nanyang Technological University, pp. 19-24.</w:t>
      </w:r>
    </w:p>
    <w:p w:rsidR="009F4C39" w:rsidRDefault="009F4C39" w:rsidP="00BB787E">
      <w:pPr>
        <w:ind w:left="709" w:hanging="709"/>
        <w:jc w:val="both"/>
        <w:rPr>
          <w:sz w:val="16"/>
        </w:rPr>
      </w:pPr>
      <w:r>
        <w:rPr>
          <w:sz w:val="16"/>
        </w:rPr>
        <w:t>35.</w:t>
      </w:r>
      <w:r>
        <w:rPr>
          <w:sz w:val="16"/>
        </w:rPr>
        <w:tab/>
        <w:t xml:space="preserve">Yuthavong, Y. (1994) </w:t>
      </w:r>
      <w:smartTag w:uri="urn:schemas-microsoft-com:office:smarttags" w:element="PlaceType">
        <w:r>
          <w:rPr>
            <w:sz w:val="16"/>
          </w:rPr>
          <w:t>Building</w:t>
        </w:r>
      </w:smartTag>
      <w:r>
        <w:rPr>
          <w:sz w:val="16"/>
        </w:rPr>
        <w:t xml:space="preserve"> of </w:t>
      </w:r>
      <w:smartTag w:uri="urn:schemas-microsoft-com:office:smarttags" w:element="PlaceName">
        <w:r>
          <w:rPr>
            <w:sz w:val="16"/>
          </w:rPr>
          <w:t>Knowledge</w:t>
        </w:r>
      </w:smartTag>
      <w:r>
        <w:rPr>
          <w:sz w:val="16"/>
        </w:rPr>
        <w:t xml:space="preserve"> in Science and Technology for </w:t>
      </w:r>
      <w:smartTag w:uri="urn:schemas-microsoft-com:office:smarttags" w:element="country-region">
        <w:smartTag w:uri="urn:schemas-microsoft-com:office:smarttags" w:element="place">
          <w:r>
            <w:rPr>
              <w:sz w:val="16"/>
            </w:rPr>
            <w:t>Thailand</w:t>
          </w:r>
        </w:smartTag>
      </w:smartTag>
      <w:r>
        <w:rPr>
          <w:sz w:val="16"/>
        </w:rPr>
        <w:t>’s Development.</w:t>
      </w:r>
      <w:r>
        <w:rPr>
          <w:i/>
          <w:sz w:val="16"/>
        </w:rPr>
        <w:t xml:space="preserve"> In</w:t>
      </w:r>
      <w:r>
        <w:rPr>
          <w:sz w:val="16"/>
        </w:rPr>
        <w:t xml:space="preserve"> “The Role of Research: Challenges of the New Decade”, </w:t>
      </w:r>
      <w:smartTag w:uri="urn:schemas-microsoft-com:office:smarttags" w:element="country-region">
        <w:r>
          <w:rPr>
            <w:sz w:val="16"/>
          </w:rPr>
          <w:t>Thailand</w:t>
        </w:r>
      </w:smartTag>
      <w:r>
        <w:rPr>
          <w:sz w:val="16"/>
        </w:rPr>
        <w:t xml:space="preserve"> Research Fund, </w:t>
      </w:r>
      <w:smartTag w:uri="urn:schemas-microsoft-com:office:smarttags" w:element="City">
        <w:smartTag w:uri="urn:schemas-microsoft-com:office:smarttags" w:element="place">
          <w:r>
            <w:rPr>
              <w:sz w:val="16"/>
            </w:rPr>
            <w:t>Bangkok</w:t>
          </w:r>
        </w:smartTag>
      </w:smartTag>
      <w:r>
        <w:rPr>
          <w:sz w:val="16"/>
        </w:rPr>
        <w:t>, pp. 163-216.</w:t>
      </w:r>
    </w:p>
    <w:p w:rsidR="009F4C39" w:rsidRDefault="009F4C39" w:rsidP="00BB787E">
      <w:pPr>
        <w:ind w:left="709" w:hanging="709"/>
        <w:jc w:val="both"/>
        <w:rPr>
          <w:sz w:val="16"/>
        </w:rPr>
      </w:pPr>
      <w:r>
        <w:rPr>
          <w:sz w:val="16"/>
        </w:rPr>
        <w:t>36.</w:t>
      </w:r>
      <w:r>
        <w:rPr>
          <w:sz w:val="16"/>
        </w:rPr>
        <w:tab/>
        <w:t>Yuthavong, Y. (1997) Strategic Directions for Science and Technology Development in Southeast Asia, from Anderson, J., Fears, R. and Taylor, B. (eds) “Managing Technology for Competitive Advantage, Catermill International and Financial Times, London, Ch. 6, pp. 97-109.</w:t>
      </w:r>
    </w:p>
    <w:p w:rsidR="009F4C39" w:rsidRDefault="009F4C39" w:rsidP="00BB787E">
      <w:pPr>
        <w:ind w:left="709" w:hanging="709"/>
        <w:jc w:val="both"/>
        <w:rPr>
          <w:sz w:val="16"/>
        </w:rPr>
      </w:pPr>
      <w:r>
        <w:rPr>
          <w:sz w:val="16"/>
        </w:rPr>
        <w:t>37.</w:t>
      </w:r>
      <w:r>
        <w:rPr>
          <w:sz w:val="16"/>
        </w:rPr>
        <w:tab/>
        <w:t>Yuthavong, Y. ed. (1997) Technology Foresight, APEC ISTWG/NSTDA, pp. 228.</w:t>
      </w:r>
    </w:p>
    <w:p w:rsidR="009F4C39" w:rsidRDefault="009F4C39" w:rsidP="00BB787E">
      <w:pPr>
        <w:ind w:left="709" w:hanging="709"/>
        <w:jc w:val="both"/>
        <w:rPr>
          <w:sz w:val="16"/>
        </w:rPr>
      </w:pPr>
      <w:r>
        <w:rPr>
          <w:sz w:val="16"/>
        </w:rPr>
        <w:t>38.</w:t>
      </w:r>
      <w:r>
        <w:rPr>
          <w:sz w:val="16"/>
        </w:rPr>
        <w:tab/>
        <w:t xml:space="preserve">Yuthavong, Y. and Sripaipan C. (1998) Technology Foresight as a Tool for Strategic Science and Technology Planning and Policy Development, Proceedings of the 5th ASEAN Science and Technology Week Conference (Infrastructure and Resource Development), </w:t>
      </w:r>
      <w:smartTag w:uri="urn:schemas-microsoft-com:office:smarttags" w:element="City">
        <w:smartTag w:uri="urn:schemas-microsoft-com:office:smarttags" w:element="place">
          <w:r>
            <w:rPr>
              <w:sz w:val="16"/>
            </w:rPr>
            <w:t>Hanoi</w:t>
          </w:r>
        </w:smartTag>
      </w:smartTag>
      <w:r>
        <w:rPr>
          <w:sz w:val="16"/>
        </w:rPr>
        <w:t>, pp. 11.</w:t>
      </w:r>
    </w:p>
    <w:p w:rsidR="009F4C39" w:rsidRDefault="009F4C39" w:rsidP="00BB787E">
      <w:pPr>
        <w:ind w:left="709" w:hanging="709"/>
        <w:jc w:val="both"/>
        <w:rPr>
          <w:sz w:val="16"/>
        </w:rPr>
      </w:pPr>
      <w:r>
        <w:rPr>
          <w:sz w:val="16"/>
        </w:rPr>
        <w:t>39.</w:t>
      </w:r>
      <w:r>
        <w:rPr>
          <w:sz w:val="16"/>
        </w:rPr>
        <w:tab/>
        <w:t xml:space="preserve">Yuthavong, Y. (1998) From Research and Development to Innovation. </w:t>
      </w:r>
      <w:r>
        <w:rPr>
          <w:i/>
          <w:sz w:val="16"/>
        </w:rPr>
        <w:t>In</w:t>
      </w:r>
      <w:r>
        <w:rPr>
          <w:sz w:val="16"/>
        </w:rPr>
        <w:t xml:space="preserve"> “Innovation. Key to </w:t>
      </w:r>
      <w:smartTag w:uri="urn:schemas-microsoft-com:office:smarttags" w:element="country-region">
        <w:r>
          <w:rPr>
            <w:sz w:val="16"/>
          </w:rPr>
          <w:t>Thailand</w:t>
        </w:r>
      </w:smartTag>
      <w:r>
        <w:rPr>
          <w:sz w:val="16"/>
        </w:rPr>
        <w:t>’s Success in the 21</w:t>
      </w:r>
      <w:r>
        <w:rPr>
          <w:sz w:val="16"/>
          <w:vertAlign w:val="superscript"/>
        </w:rPr>
        <w:t>st</w:t>
      </w:r>
      <w:r>
        <w:rPr>
          <w:sz w:val="16"/>
        </w:rPr>
        <w:t xml:space="preserve"> Century”, NSTDA, </w:t>
      </w:r>
      <w:smartTag w:uri="urn:schemas-microsoft-com:office:smarttags" w:element="City">
        <w:smartTag w:uri="urn:schemas-microsoft-com:office:smarttags" w:element="place">
          <w:r>
            <w:rPr>
              <w:sz w:val="16"/>
            </w:rPr>
            <w:t>Bangkok</w:t>
          </w:r>
        </w:smartTag>
      </w:smartTag>
      <w:r>
        <w:rPr>
          <w:sz w:val="16"/>
        </w:rPr>
        <w:t>, pp. 33-40.</w:t>
      </w:r>
    </w:p>
    <w:p w:rsidR="009F4C39" w:rsidRDefault="009F4C39" w:rsidP="00BB787E">
      <w:pPr>
        <w:ind w:left="709" w:hanging="709"/>
        <w:jc w:val="both"/>
        <w:rPr>
          <w:sz w:val="16"/>
        </w:rPr>
      </w:pPr>
      <w:r>
        <w:rPr>
          <w:sz w:val="16"/>
        </w:rPr>
        <w:t>40.</w:t>
      </w:r>
      <w:r>
        <w:rPr>
          <w:sz w:val="16"/>
        </w:rPr>
        <w:tab/>
        <w:t xml:space="preserve">Yuthavong, Y. (1998) Overall Vision on Science and Technology: Components for </w:t>
      </w:r>
      <w:smartTag w:uri="urn:schemas-microsoft-com:office:smarttags" w:element="place">
        <w:smartTag w:uri="urn:schemas-microsoft-com:office:smarttags" w:element="PlaceType">
          <w:r>
            <w:rPr>
              <w:sz w:val="16"/>
            </w:rPr>
            <w:t>Building</w:t>
          </w:r>
        </w:smartTag>
        <w:r>
          <w:rPr>
            <w:sz w:val="16"/>
          </w:rPr>
          <w:t xml:space="preserve"> of </w:t>
        </w:r>
        <w:smartTag w:uri="urn:schemas-microsoft-com:office:smarttags" w:element="PlaceName">
          <w:r>
            <w:rPr>
              <w:sz w:val="16"/>
            </w:rPr>
            <w:t>Future</w:t>
          </w:r>
        </w:smartTag>
      </w:smartTag>
      <w:r>
        <w:rPr>
          <w:sz w:val="16"/>
        </w:rPr>
        <w:t xml:space="preserve"> Society.</w:t>
      </w:r>
      <w:r>
        <w:rPr>
          <w:i/>
          <w:sz w:val="16"/>
        </w:rPr>
        <w:t xml:space="preserve"> In</w:t>
      </w:r>
      <w:r>
        <w:rPr>
          <w:sz w:val="16"/>
        </w:rPr>
        <w:t xml:space="preserve"> “Vision for </w:t>
      </w:r>
      <w:smartTag w:uri="urn:schemas-microsoft-com:office:smarttags" w:element="country-region">
        <w:smartTag w:uri="urn:schemas-microsoft-com:office:smarttags" w:element="place">
          <w:r>
            <w:rPr>
              <w:sz w:val="16"/>
            </w:rPr>
            <w:t>Thailand</w:t>
          </w:r>
        </w:smartTag>
      </w:smartTag>
      <w:r>
        <w:rPr>
          <w:sz w:val="16"/>
        </w:rPr>
        <w:t xml:space="preserve">: Science, Technology, Environment, Telecommunication, Energy and Human Resource. Thai Government Scholars Association, </w:t>
      </w:r>
      <w:smartTag w:uri="urn:schemas-microsoft-com:office:smarttags" w:element="City">
        <w:smartTag w:uri="urn:schemas-microsoft-com:office:smarttags" w:element="place">
          <w:r>
            <w:rPr>
              <w:sz w:val="16"/>
            </w:rPr>
            <w:t>Bangkok</w:t>
          </w:r>
        </w:smartTag>
      </w:smartTag>
      <w:r>
        <w:rPr>
          <w:sz w:val="16"/>
        </w:rPr>
        <w:t>, pp. 31-61 (in Thai).</w:t>
      </w:r>
    </w:p>
    <w:p w:rsidR="009F4C39" w:rsidRDefault="009F4C39" w:rsidP="00BB787E">
      <w:pPr>
        <w:ind w:left="709" w:hanging="709"/>
        <w:jc w:val="both"/>
        <w:rPr>
          <w:sz w:val="16"/>
        </w:rPr>
      </w:pPr>
      <w:r>
        <w:rPr>
          <w:sz w:val="16"/>
        </w:rPr>
        <w:t>41.</w:t>
      </w:r>
      <w:r>
        <w:rPr>
          <w:sz w:val="16"/>
        </w:rPr>
        <w:tab/>
        <w:t>Yuthavong, Y. (2000) Health and Genetic Engineering.</w:t>
      </w:r>
      <w:r>
        <w:rPr>
          <w:i/>
          <w:sz w:val="16"/>
        </w:rPr>
        <w:t xml:space="preserve"> In</w:t>
      </w:r>
      <w:r>
        <w:rPr>
          <w:sz w:val="16"/>
        </w:rPr>
        <w:t xml:space="preserve"> “Encyclopaedia of Life Support System”, UNESCO.</w:t>
      </w:r>
    </w:p>
    <w:p w:rsidR="009F4C39" w:rsidRDefault="009F4C39" w:rsidP="00BB787E">
      <w:pPr>
        <w:ind w:left="709" w:hanging="709"/>
        <w:jc w:val="both"/>
        <w:rPr>
          <w:sz w:val="16"/>
        </w:rPr>
      </w:pPr>
      <w:r>
        <w:rPr>
          <w:sz w:val="16"/>
        </w:rPr>
        <w:t>42.</w:t>
      </w:r>
      <w:r>
        <w:rPr>
          <w:sz w:val="16"/>
        </w:rPr>
        <w:tab/>
        <w:t>Yuthavong, Y. (2001) Goodbye to 20</w:t>
      </w:r>
      <w:r>
        <w:rPr>
          <w:sz w:val="16"/>
          <w:vertAlign w:val="superscript"/>
        </w:rPr>
        <w:t>th</w:t>
      </w:r>
      <w:r>
        <w:rPr>
          <w:sz w:val="16"/>
        </w:rPr>
        <w:t xml:space="preserve"> Century: Entry into Biotechnology Era.</w:t>
      </w:r>
      <w:r>
        <w:rPr>
          <w:i/>
          <w:sz w:val="16"/>
        </w:rPr>
        <w:t xml:space="preserve"> In</w:t>
      </w:r>
      <w:r>
        <w:rPr>
          <w:sz w:val="16"/>
        </w:rPr>
        <w:t xml:space="preserve"> “</w:t>
      </w:r>
      <w:smartTag w:uri="urn:schemas-microsoft-com:office:smarttags" w:element="country-region">
        <w:r>
          <w:rPr>
            <w:sz w:val="16"/>
          </w:rPr>
          <w:t>Thailand</w:t>
        </w:r>
      </w:smartTag>
      <w:r>
        <w:rPr>
          <w:sz w:val="16"/>
        </w:rPr>
        <w:t>’s Environment Status 1999-</w:t>
      </w:r>
      <w:smartTag w:uri="urn:schemas-microsoft-com:office:smarttags" w:element="metricconverter">
        <w:smartTagPr>
          <w:attr w:name="ProductID" w:val="2000”"/>
        </w:smartTagPr>
        <w:r>
          <w:rPr>
            <w:sz w:val="16"/>
          </w:rPr>
          <w:t>2000”</w:t>
        </w:r>
      </w:smartTag>
      <w:r>
        <w:rPr>
          <w:sz w:val="16"/>
        </w:rPr>
        <w:t xml:space="preserve">, Amarin Press, </w:t>
      </w:r>
      <w:smartTag w:uri="urn:schemas-microsoft-com:office:smarttags" w:element="City">
        <w:smartTag w:uri="urn:schemas-microsoft-com:office:smarttags" w:element="place">
          <w:r>
            <w:rPr>
              <w:sz w:val="16"/>
            </w:rPr>
            <w:t>Bangkok</w:t>
          </w:r>
        </w:smartTag>
      </w:smartTag>
      <w:r>
        <w:rPr>
          <w:sz w:val="16"/>
        </w:rPr>
        <w:t>, pp. 2-9.</w:t>
      </w:r>
    </w:p>
    <w:p w:rsidR="009F4C39" w:rsidRDefault="009F4C39" w:rsidP="00BB787E">
      <w:pPr>
        <w:ind w:left="709" w:hanging="709"/>
        <w:jc w:val="both"/>
        <w:rPr>
          <w:sz w:val="16"/>
        </w:rPr>
      </w:pPr>
      <w:r>
        <w:rPr>
          <w:sz w:val="16"/>
        </w:rPr>
        <w:t>43.</w:t>
      </w:r>
      <w:r>
        <w:rPr>
          <w:sz w:val="16"/>
        </w:rPr>
        <w:tab/>
        <w:t xml:space="preserve">Yuthavong, Y. (2001) The Future of Science and Technology in </w:t>
      </w:r>
      <w:smartTag w:uri="urn:schemas-microsoft-com:office:smarttags" w:element="place">
        <w:r>
          <w:rPr>
            <w:sz w:val="16"/>
          </w:rPr>
          <w:t>Southeast Asia</w:t>
        </w:r>
      </w:smartTag>
      <w:r>
        <w:rPr>
          <w:sz w:val="16"/>
        </w:rPr>
        <w:t xml:space="preserve">, </w:t>
      </w:r>
      <w:r>
        <w:rPr>
          <w:i/>
          <w:sz w:val="16"/>
        </w:rPr>
        <w:t>Int. J. Technol. Management</w:t>
      </w:r>
      <w:r>
        <w:rPr>
          <w:sz w:val="16"/>
        </w:rPr>
        <w:t xml:space="preserve"> </w:t>
      </w:r>
      <w:r>
        <w:rPr>
          <w:b/>
          <w:sz w:val="16"/>
        </w:rPr>
        <w:t>22</w:t>
      </w:r>
      <w:r>
        <w:rPr>
          <w:sz w:val="16"/>
        </w:rPr>
        <w:t>: 617-627.</w:t>
      </w:r>
    </w:p>
    <w:p w:rsidR="009F4C39" w:rsidRDefault="009F4C39" w:rsidP="00BB787E">
      <w:pPr>
        <w:ind w:left="709" w:hanging="709"/>
        <w:jc w:val="both"/>
        <w:rPr>
          <w:sz w:val="16"/>
        </w:rPr>
      </w:pPr>
      <w:r>
        <w:rPr>
          <w:sz w:val="16"/>
        </w:rPr>
        <w:t>44.</w:t>
      </w:r>
      <w:r>
        <w:rPr>
          <w:sz w:val="16"/>
        </w:rPr>
        <w:tab/>
        <w:t>Yuthavong, Y. (2001) Development and Production of Drugs for Neglected Diseases in Endemic Countries: A Key to Solving the Medicines Crisis. http:/./www.dndi.org/pdf_files/Yuthavong.pdf.</w:t>
      </w:r>
    </w:p>
    <w:p w:rsidR="009F4C39" w:rsidRDefault="009F4C39" w:rsidP="00BB787E">
      <w:pPr>
        <w:ind w:left="709" w:hanging="709"/>
        <w:jc w:val="both"/>
        <w:rPr>
          <w:sz w:val="16"/>
        </w:rPr>
      </w:pPr>
      <w:r>
        <w:rPr>
          <w:sz w:val="16"/>
        </w:rPr>
        <w:t>45.</w:t>
      </w:r>
      <w:r>
        <w:rPr>
          <w:sz w:val="16"/>
        </w:rPr>
        <w:tab/>
        <w:t xml:space="preserve">Yuthavong, Y., Palittapongarnpim, P. and Tanticharoen, M. (2005) Fighting the Two Wars: The Global Significance of Thailand’s Fight with Its Infectious Disease Problems.  </w:t>
      </w:r>
      <w:r w:rsidRPr="001114DE">
        <w:rPr>
          <w:i/>
          <w:iCs/>
          <w:sz w:val="16"/>
        </w:rPr>
        <w:t>In</w:t>
      </w:r>
      <w:r>
        <w:rPr>
          <w:sz w:val="16"/>
        </w:rPr>
        <w:t xml:space="preserve">  Know Risk Epidemics.  Tudor Rose Holdings,  </w:t>
      </w:r>
      <w:smartTag w:uri="urn:schemas-microsoft-com:office:smarttags" w:element="place">
        <w:r>
          <w:rPr>
            <w:sz w:val="16"/>
          </w:rPr>
          <w:t>Leicester</w:t>
        </w:r>
      </w:smartTag>
      <w:r>
        <w:rPr>
          <w:sz w:val="16"/>
        </w:rPr>
        <w:t>, pp. 46-48.</w:t>
      </w:r>
    </w:p>
    <w:p w:rsidR="009F4C39" w:rsidRDefault="009F4C39" w:rsidP="00BB787E">
      <w:pPr>
        <w:ind w:left="709" w:hanging="709"/>
        <w:jc w:val="both"/>
        <w:rPr>
          <w:sz w:val="16"/>
        </w:rPr>
      </w:pPr>
      <w:r>
        <w:rPr>
          <w:sz w:val="16"/>
        </w:rPr>
        <w:t>46.</w:t>
      </w:r>
      <w:r>
        <w:rPr>
          <w:sz w:val="16"/>
        </w:rPr>
        <w:tab/>
        <w:t xml:space="preserve">Yuthavong, Y. (2005) Ethics of Science and Technology. A Scientist’s View. </w:t>
      </w:r>
      <w:r w:rsidRPr="00877E32">
        <w:rPr>
          <w:i/>
          <w:iCs/>
          <w:sz w:val="16"/>
        </w:rPr>
        <w:t>ScienceAsia</w:t>
      </w:r>
      <w:r>
        <w:rPr>
          <w:sz w:val="16"/>
        </w:rPr>
        <w:t xml:space="preserve"> </w:t>
      </w:r>
      <w:r>
        <w:rPr>
          <w:b/>
          <w:sz w:val="16"/>
        </w:rPr>
        <w:t>31</w:t>
      </w:r>
      <w:r>
        <w:rPr>
          <w:sz w:val="16"/>
        </w:rPr>
        <w:t>, 99-101.</w:t>
      </w:r>
    </w:p>
    <w:p w:rsidR="009F4C39" w:rsidRDefault="009F4C39" w:rsidP="00BB787E">
      <w:pPr>
        <w:ind w:left="709" w:hanging="709"/>
        <w:jc w:val="both"/>
        <w:rPr>
          <w:sz w:val="16"/>
        </w:rPr>
      </w:pPr>
      <w:r>
        <w:rPr>
          <w:sz w:val="16"/>
        </w:rPr>
        <w:t>47.</w:t>
      </w:r>
      <w:r>
        <w:rPr>
          <w:sz w:val="16"/>
        </w:rPr>
        <w:tab/>
        <w:t xml:space="preserve">Yuthavong, Y. (2007) Research and Development (R&amp;D): A Key to Solving Our Problems.  </w:t>
      </w:r>
      <w:r w:rsidRPr="00877E32">
        <w:rPr>
          <w:i/>
          <w:iCs/>
          <w:sz w:val="16"/>
        </w:rPr>
        <w:t>ScienceAsia</w:t>
      </w:r>
      <w:r>
        <w:rPr>
          <w:sz w:val="16"/>
        </w:rPr>
        <w:t xml:space="preserve"> </w:t>
      </w:r>
      <w:r w:rsidRPr="000F650B">
        <w:rPr>
          <w:b/>
          <w:bCs/>
          <w:sz w:val="16"/>
        </w:rPr>
        <w:t>3</w:t>
      </w:r>
      <w:r>
        <w:rPr>
          <w:b/>
          <w:bCs/>
          <w:sz w:val="16"/>
        </w:rPr>
        <w:t>3 Supp 1</w:t>
      </w:r>
      <w:r>
        <w:rPr>
          <w:sz w:val="16"/>
        </w:rPr>
        <w:t>, 17-18.</w:t>
      </w:r>
    </w:p>
    <w:p w:rsidR="009F4C39" w:rsidRDefault="009F4C39" w:rsidP="00BB787E">
      <w:pPr>
        <w:ind w:left="709" w:hanging="709"/>
        <w:jc w:val="both"/>
        <w:rPr>
          <w:sz w:val="16"/>
        </w:rPr>
      </w:pPr>
    </w:p>
    <w:p w:rsidR="009F4C39" w:rsidRDefault="009F4C39" w:rsidP="00BB787E">
      <w:pPr>
        <w:tabs>
          <w:tab w:val="left" w:pos="720"/>
        </w:tabs>
        <w:ind w:left="720" w:hanging="720"/>
        <w:jc w:val="both"/>
        <w:rPr>
          <w:rFonts w:ascii="Times New Roman" w:hAnsi="Times New Roman"/>
          <w:b/>
          <w:i/>
          <w:sz w:val="16"/>
        </w:rPr>
      </w:pPr>
      <w:r>
        <w:rPr>
          <w:rFonts w:ascii="Times New Roman" w:hAnsi="Times New Roman"/>
          <w:b/>
          <w:i/>
          <w:sz w:val="16"/>
        </w:rPr>
        <w:t>Books and Manuals</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1. </w:t>
      </w:r>
      <w:r>
        <w:rPr>
          <w:rFonts w:ascii="Times New Roman" w:hAnsi="Times New Roman"/>
          <w:sz w:val="16"/>
        </w:rPr>
        <w:tab/>
        <w:t xml:space="preserve">Vimokesant, S., Olson, J. A., Yuthavong, Y. Piankijagum, S., Panyim, S. and Chulavatnatol, M. (1st ed. 1973, 2nd ed. 1978) </w:t>
      </w:r>
      <w:r>
        <w:rPr>
          <w:rFonts w:ascii="Times New Roman" w:hAnsi="Times New Roman" w:hint="cs"/>
          <w:sz w:val="16"/>
          <w:cs/>
        </w:rPr>
        <w:t>ชีวเคมี (</w:t>
      </w:r>
      <w:r>
        <w:rPr>
          <w:rFonts w:ascii="Times New Roman" w:hAnsi="Times New Roman"/>
          <w:sz w:val="16"/>
        </w:rPr>
        <w:t>Biochemistry), Mahidol University, Bangkok, pp. 582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2. </w:t>
      </w:r>
      <w:r>
        <w:rPr>
          <w:rFonts w:ascii="Times New Roman" w:hAnsi="Times New Roman"/>
          <w:sz w:val="16"/>
        </w:rPr>
        <w:tab/>
        <w:t xml:space="preserve">Sabhasri, S., Chomchalow, N., Yuthavong, Y., Naksakul, K., Viriyavejjakul. A. and Samanasen, V. (1st ed. 1977, 2nd ed. 1979, 3rd ed. 1987) Handbook on the Preparation of Scientific Articles and Reports for Publication, National Research Council, </w:t>
      </w:r>
      <w:smartTag w:uri="urn:schemas-microsoft-com:office:smarttags" w:element="place">
        <w:smartTag w:uri="urn:schemas-microsoft-com:office:smarttags" w:element="City">
          <w:r>
            <w:rPr>
              <w:rFonts w:ascii="Times New Roman" w:hAnsi="Times New Roman"/>
              <w:sz w:val="16"/>
            </w:rPr>
            <w:t>Bangkok</w:t>
          </w:r>
        </w:smartTag>
      </w:smartTag>
      <w:r>
        <w:rPr>
          <w:rFonts w:ascii="Times New Roman" w:hAnsi="Times New Roman"/>
          <w:sz w:val="16"/>
        </w:rPr>
        <w:t>, pp. 157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3. </w:t>
      </w:r>
      <w:r>
        <w:rPr>
          <w:rFonts w:ascii="Times New Roman" w:hAnsi="Times New Roman"/>
          <w:sz w:val="16"/>
        </w:rPr>
        <w:tab/>
        <w:t xml:space="preserve">Yuthavong, Y., Baimai, V., Sobhon, P., Kotchabhakdi, N., Panijpan, B., Chinorak, C. and Chinorak, P. (1977) </w:t>
      </w:r>
      <w:r>
        <w:rPr>
          <w:rFonts w:ascii="Times New Roman" w:hAnsi="Times New Roman" w:hint="cs"/>
          <w:sz w:val="16"/>
          <w:cs/>
        </w:rPr>
        <w:t>ชีววิทยา</w:t>
      </w:r>
      <w:r>
        <w:rPr>
          <w:rFonts w:ascii="Times New Roman" w:hAnsi="Times New Roman"/>
          <w:sz w:val="16"/>
        </w:rPr>
        <w:t>” (Biology), Vol. 1, Thai Watana Panich Press, Bangkok, pp. 224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lastRenderedPageBreak/>
        <w:t xml:space="preserve">4. </w:t>
      </w:r>
      <w:r>
        <w:rPr>
          <w:rFonts w:ascii="Times New Roman" w:hAnsi="Times New Roman"/>
          <w:sz w:val="16"/>
        </w:rPr>
        <w:tab/>
        <w:t xml:space="preserve">Yuthavong, Y., Baimai, V., Sobhon, P., Kotchabhakdi, N., Panijpan, B., Chinorak, C. and Chinorak, P. (1977) </w:t>
      </w:r>
      <w:r>
        <w:rPr>
          <w:rFonts w:ascii="Times New Roman" w:hAnsi="Times New Roman" w:hint="cs"/>
          <w:sz w:val="16"/>
          <w:cs/>
        </w:rPr>
        <w:t>ชีววิทยา</w:t>
      </w:r>
      <w:r>
        <w:rPr>
          <w:rFonts w:ascii="Times New Roman" w:hAnsi="Times New Roman"/>
          <w:sz w:val="16"/>
        </w:rPr>
        <w:t>” (Biology), Vol. 2, Thai Watana Panich Press, Bangkok, pp. 137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5. </w:t>
      </w:r>
      <w:r>
        <w:rPr>
          <w:rFonts w:ascii="Times New Roman" w:hAnsi="Times New Roman"/>
          <w:sz w:val="16"/>
        </w:rPr>
        <w:tab/>
        <w:t xml:space="preserve">Yuthavong, Y., Baimai, V., Sobhon, P., Kotchabhakdi, N., Panijpan, B., Chinorak, C. and Chinorak, P. (1979) </w:t>
      </w:r>
      <w:r>
        <w:rPr>
          <w:rFonts w:ascii="Times New Roman" w:hAnsi="Times New Roman" w:hint="cs"/>
          <w:sz w:val="16"/>
          <w:cs/>
        </w:rPr>
        <w:t>ชีววิทยา</w:t>
      </w:r>
      <w:r>
        <w:rPr>
          <w:rFonts w:ascii="Times New Roman" w:hAnsi="Times New Roman"/>
          <w:sz w:val="16"/>
        </w:rPr>
        <w:t>” (Biology), Vol. 3, Thai Watana Panich Press, Bangkok, pp.164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6. </w:t>
      </w:r>
      <w:r>
        <w:rPr>
          <w:rFonts w:ascii="Times New Roman" w:hAnsi="Times New Roman"/>
          <w:sz w:val="16"/>
        </w:rPr>
        <w:tab/>
        <w:t xml:space="preserve">Yuthavong, Y., Baimai, V., Sobhon, P., Panijpan, B. and Upatham, S. (1980) </w:t>
      </w:r>
      <w:r>
        <w:rPr>
          <w:rFonts w:ascii="Times New Roman" w:hAnsi="Times New Roman" w:hint="cs"/>
          <w:sz w:val="16"/>
          <w:cs/>
        </w:rPr>
        <w:t>ชีววิทยา</w:t>
      </w:r>
      <w:r>
        <w:rPr>
          <w:rFonts w:ascii="Times New Roman" w:hAnsi="Times New Roman"/>
          <w:sz w:val="16"/>
        </w:rPr>
        <w:t>” (Biology), Vol. 4, Thai Watana Panich Press, Bangkok, pp. 154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7. </w:t>
      </w:r>
      <w:r>
        <w:rPr>
          <w:rFonts w:ascii="Times New Roman" w:hAnsi="Times New Roman"/>
          <w:sz w:val="16"/>
        </w:rPr>
        <w:tab/>
        <w:t xml:space="preserve">Yuthavong, Y., Panijpan, B. and Tosukhowong, P. (1982) </w:t>
      </w:r>
      <w:r>
        <w:rPr>
          <w:rFonts w:ascii="Times New Roman" w:hAnsi="Times New Roman" w:hint="cs"/>
          <w:sz w:val="16"/>
          <w:cs/>
        </w:rPr>
        <w:t>หลักการทางเคมีและฟิสิคส์สำหรับวิทยาศาสตร์ชีวภาพ (</w:t>
      </w:r>
      <w:r>
        <w:rPr>
          <w:rFonts w:ascii="Times New Roman" w:hAnsi="Times New Roman"/>
          <w:sz w:val="16"/>
        </w:rPr>
        <w:t>Chemical and Physical Principles for Life Sciences), Mahidol University, Bangkok, pp. 195 (in Thai).</w:t>
      </w:r>
    </w:p>
    <w:p w:rsidR="009F4C39" w:rsidRDefault="009F4C39" w:rsidP="00BB787E">
      <w:pPr>
        <w:tabs>
          <w:tab w:val="left" w:pos="720"/>
        </w:tabs>
        <w:ind w:left="720" w:hanging="720"/>
        <w:jc w:val="both"/>
        <w:rPr>
          <w:rFonts w:ascii="Times New Roman" w:hAnsi="Times New Roman"/>
          <w:sz w:val="16"/>
        </w:rPr>
      </w:pPr>
      <w:r>
        <w:rPr>
          <w:rFonts w:ascii="Times New Roman" w:hAnsi="Times New Roman"/>
          <w:sz w:val="16"/>
        </w:rPr>
        <w:t xml:space="preserve">8. </w:t>
      </w:r>
      <w:r>
        <w:rPr>
          <w:rFonts w:ascii="Times New Roman" w:hAnsi="Times New Roman"/>
          <w:sz w:val="16"/>
        </w:rPr>
        <w:tab/>
        <w:t xml:space="preserve">Panyim, S., Wilairat, P. and Yuthavong, Y. eds. (1986) Application of Genetic Engineering to Research on Tropical Disease Pathogens with Special Reference to Plasmodia, TDR/WHO, </w:t>
      </w:r>
      <w:smartTag w:uri="urn:schemas-microsoft-com:office:smarttags" w:element="City">
        <w:smartTag w:uri="urn:schemas-microsoft-com:office:smarttags" w:element="place">
          <w:r>
            <w:rPr>
              <w:rFonts w:ascii="Times New Roman" w:hAnsi="Times New Roman"/>
              <w:sz w:val="16"/>
            </w:rPr>
            <w:t>Geneva</w:t>
          </w:r>
        </w:smartTag>
      </w:smartTag>
      <w:r>
        <w:rPr>
          <w:rFonts w:ascii="Times New Roman" w:hAnsi="Times New Roman"/>
          <w:sz w:val="16"/>
        </w:rPr>
        <w:t>, pp. 554.</w:t>
      </w:r>
    </w:p>
    <w:p w:rsidR="009F4C39" w:rsidRDefault="009F4C39" w:rsidP="00BB787E">
      <w:pPr>
        <w:ind w:left="720" w:hanging="720"/>
        <w:jc w:val="both"/>
        <w:rPr>
          <w:rFonts w:ascii="Times New Roman" w:hAnsi="Times New Roman"/>
          <w:sz w:val="16"/>
        </w:rPr>
      </w:pPr>
      <w:r>
        <w:rPr>
          <w:rFonts w:ascii="Times New Roman" w:hAnsi="Times New Roman"/>
          <w:sz w:val="16"/>
        </w:rPr>
        <w:t xml:space="preserve">9. </w:t>
      </w:r>
      <w:r>
        <w:rPr>
          <w:rFonts w:ascii="Times New Roman" w:hAnsi="Times New Roman"/>
          <w:sz w:val="16"/>
        </w:rPr>
        <w:tab/>
        <w:t xml:space="preserve">Chulavatnatol, M., Yuthavong, Y., Svasti, M. R. J., Komaratat, P., Wilairat, P., Panyim, S. and Panijpan, B. (1987) </w:t>
      </w:r>
      <w:r>
        <w:rPr>
          <w:rFonts w:ascii="Times New Roman" w:hAnsi="Times New Roman" w:hint="cs"/>
          <w:sz w:val="16"/>
          <w:cs/>
        </w:rPr>
        <w:t>ชีวเคมี (</w:t>
      </w:r>
      <w:r>
        <w:rPr>
          <w:rFonts w:ascii="Times New Roman" w:hAnsi="Times New Roman"/>
          <w:sz w:val="16"/>
        </w:rPr>
        <w:t>Biochemistry), Mahidol University, Bangkok, pp. 651 (in Thai).</w:t>
      </w:r>
    </w:p>
    <w:p w:rsidR="009F4C39" w:rsidRDefault="009F4C39" w:rsidP="00BB787E">
      <w:pPr>
        <w:ind w:left="720" w:hanging="720"/>
        <w:jc w:val="both"/>
        <w:rPr>
          <w:rFonts w:ascii="Times New Roman" w:hAnsi="Times New Roman"/>
          <w:sz w:val="16"/>
        </w:rPr>
      </w:pPr>
      <w:r>
        <w:rPr>
          <w:rFonts w:ascii="Times New Roman" w:hAnsi="Times New Roman"/>
          <w:sz w:val="16"/>
        </w:rPr>
        <w:t>10.</w:t>
      </w:r>
      <w:r>
        <w:rPr>
          <w:rFonts w:ascii="Times New Roman" w:hAnsi="Times New Roman"/>
          <w:sz w:val="16"/>
        </w:rPr>
        <w:tab/>
        <w:t xml:space="preserve">Yuthavong, Y. and Gibbons, G. (1994) Biotechnology for Development, ASEAN Subcommittee on Biotechnology and NSTDA, </w:t>
      </w:r>
      <w:smartTag w:uri="urn:schemas-microsoft-com:office:smarttags" w:element="City">
        <w:smartTag w:uri="urn:schemas-microsoft-com:office:smarttags" w:element="place">
          <w:r>
            <w:rPr>
              <w:rFonts w:ascii="Times New Roman" w:hAnsi="Times New Roman"/>
              <w:sz w:val="16"/>
            </w:rPr>
            <w:t>Bangkok</w:t>
          </w:r>
        </w:smartTag>
      </w:smartTag>
      <w:r>
        <w:rPr>
          <w:rFonts w:ascii="Times New Roman" w:hAnsi="Times New Roman"/>
          <w:sz w:val="16"/>
        </w:rPr>
        <w:t>, pp.185.</w:t>
      </w:r>
    </w:p>
    <w:p w:rsidR="009F4C39" w:rsidRDefault="009F4C39" w:rsidP="00BB787E">
      <w:pPr>
        <w:ind w:left="720" w:hanging="720"/>
        <w:jc w:val="both"/>
        <w:rPr>
          <w:rFonts w:ascii="Times New Roman" w:hAnsi="Times New Roman"/>
          <w:sz w:val="16"/>
        </w:rPr>
      </w:pPr>
      <w:r>
        <w:rPr>
          <w:rFonts w:ascii="Times New Roman" w:hAnsi="Times New Roman"/>
          <w:sz w:val="16"/>
        </w:rPr>
        <w:t>11.</w:t>
      </w:r>
      <w:r>
        <w:rPr>
          <w:rFonts w:ascii="Times New Roman" w:hAnsi="Times New Roman"/>
          <w:sz w:val="16"/>
        </w:rPr>
        <w:tab/>
        <w:t xml:space="preserve">Yuthavong, Y. and Wojcik, A. (eds.) (1997) Science and Technology in </w:t>
      </w:r>
      <w:smartTag w:uri="urn:schemas-microsoft-com:office:smarttags" w:element="country-region">
        <w:r>
          <w:rPr>
            <w:rFonts w:ascii="Times New Roman" w:hAnsi="Times New Roman"/>
            <w:sz w:val="16"/>
          </w:rPr>
          <w:t>Thailand</w:t>
        </w:r>
      </w:smartTag>
      <w:r>
        <w:rPr>
          <w:rFonts w:ascii="Times New Roman" w:hAnsi="Times New Roman"/>
          <w:sz w:val="16"/>
        </w:rPr>
        <w:t xml:space="preserve">: Lessons from a Developing Economy, UNESCO, </w:t>
      </w:r>
      <w:smartTag w:uri="urn:schemas-microsoft-com:office:smarttags" w:element="City">
        <w:smartTag w:uri="urn:schemas-microsoft-com:office:smarttags" w:element="place">
          <w:r>
            <w:rPr>
              <w:rFonts w:ascii="Times New Roman" w:hAnsi="Times New Roman"/>
              <w:sz w:val="16"/>
            </w:rPr>
            <w:t>Paris</w:t>
          </w:r>
        </w:smartTag>
      </w:smartTag>
      <w:r>
        <w:rPr>
          <w:rFonts w:ascii="Times New Roman" w:hAnsi="Times New Roman"/>
          <w:sz w:val="16"/>
        </w:rPr>
        <w:t>, pp. 132.</w:t>
      </w:r>
    </w:p>
    <w:p w:rsidR="009F4C39" w:rsidRDefault="009F4C39" w:rsidP="00BB787E">
      <w:pPr>
        <w:ind w:left="720" w:hanging="720"/>
        <w:jc w:val="both"/>
        <w:rPr>
          <w:rFonts w:ascii="Times New Roman" w:hAnsi="Times New Roman"/>
          <w:sz w:val="16"/>
        </w:rPr>
      </w:pPr>
      <w:r>
        <w:rPr>
          <w:rFonts w:ascii="Times New Roman" w:hAnsi="Times New Roman"/>
          <w:sz w:val="16"/>
        </w:rPr>
        <w:t>12.</w:t>
      </w:r>
      <w:r>
        <w:rPr>
          <w:rFonts w:ascii="Times New Roman" w:hAnsi="Times New Roman"/>
          <w:sz w:val="16"/>
        </w:rPr>
        <w:tab/>
        <w:t>Yuthavong, Y. (2000) Foundation, Development and Status of Thai Science and Technology, Chapter 1, “</w:t>
      </w:r>
      <w:r>
        <w:rPr>
          <w:rFonts w:ascii="Times New Roman" w:hAnsi="Times New Roman" w:hint="cs"/>
          <w:sz w:val="16"/>
          <w:cs/>
        </w:rPr>
        <w:t>วิทยาศาสตร์และเทคโนโลยีไทย จากอดีตสู่อนาคต” (</w:t>
      </w:r>
      <w:r>
        <w:rPr>
          <w:rFonts w:ascii="Times New Roman" w:hAnsi="Times New Roman"/>
          <w:sz w:val="16"/>
        </w:rPr>
        <w:t>Thai Science and Technology: From the Past to the Future), Thai Academy of Science and Technology, Bangkok, pp. 1-54 (in Thai).</w:t>
      </w:r>
    </w:p>
    <w:p w:rsidR="009F4C39" w:rsidRDefault="009F4C39" w:rsidP="00BB787E">
      <w:pPr>
        <w:ind w:left="720" w:hanging="720"/>
        <w:jc w:val="both"/>
        <w:rPr>
          <w:rFonts w:ascii="Times New Roman" w:hAnsi="Times New Roman"/>
          <w:sz w:val="16"/>
        </w:rPr>
      </w:pPr>
      <w:r>
        <w:rPr>
          <w:rFonts w:ascii="Times New Roman" w:hAnsi="Times New Roman"/>
          <w:sz w:val="16"/>
        </w:rPr>
        <w:t>13.</w:t>
      </w:r>
      <w:r>
        <w:rPr>
          <w:rFonts w:ascii="Times New Roman" w:hAnsi="Times New Roman"/>
          <w:sz w:val="16"/>
        </w:rPr>
        <w:tab/>
        <w:t>Yuthavong, Y. (2000) The Importance of Gene Splicing, Chapter 2, “</w:t>
      </w:r>
      <w:r>
        <w:rPr>
          <w:rFonts w:ascii="Times New Roman" w:hAnsi="Times New Roman" w:hint="cs"/>
          <w:sz w:val="16"/>
          <w:cs/>
        </w:rPr>
        <w:t>จีเอ็มโอ มหัศจรรย์หรือมหันตภัยของสหัสวรรษ” (</w:t>
      </w:r>
      <w:r>
        <w:rPr>
          <w:rFonts w:ascii="Times New Roman" w:hAnsi="Times New Roman"/>
          <w:sz w:val="16"/>
        </w:rPr>
        <w:t>GMOs, Miracles or Perils of the Millennium), Thai Academy of Science and Technology, Bangkok, pp. 9-19 (in Thai).</w:t>
      </w:r>
    </w:p>
    <w:p w:rsidR="009F4C39" w:rsidRDefault="009F4C39" w:rsidP="00BB787E">
      <w:pPr>
        <w:ind w:left="720" w:hanging="720"/>
        <w:jc w:val="both"/>
        <w:rPr>
          <w:rFonts w:ascii="Times New Roman" w:hAnsi="Times New Roman"/>
          <w:sz w:val="16"/>
        </w:rPr>
      </w:pPr>
      <w:r>
        <w:rPr>
          <w:rFonts w:ascii="Times New Roman" w:hAnsi="Times New Roman"/>
          <w:sz w:val="16"/>
        </w:rPr>
        <w:t>14.</w:t>
      </w:r>
      <w:r>
        <w:rPr>
          <w:rFonts w:ascii="Times New Roman" w:hAnsi="Times New Roman"/>
          <w:sz w:val="16"/>
        </w:rPr>
        <w:tab/>
        <w:t xml:space="preserve">Yuthavong, Y. (2000) </w:t>
      </w:r>
      <w:r>
        <w:rPr>
          <w:rFonts w:ascii="Times New Roman" w:hAnsi="Times New Roman" w:hint="cs"/>
          <w:sz w:val="16"/>
          <w:cs/>
        </w:rPr>
        <w:t>“ยุทธศาสตร์การพัฒนาวิทยาศาสตร์และเทคโนโลยี” (</w:t>
      </w:r>
      <w:r>
        <w:rPr>
          <w:rFonts w:ascii="Times New Roman" w:hAnsi="Times New Roman"/>
          <w:sz w:val="16"/>
        </w:rPr>
        <w:t>Strategies on Human Resource Development), Chapter 3, “Strategies for Development of Science and Technology”, NSTDA, Bangkok, pp. 75-161 (in Thai).</w:t>
      </w:r>
    </w:p>
    <w:p w:rsidR="009F4C39" w:rsidRDefault="009F4C39" w:rsidP="00BB787E">
      <w:pPr>
        <w:ind w:left="720" w:hanging="720"/>
        <w:jc w:val="both"/>
        <w:rPr>
          <w:rFonts w:ascii="Times New Roman" w:hAnsi="Times New Roman"/>
          <w:sz w:val="16"/>
        </w:rPr>
      </w:pPr>
      <w:r>
        <w:rPr>
          <w:rFonts w:ascii="Times New Roman" w:hAnsi="Times New Roman"/>
          <w:sz w:val="16"/>
        </w:rPr>
        <w:t>15.</w:t>
      </w:r>
      <w:r>
        <w:rPr>
          <w:rFonts w:ascii="Times New Roman" w:hAnsi="Times New Roman"/>
          <w:sz w:val="16"/>
        </w:rPr>
        <w:tab/>
        <w:t xml:space="preserve">Yuthavong, Y. and Tanticharoen, M. (2002) </w:t>
      </w:r>
      <w:r>
        <w:rPr>
          <w:rFonts w:ascii="Times New Roman" w:hAnsi="Times New Roman" w:hint="cs"/>
          <w:sz w:val="16"/>
          <w:cs/>
        </w:rPr>
        <w:t>“จีโนมิกส์ ภาษาแห่งชีวิต” (</w:t>
      </w:r>
      <w:r>
        <w:rPr>
          <w:rFonts w:ascii="Times New Roman" w:hAnsi="Times New Roman"/>
          <w:sz w:val="16"/>
        </w:rPr>
        <w:t>Genomics, Language of Life), Chapter 1, “Genomics, the Language of Life”, Thai Academy of Science and Technology, Bangkok, pp. 1-29 (in Thai).</w:t>
      </w:r>
    </w:p>
    <w:p w:rsidR="009F4C39" w:rsidRDefault="009F4C39" w:rsidP="00BB787E">
      <w:pPr>
        <w:ind w:left="720" w:hanging="720"/>
        <w:jc w:val="both"/>
        <w:rPr>
          <w:rFonts w:ascii="Times New Roman" w:hAnsi="Times New Roman"/>
          <w:sz w:val="16"/>
        </w:rPr>
      </w:pPr>
      <w:r>
        <w:rPr>
          <w:rFonts w:ascii="Times New Roman" w:hAnsi="Times New Roman"/>
          <w:sz w:val="16"/>
        </w:rPr>
        <w:t>16.</w:t>
      </w:r>
      <w:r>
        <w:rPr>
          <w:rFonts w:ascii="Times New Roman" w:hAnsi="Times New Roman"/>
          <w:sz w:val="16"/>
        </w:rPr>
        <w:tab/>
        <w:t>Yuthavong, Y., Thepakham, S. and Thetattapark, S. eds. (2003) “</w:t>
      </w:r>
      <w:r>
        <w:rPr>
          <w:rFonts w:ascii="Times New Roman" w:hAnsi="Times New Roman" w:hint="cs"/>
          <w:sz w:val="16"/>
          <w:cs/>
        </w:rPr>
        <w:t>มาลาเรีย ภัยมืดที่โลกลืม” (</w:t>
      </w:r>
      <w:r>
        <w:rPr>
          <w:rFonts w:ascii="Times New Roman" w:hAnsi="Times New Roman"/>
          <w:sz w:val="16"/>
        </w:rPr>
        <w:t>Malaria), NSTDA, Bangkok, pp. 138 (in Thai)</w:t>
      </w:r>
    </w:p>
    <w:p w:rsidR="009F4C39" w:rsidRDefault="009F4C39" w:rsidP="00BB787E">
      <w:pPr>
        <w:ind w:left="720" w:hanging="720"/>
        <w:jc w:val="both"/>
        <w:rPr>
          <w:rFonts w:ascii="Times New Roman" w:hAnsi="Times New Roman"/>
          <w:sz w:val="16"/>
        </w:rPr>
      </w:pPr>
      <w:r>
        <w:rPr>
          <w:rFonts w:ascii="Times New Roman" w:hAnsi="Times New Roman"/>
          <w:sz w:val="16"/>
        </w:rPr>
        <w:t>17.</w:t>
      </w:r>
      <w:r>
        <w:rPr>
          <w:rFonts w:ascii="Times New Roman" w:hAnsi="Times New Roman"/>
          <w:sz w:val="16"/>
        </w:rPr>
        <w:tab/>
        <w:t>Yuthavong, Y. (2004) “</w:t>
      </w:r>
      <w:r>
        <w:rPr>
          <w:rFonts w:ascii="Times New Roman" w:hAnsi="Times New Roman" w:hint="cs"/>
          <w:sz w:val="16"/>
          <w:cs/>
        </w:rPr>
        <w:t>ท่องแดนวิทยาศาสตร์</w:t>
      </w:r>
      <w:r>
        <w:rPr>
          <w:rFonts w:ascii="Times New Roman" w:hAnsi="Times New Roman"/>
          <w:sz w:val="16"/>
        </w:rPr>
        <w:t>” (Exploring the Land of Science), NSTDA, Bangkok, pp. 127 (in Thai).</w:t>
      </w:r>
    </w:p>
    <w:p w:rsidR="009F4C39" w:rsidRDefault="009F4C39" w:rsidP="00BB787E">
      <w:pPr>
        <w:ind w:left="720" w:hanging="720"/>
        <w:jc w:val="both"/>
        <w:rPr>
          <w:rFonts w:ascii="Times New Roman" w:hAnsi="Times New Roman"/>
          <w:sz w:val="16"/>
        </w:rPr>
      </w:pPr>
      <w:r>
        <w:rPr>
          <w:rFonts w:ascii="Times New Roman" w:hAnsi="Times New Roman"/>
          <w:sz w:val="16"/>
        </w:rPr>
        <w:t>18.</w:t>
      </w:r>
      <w:r>
        <w:rPr>
          <w:rFonts w:ascii="Times New Roman" w:hAnsi="Times New Roman"/>
          <w:sz w:val="16"/>
        </w:rPr>
        <w:tab/>
        <w:t>Uhlemann, A-C, Fidock, D. and Yuthavong, Y. (2005) Mechanisms of Drug Action and Resistance, Chapter 23 in Sherman, I. W.., ed., “Molecular Approaches to Malaria”, ASM Press, Washington DC, pp. 429-461.</w:t>
      </w:r>
    </w:p>
    <w:p w:rsidR="009F4C39" w:rsidRDefault="009F4C39" w:rsidP="00BB787E">
      <w:pPr>
        <w:ind w:left="720" w:hanging="720"/>
        <w:jc w:val="both"/>
        <w:rPr>
          <w:rFonts w:ascii="Times New Roman" w:hAnsi="Times New Roman"/>
          <w:sz w:val="16"/>
        </w:rPr>
      </w:pPr>
      <w:r>
        <w:rPr>
          <w:rFonts w:ascii="Times New Roman" w:hAnsi="Times New Roman"/>
          <w:sz w:val="16"/>
        </w:rPr>
        <w:t>19.</w:t>
      </w:r>
      <w:r>
        <w:rPr>
          <w:rFonts w:ascii="Times New Roman" w:hAnsi="Times New Roman"/>
          <w:sz w:val="16"/>
        </w:rPr>
        <w:tab/>
        <w:t>Yuthavong, Y., Theptaranonth, Y., Tangboriboonrat, P. and Kanokmethakul, S., eds. (2006) “</w:t>
      </w:r>
      <w:r>
        <w:rPr>
          <w:rFonts w:ascii="Times New Roman" w:hAnsi="Times New Roman" w:hint="cs"/>
          <w:sz w:val="16"/>
          <w:cs/>
        </w:rPr>
        <w:t>อดีต ปัจจุบัน อนาคต วิทยาการเคมีและเภสัชไทย” (</w:t>
      </w:r>
      <w:r>
        <w:rPr>
          <w:rFonts w:ascii="Times New Roman" w:hAnsi="Times New Roman"/>
          <w:sz w:val="16"/>
        </w:rPr>
        <w:t>Past, Present and Future of Thai Chemical and Phaemaceutical Sciences), Thai Academy of Science and Technology and National Research Council,, Bangkok, pp. 272 (in Thai).</w:t>
      </w:r>
    </w:p>
    <w:p w:rsidR="009F4C39" w:rsidRDefault="009F4C39" w:rsidP="00BB787E">
      <w:pPr>
        <w:ind w:left="720" w:hanging="720"/>
        <w:jc w:val="both"/>
        <w:rPr>
          <w:rFonts w:ascii="Times New Roman" w:hAnsi="Times New Roman"/>
          <w:sz w:val="16"/>
        </w:rPr>
      </w:pPr>
      <w:r>
        <w:rPr>
          <w:rFonts w:ascii="Times New Roman" w:hAnsi="Times New Roman"/>
          <w:sz w:val="16"/>
        </w:rPr>
        <w:t>20.</w:t>
      </w:r>
      <w:r>
        <w:rPr>
          <w:rFonts w:ascii="Times New Roman" w:hAnsi="Times New Roman"/>
          <w:sz w:val="16"/>
        </w:rPr>
        <w:tab/>
        <w:t>Yuthavong, Y. (2011) “</w:t>
      </w:r>
      <w:r>
        <w:rPr>
          <w:rFonts w:ascii="Times New Roman" w:hAnsi="Times New Roman" w:hint="cs"/>
          <w:sz w:val="16"/>
          <w:cs/>
        </w:rPr>
        <w:t>วิทยาศาสตร์เพื่ออะไร</w:t>
      </w:r>
      <w:r>
        <w:rPr>
          <w:rFonts w:ascii="Times New Roman" w:hAnsi="Times New Roman"/>
          <w:sz w:val="16"/>
        </w:rPr>
        <w:t xml:space="preserve">? – </w:t>
      </w:r>
      <w:r>
        <w:rPr>
          <w:rFonts w:ascii="Times New Roman" w:hAnsi="Times New Roman" w:hint="cs"/>
          <w:sz w:val="16"/>
          <w:cs/>
        </w:rPr>
        <w:t>ปาฐกถาพิเศษป๋วย อึ๊งภากรณ์</w:t>
      </w:r>
      <w:r>
        <w:rPr>
          <w:rFonts w:ascii="Times New Roman" w:hAnsi="Times New Roman"/>
          <w:sz w:val="16"/>
        </w:rPr>
        <w:t>” (What is Science For? – Puey Ungphakorn Special Lecture”, Thammasat University and NSTDA, Bangkok, pp. 141 (in Thai).</w:t>
      </w:r>
      <w:r>
        <w:rPr>
          <w:rFonts w:ascii="Times New Roman" w:hAnsi="Times New Roman"/>
          <w:sz w:val="16"/>
        </w:rPr>
        <w:tab/>
      </w:r>
    </w:p>
    <w:p w:rsidR="009F4C39" w:rsidRDefault="009F4C39" w:rsidP="00BB787E">
      <w:pPr>
        <w:ind w:left="720" w:hanging="720"/>
        <w:jc w:val="both"/>
        <w:rPr>
          <w:rFonts w:ascii="Times New Roman" w:hAnsi="Times New Roman"/>
          <w:sz w:val="16"/>
        </w:rPr>
      </w:pPr>
      <w:r>
        <w:rPr>
          <w:rFonts w:ascii="Times New Roman" w:hAnsi="Times New Roman"/>
          <w:sz w:val="16"/>
        </w:rPr>
        <w:t>21.</w:t>
      </w:r>
      <w:r>
        <w:rPr>
          <w:rFonts w:ascii="Times New Roman" w:hAnsi="Times New Roman"/>
          <w:sz w:val="16"/>
        </w:rPr>
        <w:tab/>
        <w:t>Yuthavong, Y. (2011) “</w:t>
      </w:r>
      <w:r>
        <w:rPr>
          <w:rFonts w:ascii="Times New Roman" w:hAnsi="Times New Roman" w:hint="cs"/>
          <w:sz w:val="16"/>
          <w:cs/>
        </w:rPr>
        <w:t>วิทยาศาสตร์เพื่ออะไร</w:t>
      </w:r>
      <w:r>
        <w:rPr>
          <w:rFonts w:ascii="Times New Roman" w:hAnsi="Times New Roman"/>
          <w:sz w:val="16"/>
        </w:rPr>
        <w:t>?” (What is Science For?”, Nanmee Books Publications, Bangkok, pp. 168 (in Thai).</w:t>
      </w:r>
    </w:p>
    <w:p w:rsidR="00973576" w:rsidRDefault="00BB787E" w:rsidP="00802985">
      <w:pPr>
        <w:ind w:left="709" w:hanging="709"/>
        <w:rPr>
          <w:rFonts w:ascii="Times New Roman" w:hAnsi="Times New Roman"/>
          <w:sz w:val="16"/>
        </w:rPr>
      </w:pPr>
      <w:r>
        <w:rPr>
          <w:rFonts w:ascii="Times New Roman" w:hAnsi="Times New Roman"/>
          <w:sz w:val="16"/>
        </w:rPr>
        <w:t>22.</w:t>
      </w:r>
      <w:r>
        <w:rPr>
          <w:rFonts w:ascii="Times New Roman" w:hAnsi="Times New Roman"/>
          <w:sz w:val="16"/>
        </w:rPr>
        <w:tab/>
      </w:r>
      <w:r w:rsidR="00973576">
        <w:rPr>
          <w:rFonts w:ascii="Times New Roman" w:hAnsi="Times New Roman"/>
          <w:sz w:val="16"/>
        </w:rPr>
        <w:t xml:space="preserve">Yuthavong, Y. (2013) </w:t>
      </w:r>
      <w:r w:rsidR="00973576">
        <w:rPr>
          <w:rFonts w:ascii="Times New Roman" w:hAnsi="Times New Roman" w:cs="Times New Roman"/>
          <w:sz w:val="16"/>
          <w:szCs w:val="16"/>
        </w:rPr>
        <w:t xml:space="preserve">Antifolate drugs. </w:t>
      </w:r>
      <w:r w:rsidR="00973576" w:rsidRPr="00BB787E">
        <w:rPr>
          <w:rFonts w:ascii="Times New Roman" w:hAnsi="Times New Roman" w:cs="Times New Roman"/>
          <w:sz w:val="16"/>
          <w:szCs w:val="16"/>
        </w:rPr>
        <w:t>Contribution to “Encyclopedia of Malaria”</w:t>
      </w:r>
      <w:r w:rsidR="00973576">
        <w:rPr>
          <w:rFonts w:ascii="Times New Roman" w:hAnsi="Times New Roman" w:cs="Times New Roman"/>
          <w:sz w:val="16"/>
          <w:szCs w:val="16"/>
        </w:rPr>
        <w:t xml:space="preserve"> </w:t>
      </w:r>
      <w:r w:rsidR="00973576" w:rsidRPr="00BB787E">
        <w:rPr>
          <w:rFonts w:ascii="Times New Roman" w:hAnsi="Times New Roman" w:cs="Times New Roman"/>
          <w:sz w:val="16"/>
          <w:szCs w:val="16"/>
        </w:rPr>
        <w:t>(ed. Peter G. Kremsner</w:t>
      </w:r>
      <w:r w:rsidR="005B062B">
        <w:rPr>
          <w:rFonts w:ascii="Times New Roman" w:hAnsi="Times New Roman" w:cs="Times New Roman"/>
          <w:sz w:val="16"/>
          <w:szCs w:val="16"/>
        </w:rPr>
        <w:t xml:space="preserve"> and Sanjeev Krishna</w:t>
      </w:r>
      <w:r w:rsidR="00973576" w:rsidRPr="00BB787E">
        <w:rPr>
          <w:rFonts w:ascii="Times New Roman" w:hAnsi="Times New Roman" w:cs="Times New Roman"/>
          <w:sz w:val="16"/>
          <w:szCs w:val="16"/>
        </w:rPr>
        <w:t>),</w:t>
      </w:r>
      <w:r w:rsidR="00973576">
        <w:rPr>
          <w:rFonts w:ascii="Times New Roman" w:hAnsi="Times New Roman" w:cs="Times New Roman"/>
          <w:sz w:val="16"/>
          <w:szCs w:val="16"/>
        </w:rPr>
        <w:t xml:space="preserve"> I</w:t>
      </w:r>
      <w:r w:rsidR="00973576" w:rsidRPr="00BB787E">
        <w:rPr>
          <w:rFonts w:ascii="Times New Roman" w:hAnsi="Times New Roman" w:cs="Times New Roman"/>
          <w:sz w:val="16"/>
          <w:szCs w:val="16"/>
        </w:rPr>
        <w:t>SBN 978-1-4614-8325-0</w:t>
      </w:r>
      <w:r w:rsidR="00973576">
        <w:rPr>
          <w:rFonts w:ascii="Times New Roman" w:hAnsi="Times New Roman" w:cs="Times New Roman"/>
          <w:sz w:val="16"/>
          <w:szCs w:val="16"/>
        </w:rPr>
        <w:t xml:space="preserve">, </w:t>
      </w:r>
      <w:r w:rsidR="00973576" w:rsidRPr="00BB787E">
        <w:rPr>
          <w:rFonts w:ascii="Times New Roman" w:hAnsi="Times New Roman" w:cs="Times New Roman"/>
          <w:sz w:val="16"/>
          <w:szCs w:val="16"/>
        </w:rPr>
        <w:t>Springer</w:t>
      </w:r>
      <w:r w:rsidR="00973576">
        <w:rPr>
          <w:rFonts w:ascii="Times New Roman" w:hAnsi="Times New Roman" w:cs="Times New Roman"/>
          <w:sz w:val="16"/>
          <w:szCs w:val="16"/>
        </w:rPr>
        <w:t xml:space="preserve">, Berlin </w:t>
      </w:r>
    </w:p>
    <w:p w:rsidR="00973576" w:rsidRDefault="00632BCD" w:rsidP="00973576">
      <w:pPr>
        <w:ind w:left="709" w:hanging="709"/>
        <w:rPr>
          <w:rFonts w:ascii="Times New Roman" w:hAnsi="Times New Roman"/>
          <w:sz w:val="16"/>
        </w:rPr>
      </w:pPr>
      <w:r>
        <w:rPr>
          <w:rFonts w:ascii="Times New Roman" w:hAnsi="Times New Roman"/>
          <w:sz w:val="16"/>
        </w:rPr>
        <w:t>23.</w:t>
      </w:r>
      <w:r>
        <w:rPr>
          <w:rFonts w:ascii="Times New Roman" w:hAnsi="Times New Roman"/>
          <w:sz w:val="16"/>
        </w:rPr>
        <w:tab/>
      </w:r>
      <w:r w:rsidR="00973576">
        <w:rPr>
          <w:rFonts w:ascii="Times New Roman" w:hAnsi="Times New Roman"/>
          <w:sz w:val="16"/>
        </w:rPr>
        <w:t>Yuthavong, Y. (2015) “Tapping Molecular Wilderness”, CRC</w:t>
      </w:r>
      <w:r w:rsidR="008C6A9E">
        <w:rPr>
          <w:rFonts w:ascii="Times New Roman" w:hAnsi="Times New Roman"/>
          <w:sz w:val="16"/>
        </w:rPr>
        <w:t xml:space="preserve"> Press (Taylor and Francis), pp.</w:t>
      </w:r>
      <w:r w:rsidR="00973576">
        <w:rPr>
          <w:rFonts w:ascii="Times New Roman" w:hAnsi="Times New Roman"/>
          <w:sz w:val="16"/>
        </w:rPr>
        <w:t xml:space="preserve"> 134.</w:t>
      </w:r>
    </w:p>
    <w:p w:rsidR="00802985" w:rsidRDefault="00802985" w:rsidP="00802985">
      <w:pPr>
        <w:ind w:left="709" w:hanging="709"/>
        <w:rPr>
          <w:rFonts w:ascii="Times New Roman" w:hAnsi="Times New Roman" w:cs="Times New Roman"/>
          <w:sz w:val="16"/>
          <w:szCs w:val="16"/>
        </w:rPr>
      </w:pPr>
    </w:p>
    <w:p w:rsidR="009F4C39" w:rsidRPr="00802985" w:rsidRDefault="009F4C39" w:rsidP="00802985">
      <w:pPr>
        <w:ind w:left="709" w:hanging="709"/>
        <w:rPr>
          <w:rFonts w:ascii="Times New Roman" w:hAnsi="Times New Roman" w:cs="Times New Roman"/>
          <w:sz w:val="16"/>
          <w:szCs w:val="16"/>
        </w:rPr>
      </w:pPr>
      <w:r>
        <w:rPr>
          <w:rFonts w:ascii="Times New Roman" w:hAnsi="Times New Roman"/>
          <w:b/>
          <w:i/>
          <w:sz w:val="16"/>
        </w:rPr>
        <w:t>Patents</w:t>
      </w:r>
    </w:p>
    <w:p w:rsidR="009F4C39" w:rsidRDefault="009F4C39" w:rsidP="00BB787E">
      <w:pPr>
        <w:numPr>
          <w:ilvl w:val="0"/>
          <w:numId w:val="1"/>
        </w:numPr>
        <w:tabs>
          <w:tab w:val="left" w:pos="720"/>
        </w:tabs>
        <w:ind w:left="720" w:hanging="720"/>
        <w:jc w:val="both"/>
        <w:rPr>
          <w:rFonts w:ascii="Times New Roman" w:hAnsi="Times New Roman"/>
          <w:sz w:val="16"/>
        </w:rPr>
      </w:pPr>
      <w:r>
        <w:rPr>
          <w:rFonts w:ascii="Times New Roman" w:hAnsi="Times New Roman"/>
          <w:sz w:val="16"/>
        </w:rPr>
        <w:t xml:space="preserve">Yuthavong, Y., Thebtaranonth, Y., </w:t>
      </w:r>
      <w:r>
        <w:rPr>
          <w:rFonts w:ascii="Times New Roman" w:hAnsi="Times New Roman"/>
          <w:color w:val="000000"/>
          <w:sz w:val="16"/>
        </w:rPr>
        <w:t>Sirawaraporn</w:t>
      </w:r>
      <w:r>
        <w:rPr>
          <w:rFonts w:ascii="Times New Roman" w:hAnsi="Times New Roman"/>
          <w:sz w:val="16"/>
        </w:rPr>
        <w:t xml:space="preserve"> </w:t>
      </w:r>
      <w:r>
        <w:rPr>
          <w:rFonts w:ascii="Times New Roman" w:hAnsi="Times New Roman"/>
          <w:color w:val="000000"/>
          <w:sz w:val="16"/>
        </w:rPr>
        <w:t>, W,</w:t>
      </w:r>
      <w:r>
        <w:rPr>
          <w:rFonts w:ascii="Times New Roman" w:hAnsi="Times New Roman"/>
          <w:sz w:val="16"/>
        </w:rPr>
        <w:t xml:space="preserve"> Tarnchompoo, B., Kamchonwongpaisan, S., </w:t>
      </w:r>
      <w:r>
        <w:rPr>
          <w:rFonts w:ascii="Times New Roman" w:hAnsi="Times New Roman"/>
          <w:color w:val="000000"/>
          <w:sz w:val="16"/>
        </w:rPr>
        <w:t>Vanichtanankul, J</w:t>
      </w:r>
      <w:r>
        <w:rPr>
          <w:rFonts w:ascii="Times New Roman" w:hAnsi="Times New Roman"/>
          <w:sz w:val="16"/>
        </w:rPr>
        <w:t xml:space="preserve">., Yongkiarttarkul, S., Sirichaiwat, Y., Vilaivan T., Chitnumsub, P. (1999) Development of Antimalarials through Selection by the Target Enzyme (Dihydrofolate Reductase) of Inhibitors from Combinatorial Libraries. National Science and Technology Development Agency. Patent application to the Thai Patent Office, 15 Sep 99. </w:t>
      </w:r>
    </w:p>
    <w:p w:rsidR="009F4C39" w:rsidRDefault="009F4C39" w:rsidP="00BB787E">
      <w:pPr>
        <w:numPr>
          <w:ilvl w:val="0"/>
          <w:numId w:val="1"/>
        </w:numPr>
        <w:tabs>
          <w:tab w:val="left" w:pos="720"/>
        </w:tabs>
        <w:ind w:left="720" w:hanging="720"/>
        <w:jc w:val="both"/>
        <w:rPr>
          <w:rFonts w:ascii="Times New Roman" w:hAnsi="Times New Roman"/>
          <w:sz w:val="16"/>
        </w:rPr>
      </w:pPr>
      <w:r>
        <w:rPr>
          <w:rFonts w:ascii="Times New Roman" w:hAnsi="Times New Roman"/>
          <w:sz w:val="16"/>
        </w:rPr>
        <w:t xml:space="preserve">Yuthavong, Y., Tarnchompoo, B., Kamchonwongpaisan, S., </w:t>
      </w:r>
      <w:r>
        <w:rPr>
          <w:rFonts w:ascii="Times New Roman" w:hAnsi="Times New Roman"/>
          <w:color w:val="000000"/>
          <w:sz w:val="16"/>
        </w:rPr>
        <w:t>Vanichtanankul, J</w:t>
      </w:r>
      <w:r>
        <w:rPr>
          <w:rFonts w:ascii="Times New Roman" w:hAnsi="Times New Roman"/>
          <w:sz w:val="16"/>
        </w:rPr>
        <w:t xml:space="preserve">., Japrung, D., Chitnumsub P., </w:t>
      </w:r>
      <w:r>
        <w:rPr>
          <w:rFonts w:ascii="Times New Roman" w:hAnsi="Times New Roman"/>
          <w:color w:val="000000"/>
          <w:sz w:val="16"/>
        </w:rPr>
        <w:t>Sirawaraporn</w:t>
      </w:r>
      <w:r>
        <w:rPr>
          <w:rFonts w:ascii="Times New Roman" w:hAnsi="Times New Roman"/>
          <w:sz w:val="16"/>
        </w:rPr>
        <w:t xml:space="preserve"> </w:t>
      </w:r>
      <w:r>
        <w:rPr>
          <w:rFonts w:ascii="Times New Roman" w:hAnsi="Times New Roman"/>
          <w:color w:val="000000"/>
          <w:sz w:val="16"/>
        </w:rPr>
        <w:t>, W</w:t>
      </w:r>
      <w:r>
        <w:rPr>
          <w:rFonts w:ascii="Times New Roman" w:hAnsi="Times New Roman"/>
          <w:sz w:val="16"/>
        </w:rPr>
        <w:t xml:space="preserve">., Thebtaranonth, Y. and </w:t>
      </w:r>
      <w:r>
        <w:rPr>
          <w:rFonts w:ascii="Times New Roman" w:hAnsi="Times New Roman"/>
          <w:color w:val="000000"/>
          <w:sz w:val="16"/>
        </w:rPr>
        <w:t>Phupong, W. (</w:t>
      </w:r>
      <w:r>
        <w:rPr>
          <w:rFonts w:ascii="Times New Roman" w:hAnsi="Times New Roman"/>
          <w:sz w:val="16"/>
        </w:rPr>
        <w:t xml:space="preserve">2001. Development and Synthesis of Antimalarials, 5-Aryl-6-substituted-2,4-diaminopyrimidine.  National Science and Technology Development Agency. Patent application to the Thai Patent Office, 27 April 2001. </w:t>
      </w:r>
    </w:p>
    <w:p w:rsidR="009F4C39" w:rsidRDefault="009F4C39" w:rsidP="00BB787E">
      <w:pPr>
        <w:numPr>
          <w:ilvl w:val="0"/>
          <w:numId w:val="1"/>
        </w:numPr>
        <w:tabs>
          <w:tab w:val="left" w:pos="720"/>
        </w:tabs>
        <w:ind w:left="720" w:hanging="720"/>
        <w:jc w:val="both"/>
        <w:rPr>
          <w:rFonts w:ascii="Times New Roman" w:hAnsi="Times New Roman"/>
          <w:sz w:val="16"/>
        </w:rPr>
      </w:pPr>
      <w:r>
        <w:rPr>
          <w:rFonts w:ascii="Times New Roman" w:hAnsi="Times New Roman"/>
          <w:sz w:val="16"/>
        </w:rPr>
        <w:t>Yuthavong Y, Sirichaiwat Y, Intaraudom C, Kamchonwongpaisan S, Vanichtanankul J, Japrung D, Thebtaranonth Y, and Sirawaraporn W. (2001), Synthesis of trimethoprim analoques for Antimalarial Development. National Science and Technology Development Agency. Thai Patent No 22397, granted 17 Aug 2007 (Application to Thai Patent Office 11 May 2001, App No 0101001796 (065441)).</w:t>
      </w:r>
    </w:p>
    <w:p w:rsidR="009F4C39" w:rsidRDefault="009F4C39" w:rsidP="00BB787E">
      <w:pPr>
        <w:numPr>
          <w:ilvl w:val="0"/>
          <w:numId w:val="1"/>
        </w:numPr>
        <w:ind w:left="709" w:hanging="709"/>
        <w:jc w:val="both"/>
        <w:rPr>
          <w:rFonts w:ascii="Times New Roman" w:hAnsi="Times New Roman"/>
          <w:sz w:val="16"/>
        </w:rPr>
      </w:pPr>
      <w:r>
        <w:rPr>
          <w:rFonts w:ascii="Times New Roman" w:hAnsi="Times New Roman"/>
          <w:sz w:val="16"/>
        </w:rPr>
        <w:t xml:space="preserve">Yuthavong, Y., Tarnchompoo, B., Kamchonwongpaisan, S. (2004) Antimalarial pyrimidine derivatives and methods of making and using them.  National Science and Technology Agency. US Patent No 7,371,758, granted 13 May 2008 (Application to </w:t>
      </w:r>
      <w:r w:rsidR="00E63B3B">
        <w:rPr>
          <w:rFonts w:ascii="Times New Roman" w:hAnsi="Times New Roman"/>
          <w:sz w:val="16"/>
        </w:rPr>
        <w:t>US Patent Office 10/386,613, Issued</w:t>
      </w:r>
      <w:r>
        <w:rPr>
          <w:rFonts w:ascii="Times New Roman" w:hAnsi="Times New Roman"/>
          <w:sz w:val="16"/>
        </w:rPr>
        <w:t xml:space="preserve"> 16 Sep 2004, Pub No US 2004/0180913).  </w:t>
      </w:r>
    </w:p>
    <w:p w:rsidR="009F4C39" w:rsidRPr="00B57ABA" w:rsidRDefault="009F4C39" w:rsidP="00BB787E">
      <w:pPr>
        <w:numPr>
          <w:ilvl w:val="0"/>
          <w:numId w:val="1"/>
        </w:numPr>
        <w:ind w:left="709" w:hanging="709"/>
        <w:jc w:val="both"/>
        <w:rPr>
          <w:rFonts w:ascii="Times New Roman" w:hAnsi="Times New Roman" w:cs="Times New Roman"/>
          <w:sz w:val="16"/>
          <w:szCs w:val="16"/>
        </w:rPr>
      </w:pPr>
      <w:r w:rsidRPr="009F4C39">
        <w:rPr>
          <w:rFonts w:ascii="Times New Roman" w:hAnsi="Times New Roman" w:cs="Times New Roman"/>
          <w:sz w:val="16"/>
          <w:szCs w:val="16"/>
        </w:rPr>
        <w:t xml:space="preserve">Tarnchompoo, B., Yuthavong, Y., Vilaivan, T., Chitnumsub, P., Thongpanchang, C., Kamchonwongpaisan, S., Matthews, D., Vivas, L., Yuvaniyama, J.,  Charman, S., Charman, W., and Katiyar, S. (2007) Antimalarial compounds with flexible side chains.  Medicines for Malaria Venture.  International Patent from US Patent Office, Publication Number WO 2009/048957 A1, Pub. 16 Apr 2009 (International Application No. PCT/US/08/79210, </w:t>
      </w:r>
      <w:r w:rsidR="00B57ABA" w:rsidRPr="00B57ABA">
        <w:rPr>
          <w:rFonts w:ascii="Times New Roman" w:hAnsi="Times New Roman" w:cs="Times New Roman"/>
          <w:sz w:val="16"/>
          <w:szCs w:val="16"/>
        </w:rPr>
        <w:t xml:space="preserve">US20090099220 A1, </w:t>
      </w:r>
      <w:hyperlink r:id="rId52" w:history="1">
        <w:r w:rsidR="00B57ABA" w:rsidRPr="00B57ABA">
          <w:rPr>
            <w:rFonts w:ascii="Times New Roman" w:hAnsi="Times New Roman" w:cs="Times New Roman"/>
            <w:sz w:val="16"/>
            <w:szCs w:val="16"/>
          </w:rPr>
          <w:t>EP2194985</w:t>
        </w:r>
      </w:hyperlink>
      <w:r w:rsidR="00B57ABA" w:rsidRPr="00B57ABA">
        <w:rPr>
          <w:rFonts w:ascii="Times New Roman" w:hAnsi="Times New Roman" w:cs="Times New Roman"/>
          <w:sz w:val="16"/>
          <w:szCs w:val="16"/>
        </w:rPr>
        <w:t xml:space="preserve">, </w:t>
      </w:r>
      <w:hyperlink r:id="rId53" w:history="1">
        <w:r w:rsidR="00B57ABA" w:rsidRPr="00B57ABA">
          <w:rPr>
            <w:rFonts w:ascii="Times New Roman" w:hAnsi="Times New Roman" w:cs="Times New Roman"/>
            <w:sz w:val="16"/>
            <w:szCs w:val="16"/>
          </w:rPr>
          <w:t>US8530491</w:t>
        </w:r>
      </w:hyperlink>
      <w:r w:rsidR="00B57ABA" w:rsidRPr="00B57ABA">
        <w:rPr>
          <w:rFonts w:ascii="Times New Roman" w:hAnsi="Times New Roman" w:cs="Times New Roman"/>
          <w:sz w:val="16"/>
          <w:szCs w:val="16"/>
        </w:rPr>
        <w:t xml:space="preserve">, </w:t>
      </w:r>
      <w:r w:rsidRPr="00B57ABA">
        <w:rPr>
          <w:rFonts w:ascii="Times New Roman" w:hAnsi="Times New Roman" w:cs="Times New Roman"/>
          <w:sz w:val="16"/>
          <w:szCs w:val="16"/>
        </w:rPr>
        <w:t xml:space="preserve">EFSID 4082966). </w:t>
      </w:r>
    </w:p>
    <w:p w:rsidR="00B57ABA" w:rsidRPr="00B57ABA" w:rsidRDefault="00B57ABA" w:rsidP="00B57ABA">
      <w:pPr>
        <w:numPr>
          <w:ilvl w:val="0"/>
          <w:numId w:val="1"/>
        </w:numPr>
        <w:suppressAutoHyphens/>
        <w:overflowPunct/>
        <w:autoSpaceDN/>
        <w:adjustRightInd/>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lastRenderedPageBreak/>
        <w:t xml:space="preserve">Suwanakitti N, </w:t>
      </w:r>
      <w:r w:rsidRPr="00B57ABA">
        <w:rPr>
          <w:rFonts w:ascii="Times New Roman" w:eastAsia="MS Mincho" w:hAnsi="Times New Roman" w:cs="Times New Roman"/>
          <w:sz w:val="16"/>
          <w:szCs w:val="16"/>
          <w:lang w:eastAsia="ja-JP"/>
        </w:rPr>
        <w:t>Chaotheing S,</w:t>
      </w:r>
      <w:r w:rsidRPr="00B57ABA">
        <w:rPr>
          <w:rFonts w:ascii="Times New Roman" w:hAnsi="Times New Roman" w:cs="Times New Roman"/>
          <w:sz w:val="16"/>
          <w:szCs w:val="16"/>
        </w:rPr>
        <w:t xml:space="preserve"> Yuthavong Y,</w:t>
      </w:r>
      <w:r w:rsidRPr="00B57ABA">
        <w:rPr>
          <w:rFonts w:ascii="Times New Roman" w:hAnsi="Times New Roman" w:cs="Times New Roman"/>
          <w:b/>
          <w:bCs/>
          <w:sz w:val="16"/>
          <w:szCs w:val="16"/>
        </w:rPr>
        <w:t xml:space="preserve"> </w:t>
      </w:r>
      <w:r w:rsidRPr="00B57ABA">
        <w:rPr>
          <w:rFonts w:ascii="Times New Roman" w:hAnsi="Times New Roman" w:cs="Times New Roman"/>
          <w:sz w:val="16"/>
          <w:szCs w:val="16"/>
        </w:rPr>
        <w:t>Kamchonwongpaisan S.</w:t>
      </w:r>
      <w:r w:rsidRPr="00B57ABA">
        <w:rPr>
          <w:rFonts w:ascii="Times New Roman" w:hAnsi="Times New Roman" w:cs="Times New Roman"/>
          <w:b/>
          <w:bCs/>
          <w:sz w:val="16"/>
          <w:szCs w:val="16"/>
        </w:rPr>
        <w:t xml:space="preserve"> </w:t>
      </w:r>
      <w:r w:rsidRPr="00B57ABA">
        <w:rPr>
          <w:rFonts w:ascii="Times New Roman" w:hAnsi="Times New Roman" w:cs="Times New Roman"/>
          <w:sz w:val="16"/>
          <w:szCs w:val="16"/>
        </w:rPr>
        <w:t xml:space="preserve">(2012) A bacterial surrogate for testing of antimalarials: </w:t>
      </w:r>
      <w:r w:rsidRPr="00B57ABA">
        <w:rPr>
          <w:rFonts w:ascii="Times New Roman" w:hAnsi="Times New Roman" w:cs="Times New Roman"/>
          <w:i/>
          <w:iCs/>
          <w:sz w:val="16"/>
          <w:szCs w:val="16"/>
        </w:rPr>
        <w:t>thyA</w:t>
      </w:r>
      <w:r w:rsidRPr="00B57ABA">
        <w:rPr>
          <w:rFonts w:ascii="Times New Roman" w:hAnsi="Times New Roman" w:cs="Times New Roman"/>
          <w:sz w:val="16"/>
          <w:szCs w:val="16"/>
        </w:rPr>
        <w:t xml:space="preserve"> and </w:t>
      </w:r>
      <w:r w:rsidRPr="00B57ABA">
        <w:rPr>
          <w:rFonts w:ascii="Times New Roman" w:hAnsi="Times New Roman" w:cs="Times New Roman"/>
          <w:i/>
          <w:iCs/>
          <w:sz w:val="16"/>
          <w:szCs w:val="16"/>
        </w:rPr>
        <w:t>folA</w:t>
      </w:r>
      <w:r w:rsidRPr="00B57ABA">
        <w:rPr>
          <w:rFonts w:ascii="Times New Roman" w:hAnsi="Times New Roman" w:cs="Times New Roman"/>
          <w:sz w:val="16"/>
          <w:szCs w:val="16"/>
        </w:rPr>
        <w:t xml:space="preserve"> knockout bacteria for testing of inhibition of malarial dihydrofolate reductase-thymidylate synthase</w:t>
      </w:r>
      <w:r w:rsidRPr="00B57ABA">
        <w:rPr>
          <w:rFonts w:ascii="Times New Roman" w:hAnsi="Times New Roman" w:cs="Times New Roman"/>
          <w:b/>
          <w:bCs/>
          <w:sz w:val="16"/>
          <w:szCs w:val="16"/>
        </w:rPr>
        <w:t xml:space="preserve">. </w:t>
      </w:r>
      <w:r w:rsidRPr="00B57ABA">
        <w:rPr>
          <w:rFonts w:ascii="Times New Roman" w:hAnsi="Times New Roman" w:cs="Times New Roman"/>
          <w:sz w:val="16"/>
          <w:szCs w:val="16"/>
        </w:rPr>
        <w:t>International patent application No.: PCT/TH2012/000005. Filing date: 9</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Feb 2012. International Publication Number WO 2012/108845 A1, Published 16 Aug 2012) (</w:t>
      </w:r>
      <w:r>
        <w:rPr>
          <w:rFonts w:ascii="Times New Roman" w:hAnsi="Times New Roman" w:cs="Times New Roman"/>
          <w:sz w:val="16"/>
          <w:szCs w:val="16"/>
        </w:rPr>
        <w:t>Granted</w:t>
      </w:r>
      <w:r w:rsidRPr="00B57ABA">
        <w:rPr>
          <w:rFonts w:ascii="Times New Roman" w:hAnsi="Times New Roman" w:cs="Times New Roman"/>
          <w:sz w:val="16"/>
          <w:szCs w:val="16"/>
        </w:rPr>
        <w:t xml:space="preserve"> 11/22/2016)</w:t>
      </w:r>
    </w:p>
    <w:p w:rsidR="00B57ABA" w:rsidRPr="00B57ABA" w:rsidRDefault="00B57ABA" w:rsidP="00B57ABA">
      <w:pPr>
        <w:numPr>
          <w:ilvl w:val="0"/>
          <w:numId w:val="1"/>
        </w:numPr>
        <w:suppressAutoHyphens/>
        <w:overflowPunct/>
        <w:autoSpaceDN/>
        <w:adjustRightInd/>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t>Tarnchompoo, B., Chitnumsub, P., Kamchonwongpaisan, S., Shaw, P.J., Rattanajak, R., Poen, S., Anukunwithaya, T., Wongsombat, C. and Yuthavong, Y. (2013) Anti-folate antimalarials with dual-binding modes. National Science and Technology Development Agency. (Application to US Patent Office 20130324727, Filed 9 February 2012, Issued 5 December 2013). Granted 7 April 2015 Ref No: US9000,003.</w:t>
      </w:r>
    </w:p>
    <w:p w:rsidR="00B57ABA" w:rsidRPr="00B57ABA" w:rsidRDefault="00B57ABA" w:rsidP="00B57ABA">
      <w:pPr>
        <w:numPr>
          <w:ilvl w:val="0"/>
          <w:numId w:val="1"/>
        </w:numPr>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t>Uthaipibull C, Somsak V, Kamchonwongpaisan S, Yuthavong Y. (2011) Genetically modified Plasmodium for antimalarial screening against</w:t>
      </w:r>
      <w:r w:rsidRPr="00B57ABA">
        <w:rPr>
          <w:rFonts w:ascii="Times New Roman" w:hAnsi="Times New Roman" w:cs="Times New Roman"/>
          <w:i/>
          <w:iCs/>
          <w:sz w:val="16"/>
          <w:szCs w:val="16"/>
        </w:rPr>
        <w:t xml:space="preserve"> P. vivax.</w:t>
      </w:r>
      <w:r w:rsidRPr="00B57ABA">
        <w:rPr>
          <w:rFonts w:ascii="Times New Roman" w:hAnsi="Times New Roman" w:cs="Times New Roman"/>
          <w:sz w:val="16"/>
          <w:szCs w:val="16"/>
        </w:rPr>
        <w:t xml:space="preserve"> National Science and Technology Development Agency. Patent application to the Thai Patent Office, 2 Feb 2011, App No </w:t>
      </w:r>
      <w:r w:rsidRPr="00B57ABA">
        <w:rPr>
          <w:rFonts w:ascii="Times New Roman" w:hAnsi="Times New Roman" w:cs="Times New Roman"/>
          <w:sz w:val="16"/>
          <w:szCs w:val="16"/>
          <w:cs/>
        </w:rPr>
        <w:t>110100017</w:t>
      </w:r>
      <w:r w:rsidRPr="00B57ABA">
        <w:rPr>
          <w:rFonts w:ascii="Times New Roman" w:hAnsi="Times New Roman" w:cs="Times New Roman"/>
          <w:sz w:val="16"/>
          <w:szCs w:val="16"/>
        </w:rPr>
        <w:t>7. (</w:t>
      </w:r>
      <w:r w:rsidRPr="00B57ABA">
        <w:rPr>
          <w:rFonts w:ascii="Angsana New" w:hAnsi="Angsana New" w:hint="cs"/>
          <w:sz w:val="16"/>
          <w:szCs w:val="16"/>
          <w:cs/>
        </w:rPr>
        <w:t>เชื้อพลาสโมเดียมปรับปรุงพันธุกรรมสำหรับการตรวจกรองเชื้อพลาสโมเดียมไวแวกซ์</w:t>
      </w:r>
      <w:r w:rsidRPr="00B57ABA">
        <w:rPr>
          <w:rFonts w:ascii="Times New Roman" w:hAnsi="Times New Roman" w:cs="Times New Roman"/>
          <w:sz w:val="16"/>
          <w:szCs w:val="16"/>
        </w:rPr>
        <w:t xml:space="preserve">)  </w:t>
      </w:r>
    </w:p>
    <w:p w:rsidR="00B57ABA" w:rsidRPr="00B57ABA" w:rsidRDefault="00B57ABA" w:rsidP="00B57ABA">
      <w:pPr>
        <w:numPr>
          <w:ilvl w:val="0"/>
          <w:numId w:val="1"/>
        </w:numPr>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t>Uthaipibull, C., Falade, M., Tipsuwan, W., Kamchonwongpaisan, S., Yuthavong, Y. (2011) Genetically modified Plasmodium for antimalarial screening against</w:t>
      </w:r>
      <w:r w:rsidRPr="00B57ABA">
        <w:rPr>
          <w:rFonts w:ascii="Times New Roman" w:hAnsi="Times New Roman" w:cs="Times New Roman"/>
          <w:i/>
          <w:iCs/>
          <w:sz w:val="16"/>
          <w:szCs w:val="16"/>
        </w:rPr>
        <w:t xml:space="preserve"> P. falciparum</w:t>
      </w:r>
      <w:r w:rsidRPr="00B57ABA">
        <w:rPr>
          <w:rFonts w:ascii="Times New Roman" w:hAnsi="Times New Roman" w:cs="Times New Roman"/>
          <w:sz w:val="16"/>
          <w:szCs w:val="16"/>
        </w:rPr>
        <w:t xml:space="preserve"> National Science and Technology Development Agency. Patent application to the Thai Patent Office, 2 Feb 2011, App No </w:t>
      </w:r>
      <w:r w:rsidRPr="00B57ABA">
        <w:rPr>
          <w:rFonts w:ascii="Times New Roman" w:hAnsi="Times New Roman" w:cs="Times New Roman"/>
          <w:sz w:val="16"/>
          <w:szCs w:val="16"/>
          <w:cs/>
        </w:rPr>
        <w:t>110100017</w:t>
      </w:r>
      <w:r w:rsidRPr="00B57ABA">
        <w:rPr>
          <w:rFonts w:ascii="Times New Roman" w:hAnsi="Times New Roman" w:cs="Times New Roman"/>
          <w:sz w:val="16"/>
          <w:szCs w:val="16"/>
        </w:rPr>
        <w:t>8. (</w:t>
      </w:r>
      <w:r w:rsidRPr="00B57ABA">
        <w:rPr>
          <w:rFonts w:ascii="Angsana New" w:hAnsi="Angsana New" w:hint="cs"/>
          <w:sz w:val="16"/>
          <w:szCs w:val="16"/>
          <w:cs/>
        </w:rPr>
        <w:t>เชื้อพลาสโมเดียมปรับปรุงพันธุกรรมสำหรับการตรวจกรองเชื้อพลาสโมเดียมฟาลซิปารัม</w:t>
      </w:r>
      <w:r w:rsidRPr="00B57ABA">
        <w:rPr>
          <w:rFonts w:ascii="Times New Roman" w:hAnsi="Times New Roman" w:cs="Times New Roman"/>
          <w:sz w:val="16"/>
          <w:szCs w:val="16"/>
        </w:rPr>
        <w:t xml:space="preserve">)  </w:t>
      </w:r>
    </w:p>
    <w:p w:rsidR="00B57ABA" w:rsidRPr="00B57ABA" w:rsidRDefault="00B57ABA" w:rsidP="00B57ABA">
      <w:pPr>
        <w:numPr>
          <w:ilvl w:val="0"/>
          <w:numId w:val="1"/>
        </w:numPr>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t>Tarnchompoo, B., Chitnumsub, P., Kamchonwongpaisan, S.,</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 xml:space="preserve">Shaw, P. J., </w:t>
      </w:r>
      <w:r w:rsidRPr="00B57ABA">
        <w:rPr>
          <w:rFonts w:ascii="Times New Roman" w:eastAsia="MS Mincho" w:hAnsi="Times New Roman" w:cs="Times New Roman"/>
          <w:sz w:val="16"/>
          <w:szCs w:val="16"/>
          <w:lang w:eastAsia="ja-JP"/>
        </w:rPr>
        <w:t>Rattanajak,</w:t>
      </w:r>
      <w:r w:rsidRPr="00B57ABA">
        <w:rPr>
          <w:rFonts w:ascii="Times New Roman" w:eastAsia="MS Mincho" w:hAnsi="Times New Roman" w:cs="Times New Roman"/>
          <w:sz w:val="16"/>
          <w:szCs w:val="16"/>
          <w:cs/>
          <w:lang w:eastAsia="ja-JP"/>
        </w:rPr>
        <w:t xml:space="preserve"> </w:t>
      </w:r>
      <w:r w:rsidRPr="00B57ABA">
        <w:rPr>
          <w:rFonts w:ascii="Times New Roman" w:eastAsia="MS Mincho" w:hAnsi="Times New Roman" w:cs="Times New Roman"/>
          <w:sz w:val="16"/>
          <w:szCs w:val="16"/>
          <w:lang w:eastAsia="ja-JP"/>
        </w:rPr>
        <w:t>R.,</w:t>
      </w:r>
      <w:r w:rsidRPr="00B57ABA">
        <w:rPr>
          <w:rFonts w:ascii="Times New Roman" w:hAnsi="Times New Roman" w:cs="Times New Roman"/>
          <w:sz w:val="16"/>
          <w:szCs w:val="16"/>
        </w:rPr>
        <w:t xml:space="preserve"> Poon, S., Anukunwithaya,  T., Wongsombat, C., Yuthavong, Y. (2011) Anti-folate antimalarials with dual-binding modes and their preparation. Patent application to Thai Patent Office on 10 March 2011, App No 11010000353. International patent application No.: PCT/TH2012/000006. Filing date: 9</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 xml:space="preserve">Feb 2012. US Patent No US9,000,003 B2, </w:t>
      </w:r>
      <w:r w:rsidRPr="00B57ABA">
        <w:rPr>
          <w:rFonts w:ascii="Times New Roman" w:hAnsi="Times New Roman" w:cs="Times New Roman"/>
          <w:i/>
          <w:iCs/>
          <w:sz w:val="16"/>
          <w:szCs w:val="16"/>
        </w:rPr>
        <w:t xml:space="preserve">granted </w:t>
      </w:r>
      <w:r w:rsidRPr="00B57ABA">
        <w:rPr>
          <w:rFonts w:ascii="Times New Roman" w:hAnsi="Times New Roman" w:cs="Times New Roman"/>
          <w:sz w:val="16"/>
          <w:szCs w:val="16"/>
        </w:rPr>
        <w:t>Apr 7, 2015</w:t>
      </w:r>
    </w:p>
    <w:p w:rsidR="00B57ABA" w:rsidRPr="00B57ABA" w:rsidRDefault="00B57ABA" w:rsidP="00B57ABA">
      <w:pPr>
        <w:numPr>
          <w:ilvl w:val="0"/>
          <w:numId w:val="1"/>
        </w:numPr>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t xml:space="preserve">Shaw, P. J., Uthaipibull, C., Prommana, P., Wongsombat, C., Kamchonwongpaisan, S., Yuthavong, Y. </w:t>
      </w:r>
      <w:r w:rsidRPr="00B57ABA">
        <w:rPr>
          <w:rFonts w:ascii="Angsana New" w:hAnsi="Angsana New" w:hint="cs"/>
          <w:sz w:val="16"/>
          <w:szCs w:val="16"/>
          <w:cs/>
        </w:rPr>
        <w:t>กรรมวิธีควบคุมการแสดงออกของยีนในเชื้อปรสิตตระกูลอะพิคอมเพล็กซาโดยไรโบไซม์</w:t>
      </w:r>
      <w:r w:rsidRPr="00B57ABA">
        <w:rPr>
          <w:rFonts w:ascii="Times New Roman" w:hAnsi="Times New Roman" w:cs="Times New Roman"/>
          <w:sz w:val="16"/>
          <w:szCs w:val="16"/>
        </w:rPr>
        <w:t>.  Patent application to Thai Patent Office on 29 May 2012, App No 1201002492</w:t>
      </w:r>
    </w:p>
    <w:p w:rsidR="00B57ABA" w:rsidRPr="00B57ABA" w:rsidRDefault="00B57ABA" w:rsidP="00B57ABA">
      <w:pPr>
        <w:numPr>
          <w:ilvl w:val="0"/>
          <w:numId w:val="1"/>
        </w:numPr>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t>Thongpanchang, C.,</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 xml:space="preserve">Saepua, S., Sadorn, K., Rattanajak R, Anukunwithaya T, Taweechai S,  Tonsomboon A, Kamchonwongpaisan S, Yuthavong Y. </w:t>
      </w:r>
      <w:r w:rsidRPr="00B57ABA">
        <w:rPr>
          <w:rFonts w:ascii="Angsana New" w:hAnsi="Angsana New" w:hint="cs"/>
          <w:sz w:val="16"/>
          <w:szCs w:val="16"/>
          <w:cs/>
        </w:rPr>
        <w:t>อนุพันธ์ของสารประกอบ</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2,4-</w:t>
      </w:r>
      <w:r w:rsidRPr="00B57ABA">
        <w:rPr>
          <w:rFonts w:ascii="Angsana New" w:hAnsi="Angsana New" w:hint="cs"/>
          <w:sz w:val="16"/>
          <w:szCs w:val="16"/>
          <w:cs/>
        </w:rPr>
        <w:t>ไดอะมิโนไพริมิดีน</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 xml:space="preserve">2,4-diaminopyrimidine) </w:t>
      </w:r>
      <w:r w:rsidRPr="00B57ABA">
        <w:rPr>
          <w:rFonts w:ascii="Angsana New" w:hAnsi="Angsana New" w:hint="cs"/>
          <w:sz w:val="16"/>
          <w:szCs w:val="16"/>
          <w:cs/>
        </w:rPr>
        <w:t>ที่ออกฤทธิ์ยับยั้งเชื้อก่อโรคมาลาเรีย</w:t>
      </w:r>
      <w:r w:rsidRPr="00B57ABA">
        <w:rPr>
          <w:rFonts w:ascii="Times New Roman" w:hAnsi="Times New Roman" w:cs="Times New Roman"/>
          <w:sz w:val="16"/>
          <w:szCs w:val="16"/>
        </w:rPr>
        <w:t xml:space="preserve">  Patent application to Thai Patent Office on </w:t>
      </w:r>
      <w:r w:rsidRPr="00B57ABA">
        <w:rPr>
          <w:rStyle w:val="object"/>
          <w:rFonts w:ascii="Times New Roman" w:hAnsi="Times New Roman" w:cs="Times New Roman"/>
          <w:sz w:val="16"/>
          <w:szCs w:val="16"/>
        </w:rPr>
        <w:t xml:space="preserve">18 July 2014, </w:t>
      </w:r>
      <w:r w:rsidRPr="00B57ABA">
        <w:rPr>
          <w:rFonts w:ascii="Times New Roman" w:hAnsi="Times New Roman" w:cs="Times New Roman"/>
          <w:sz w:val="16"/>
          <w:szCs w:val="16"/>
        </w:rPr>
        <w:t>App No</w:t>
      </w:r>
      <w:r w:rsidRPr="00B57ABA">
        <w:rPr>
          <w:rStyle w:val="object"/>
          <w:rFonts w:ascii="Times New Roman" w:hAnsi="Times New Roman" w:cs="Times New Roman"/>
          <w:sz w:val="16"/>
          <w:szCs w:val="16"/>
        </w:rPr>
        <w:t xml:space="preserve"> </w:t>
      </w:r>
      <w:r w:rsidRPr="00B57ABA">
        <w:rPr>
          <w:rFonts w:ascii="Times New Roman" w:hAnsi="Times New Roman" w:cs="Times New Roman"/>
          <w:sz w:val="16"/>
          <w:szCs w:val="16"/>
        </w:rPr>
        <w:t>140100425. </w:t>
      </w:r>
    </w:p>
    <w:p w:rsidR="00B57ABA" w:rsidRPr="00B57ABA" w:rsidRDefault="00B57ABA" w:rsidP="00B57ABA">
      <w:pPr>
        <w:numPr>
          <w:ilvl w:val="0"/>
          <w:numId w:val="1"/>
        </w:numPr>
        <w:ind w:left="709" w:hanging="709"/>
        <w:jc w:val="both"/>
        <w:textAlignment w:val="auto"/>
        <w:rPr>
          <w:rFonts w:ascii="Times New Roman" w:hAnsi="Times New Roman" w:cs="Times New Roman"/>
          <w:sz w:val="16"/>
          <w:szCs w:val="16"/>
        </w:rPr>
      </w:pPr>
      <w:r w:rsidRPr="00B57ABA">
        <w:rPr>
          <w:rFonts w:ascii="Times New Roman" w:hAnsi="Times New Roman" w:cs="Times New Roman"/>
          <w:sz w:val="16"/>
          <w:szCs w:val="16"/>
        </w:rPr>
        <w:t xml:space="preserve">Kamchonwongpaisan, S., Vilaivan, T., Charoensetakul, N., Peewasan, K., Vanichtanankul, J., Taweechai, S., </w:t>
      </w:r>
      <w:r w:rsidRPr="00B57ABA">
        <w:rPr>
          <w:rStyle w:val="addrbubble"/>
          <w:rFonts w:ascii="Times New Roman" w:hAnsi="Times New Roman" w:cs="Times New Roman"/>
          <w:sz w:val="16"/>
          <w:szCs w:val="16"/>
        </w:rPr>
        <w:t xml:space="preserve">Anukunwithaya, T., </w:t>
      </w:r>
      <w:r w:rsidRPr="00B57ABA">
        <w:rPr>
          <w:rFonts w:ascii="Times New Roman" w:hAnsi="Times New Roman" w:cs="Times New Roman"/>
          <w:sz w:val="16"/>
          <w:szCs w:val="16"/>
        </w:rPr>
        <w:t xml:space="preserve">Yoomuang, A., Yuthavong, Y. (2015) </w:t>
      </w:r>
      <w:r w:rsidRPr="00B57ABA">
        <w:rPr>
          <w:rStyle w:val="addrbubble"/>
          <w:rFonts w:ascii="Times New Roman" w:hAnsi="Times New Roman" w:cs="Times New Roman"/>
          <w:sz w:val="16"/>
          <w:szCs w:val="16"/>
        </w:rPr>
        <w:t xml:space="preserve">2,4-Diamino-6-ethylpyrimidine derivatives with activities against </w:t>
      </w:r>
      <w:r w:rsidRPr="00B57ABA">
        <w:rPr>
          <w:rStyle w:val="addrbubble"/>
          <w:rFonts w:ascii="Times New Roman" w:hAnsi="Times New Roman" w:cs="Times New Roman"/>
          <w:i/>
          <w:iCs/>
          <w:sz w:val="16"/>
          <w:szCs w:val="16"/>
        </w:rPr>
        <w:t>Plasmodium falciparum</w:t>
      </w:r>
      <w:r w:rsidRPr="00B57ABA">
        <w:rPr>
          <w:rStyle w:val="addrbubble"/>
          <w:rFonts w:ascii="Times New Roman" w:hAnsi="Times New Roman" w:cs="Times New Roman"/>
          <w:sz w:val="16"/>
          <w:szCs w:val="16"/>
        </w:rPr>
        <w:t xml:space="preserve"> (</w:t>
      </w:r>
      <w:r w:rsidRPr="00B57ABA">
        <w:rPr>
          <w:rStyle w:val="addrbubble"/>
          <w:rFonts w:ascii="Times New Roman" w:hAnsi="Times New Roman" w:cs="Times New Roman"/>
          <w:i/>
          <w:iCs/>
          <w:sz w:val="16"/>
          <w:szCs w:val="16"/>
        </w:rPr>
        <w:t>P. falciparum</w:t>
      </w:r>
      <w:r w:rsidRPr="00B57ABA">
        <w:rPr>
          <w:rStyle w:val="addrbubble"/>
          <w:rFonts w:ascii="Times New Roman" w:hAnsi="Times New Roman" w:cs="Times New Roman"/>
          <w:sz w:val="16"/>
          <w:szCs w:val="16"/>
        </w:rPr>
        <w:t xml:space="preserve">) </w:t>
      </w:r>
      <w:r w:rsidRPr="00B57ABA">
        <w:rPr>
          <w:rFonts w:ascii="Times New Roman" w:hAnsi="Times New Roman" w:cs="Times New Roman"/>
          <w:sz w:val="16"/>
          <w:szCs w:val="16"/>
        </w:rPr>
        <w:t>(</w:t>
      </w:r>
      <w:r w:rsidRPr="00B57ABA">
        <w:rPr>
          <w:rFonts w:ascii="Angsana New" w:hAnsi="Angsana New" w:hint="cs"/>
          <w:sz w:val="16"/>
          <w:szCs w:val="16"/>
          <w:cs/>
        </w:rPr>
        <w:t>อนุพันธ์ของสารประกอบ</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2, 4-</w:t>
      </w:r>
      <w:r w:rsidRPr="00B57ABA">
        <w:rPr>
          <w:rFonts w:ascii="Angsana New" w:hAnsi="Angsana New" w:hint="cs"/>
          <w:sz w:val="16"/>
          <w:szCs w:val="16"/>
          <w:cs/>
        </w:rPr>
        <w:t>ไดอะมิโน</w:t>
      </w:r>
      <w:r w:rsidRPr="00B57ABA">
        <w:rPr>
          <w:rFonts w:ascii="Times New Roman" w:hAnsi="Times New Roman" w:cs="Times New Roman"/>
          <w:sz w:val="16"/>
          <w:szCs w:val="16"/>
          <w:cs/>
        </w:rPr>
        <w:t>-</w:t>
      </w:r>
      <w:r w:rsidRPr="00B57ABA">
        <w:rPr>
          <w:rFonts w:ascii="Times New Roman" w:hAnsi="Times New Roman" w:cs="Times New Roman"/>
          <w:sz w:val="16"/>
          <w:szCs w:val="16"/>
        </w:rPr>
        <w:t xml:space="preserve">6- </w:t>
      </w:r>
      <w:r w:rsidRPr="00B57ABA">
        <w:rPr>
          <w:rFonts w:ascii="Angsana New" w:hAnsi="Angsana New" w:hint="cs"/>
          <w:sz w:val="16"/>
          <w:szCs w:val="16"/>
          <w:cs/>
        </w:rPr>
        <w:t>เอทธิลไพริมิดีน</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 xml:space="preserve">2,4-diamino-6-ethylpyrimidine) </w:t>
      </w:r>
      <w:r w:rsidRPr="00B57ABA">
        <w:rPr>
          <w:rFonts w:ascii="Angsana New" w:hAnsi="Angsana New" w:hint="cs"/>
          <w:sz w:val="16"/>
          <w:szCs w:val="16"/>
          <w:cs/>
        </w:rPr>
        <w:t>ที่ออกฤทธิ์ยับยั้งเชื่อพลาสโมเดียมฟาลซิปารัม</w:t>
      </w:r>
      <w:r w:rsidRPr="00B57ABA">
        <w:rPr>
          <w:rFonts w:ascii="Times New Roman" w:hAnsi="Times New Roman" w:cs="Times New Roman"/>
          <w:sz w:val="16"/>
          <w:szCs w:val="16"/>
        </w:rPr>
        <w:t xml:space="preserve">). Patent application to Thai Patent Office on </w:t>
      </w:r>
      <w:r w:rsidRPr="00B57ABA">
        <w:rPr>
          <w:rStyle w:val="object"/>
          <w:rFonts w:ascii="Times New Roman" w:hAnsi="Times New Roman" w:cs="Times New Roman"/>
          <w:sz w:val="16"/>
          <w:szCs w:val="16"/>
        </w:rPr>
        <w:t xml:space="preserve">23 September 2015, </w:t>
      </w:r>
      <w:r w:rsidRPr="00B57ABA">
        <w:rPr>
          <w:rFonts w:ascii="Times New Roman" w:hAnsi="Times New Roman" w:cs="Times New Roman"/>
          <w:sz w:val="16"/>
          <w:szCs w:val="16"/>
        </w:rPr>
        <w:t>App No</w:t>
      </w:r>
      <w:r w:rsidRPr="00B57ABA">
        <w:rPr>
          <w:rStyle w:val="object"/>
          <w:rFonts w:ascii="Times New Roman" w:hAnsi="Times New Roman" w:cs="Times New Roman"/>
          <w:sz w:val="16"/>
          <w:szCs w:val="16"/>
        </w:rPr>
        <w:t xml:space="preserve"> </w:t>
      </w:r>
      <w:r w:rsidRPr="00B57ABA">
        <w:rPr>
          <w:rFonts w:ascii="Angsana New" w:hAnsi="Angsana New" w:hint="cs"/>
          <w:sz w:val="16"/>
          <w:szCs w:val="16"/>
          <w:cs/>
        </w:rPr>
        <w:t>เลขที่คำขอ</w:t>
      </w:r>
      <w:r w:rsidRPr="00B57ABA">
        <w:rPr>
          <w:rFonts w:ascii="Times New Roman" w:hAnsi="Times New Roman" w:cs="Times New Roman"/>
          <w:sz w:val="16"/>
          <w:szCs w:val="16"/>
          <w:cs/>
        </w:rPr>
        <w:t>:</w:t>
      </w:r>
      <w:r w:rsidRPr="00B57ABA">
        <w:rPr>
          <w:rFonts w:ascii="Times New Roman" w:hAnsi="Times New Roman" w:cs="Times New Roman"/>
          <w:sz w:val="16"/>
          <w:szCs w:val="16"/>
        </w:rPr>
        <w:t>1501005737. International patent application No.: PCT/TH2016/000076. Filing date: 16 Sep 2016</w:t>
      </w:r>
    </w:p>
    <w:p w:rsidR="00B57ABA" w:rsidRPr="00B57ABA" w:rsidRDefault="00B57ABA" w:rsidP="00B57ABA">
      <w:pPr>
        <w:numPr>
          <w:ilvl w:val="0"/>
          <w:numId w:val="1"/>
        </w:numPr>
        <w:ind w:left="709" w:hanging="709"/>
        <w:jc w:val="both"/>
        <w:textAlignment w:val="auto"/>
        <w:rPr>
          <w:rStyle w:val="addrbubble"/>
          <w:rFonts w:ascii="Times New Roman" w:hAnsi="Times New Roman" w:cs="Times New Roman"/>
          <w:sz w:val="16"/>
          <w:szCs w:val="16"/>
        </w:rPr>
      </w:pPr>
      <w:r w:rsidRPr="00B57ABA">
        <w:rPr>
          <w:rFonts w:ascii="Times New Roman" w:hAnsi="Times New Roman" w:cs="Times New Roman"/>
          <w:sz w:val="16"/>
          <w:szCs w:val="16"/>
        </w:rPr>
        <w:t>Thongpanchang, C.,</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Saepua, S., Taweechai S,  Rattanajak R, Kamchonwongpaisan S, Yuthavong Y.</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 xml:space="preserve">(2016) </w:t>
      </w:r>
      <w:r w:rsidRPr="00B57ABA">
        <w:rPr>
          <w:rFonts w:ascii="Angsana New" w:hAnsi="Angsana New" w:hint="cs"/>
          <w:sz w:val="16"/>
          <w:szCs w:val="16"/>
          <w:cs/>
        </w:rPr>
        <w:t>สารประกอบ</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6-</w:t>
      </w:r>
      <w:r w:rsidRPr="00B57ABA">
        <w:rPr>
          <w:rFonts w:ascii="Angsana New" w:hAnsi="Angsana New" w:hint="cs"/>
          <w:sz w:val="16"/>
          <w:szCs w:val="16"/>
          <w:cs/>
        </w:rPr>
        <w:t>เอริล</w:t>
      </w:r>
      <w:r w:rsidRPr="00B57ABA">
        <w:rPr>
          <w:rFonts w:ascii="Times New Roman" w:hAnsi="Times New Roman" w:cs="Times New Roman"/>
          <w:sz w:val="16"/>
          <w:szCs w:val="16"/>
        </w:rPr>
        <w:t>-5-</w:t>
      </w:r>
      <w:r w:rsidRPr="00B57ABA">
        <w:rPr>
          <w:rFonts w:ascii="Angsana New" w:hAnsi="Angsana New" w:hint="cs"/>
          <w:sz w:val="16"/>
          <w:szCs w:val="16"/>
          <w:cs/>
        </w:rPr>
        <w:t>ซับสทิทิวเทด</w:t>
      </w:r>
      <w:r w:rsidRPr="00B57ABA">
        <w:rPr>
          <w:rFonts w:ascii="Times New Roman" w:hAnsi="Times New Roman" w:cs="Times New Roman"/>
          <w:sz w:val="16"/>
          <w:szCs w:val="16"/>
        </w:rPr>
        <w:t>-2,4-</w:t>
      </w:r>
      <w:r w:rsidRPr="00B57ABA">
        <w:rPr>
          <w:rFonts w:ascii="Angsana New" w:hAnsi="Angsana New" w:hint="cs"/>
          <w:sz w:val="16"/>
          <w:szCs w:val="16"/>
          <w:cs/>
        </w:rPr>
        <w:t>ไดอะมิโนไพริมิดีน</w:t>
      </w:r>
      <w:r w:rsidRPr="00B57ABA">
        <w:rPr>
          <w:rFonts w:ascii="Times New Roman" w:hAnsi="Times New Roman" w:cs="Times New Roman"/>
          <w:sz w:val="16"/>
          <w:szCs w:val="16"/>
          <w:cs/>
        </w:rPr>
        <w:t xml:space="preserve"> </w:t>
      </w:r>
      <w:r w:rsidRPr="00B57ABA">
        <w:rPr>
          <w:rFonts w:ascii="Times New Roman" w:hAnsi="Times New Roman" w:cs="Times New Roman"/>
          <w:sz w:val="16"/>
          <w:szCs w:val="16"/>
        </w:rPr>
        <w:t xml:space="preserve">(6-aryl-5-substituted-2,4-diaminopyrimidine) </w:t>
      </w:r>
      <w:r w:rsidRPr="00B57ABA">
        <w:rPr>
          <w:rFonts w:ascii="Angsana New" w:hAnsi="Angsana New" w:hint="cs"/>
          <w:sz w:val="16"/>
          <w:szCs w:val="16"/>
          <w:cs/>
        </w:rPr>
        <w:t>ที่มีความยืดหยุ่น</w:t>
      </w:r>
      <w:r w:rsidRPr="00B57ABA">
        <w:rPr>
          <w:rFonts w:ascii="Times New Roman" w:hAnsi="Times New Roman" w:cs="Times New Roman"/>
          <w:sz w:val="16"/>
          <w:szCs w:val="16"/>
          <w:cs/>
        </w:rPr>
        <w:t xml:space="preserve"> </w:t>
      </w:r>
      <w:r w:rsidRPr="00B57ABA">
        <w:rPr>
          <w:rFonts w:ascii="Angsana New" w:hAnsi="Angsana New" w:hint="cs"/>
          <w:sz w:val="16"/>
          <w:szCs w:val="16"/>
          <w:cs/>
        </w:rPr>
        <w:t>และวิธีการสังเคราะห์เพื่อนำไปพัฒนาเป็นยาต้านมาลาเรีย</w:t>
      </w:r>
      <w:r w:rsidRPr="00B57ABA">
        <w:rPr>
          <w:rStyle w:val="addrbubble"/>
          <w:rFonts w:ascii="Times New Roman" w:hAnsi="Times New Roman" w:cs="Times New Roman"/>
          <w:sz w:val="16"/>
          <w:szCs w:val="16"/>
        </w:rPr>
        <w:t xml:space="preserve"> </w:t>
      </w:r>
      <w:r w:rsidRPr="00B57ABA">
        <w:rPr>
          <w:rFonts w:ascii="Times New Roman" w:hAnsi="Times New Roman" w:cs="Times New Roman"/>
          <w:sz w:val="16"/>
          <w:szCs w:val="16"/>
        </w:rPr>
        <w:t xml:space="preserve">Petty Patent application to Thai Patent Office on </w:t>
      </w:r>
      <w:r w:rsidRPr="00B57ABA">
        <w:rPr>
          <w:rStyle w:val="object"/>
          <w:rFonts w:ascii="Times New Roman" w:hAnsi="Times New Roman" w:cs="Times New Roman"/>
          <w:sz w:val="16"/>
          <w:szCs w:val="16"/>
        </w:rPr>
        <w:t xml:space="preserve">2 September 2016, </w:t>
      </w:r>
      <w:r w:rsidRPr="00B57ABA">
        <w:rPr>
          <w:rFonts w:ascii="Times New Roman" w:hAnsi="Times New Roman" w:cs="Times New Roman"/>
          <w:sz w:val="16"/>
          <w:szCs w:val="16"/>
        </w:rPr>
        <w:t>App No</w:t>
      </w:r>
      <w:r w:rsidRPr="00B57ABA">
        <w:rPr>
          <w:rStyle w:val="object"/>
          <w:rFonts w:ascii="Times New Roman" w:hAnsi="Times New Roman" w:cs="Times New Roman"/>
          <w:sz w:val="16"/>
          <w:szCs w:val="16"/>
        </w:rPr>
        <w:t xml:space="preserve"> </w:t>
      </w:r>
      <w:r w:rsidRPr="00B57ABA">
        <w:rPr>
          <w:rFonts w:ascii="Angsana New" w:hAnsi="Angsana New" w:hint="cs"/>
          <w:sz w:val="16"/>
          <w:szCs w:val="16"/>
          <w:cs/>
        </w:rPr>
        <w:t>เลขที่คำขอ</w:t>
      </w:r>
      <w:r w:rsidRPr="00B57ABA">
        <w:rPr>
          <w:rFonts w:ascii="Times New Roman" w:hAnsi="Times New Roman" w:cs="Times New Roman"/>
          <w:sz w:val="16"/>
          <w:szCs w:val="16"/>
          <w:cs/>
        </w:rPr>
        <w:t>:</w:t>
      </w:r>
      <w:r w:rsidRPr="00B57ABA">
        <w:rPr>
          <w:rFonts w:ascii="Times New Roman" w:hAnsi="Times New Roman" w:cs="Times New Roman"/>
          <w:sz w:val="16"/>
          <w:szCs w:val="16"/>
        </w:rPr>
        <w:t>1603001634.</w:t>
      </w:r>
      <w:r w:rsidRPr="00B57ABA">
        <w:rPr>
          <w:rStyle w:val="addrbubble"/>
          <w:rFonts w:ascii="Times New Roman" w:hAnsi="Times New Roman" w:cs="Times New Roman"/>
          <w:sz w:val="16"/>
          <w:szCs w:val="16"/>
        </w:rPr>
        <w:t xml:space="preserve"> </w:t>
      </w:r>
    </w:p>
    <w:p w:rsidR="00AD3DB5" w:rsidRPr="00AF2B1C" w:rsidRDefault="00AD3DB5" w:rsidP="00B57ABA">
      <w:pPr>
        <w:ind w:left="709"/>
        <w:jc w:val="both"/>
        <w:textAlignment w:val="auto"/>
        <w:rPr>
          <w:rFonts w:ascii="Times New Roman" w:hAnsi="Times New Roman" w:cs="Times New Roman"/>
          <w:sz w:val="20"/>
          <w:szCs w:val="20"/>
        </w:rPr>
      </w:pPr>
    </w:p>
    <w:sectPr w:rsidR="00AD3DB5" w:rsidRPr="00AF2B1C" w:rsidSect="00B16729">
      <w:footerReference w:type="default" r:id="rId54"/>
      <w:pgSz w:w="11900" w:h="16840"/>
      <w:pgMar w:top="1440" w:right="1418"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A9" w:rsidRDefault="001160A9">
      <w:r>
        <w:separator/>
      </w:r>
    </w:p>
  </w:endnote>
  <w:endnote w:type="continuationSeparator" w:id="0">
    <w:p w:rsidR="001160A9" w:rsidRDefault="0011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896" w:rsidRDefault="002A2573">
    <w:pPr>
      <w:pStyle w:val="Footer"/>
      <w:framePr w:wrap="auto" w:vAnchor="text" w:hAnchor="margin" w:xAlign="right" w:y="1"/>
      <w:rPr>
        <w:rStyle w:val="PageNumber"/>
      </w:rPr>
    </w:pPr>
    <w:r>
      <w:rPr>
        <w:rStyle w:val="PageNumber"/>
      </w:rPr>
      <w:fldChar w:fldCharType="begin"/>
    </w:r>
    <w:r w:rsidR="00153896">
      <w:rPr>
        <w:rStyle w:val="PageNumber"/>
      </w:rPr>
      <w:instrText xml:space="preserve">PAGE  </w:instrText>
    </w:r>
    <w:r>
      <w:rPr>
        <w:rStyle w:val="PageNumber"/>
      </w:rPr>
      <w:fldChar w:fldCharType="separate"/>
    </w:r>
    <w:r w:rsidR="00B46BBF">
      <w:rPr>
        <w:rStyle w:val="PageNumber"/>
        <w:noProof/>
      </w:rPr>
      <w:t>2</w:t>
    </w:r>
    <w:r>
      <w:rPr>
        <w:rStyle w:val="PageNumber"/>
      </w:rPr>
      <w:fldChar w:fldCharType="end"/>
    </w:r>
  </w:p>
  <w:p w:rsidR="00153896" w:rsidRDefault="001538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A9" w:rsidRDefault="001160A9">
      <w:r>
        <w:separator/>
      </w:r>
    </w:p>
  </w:footnote>
  <w:footnote w:type="continuationSeparator" w:id="0">
    <w:p w:rsidR="001160A9" w:rsidRDefault="00116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36D38"/>
    <w:multiLevelType w:val="multilevel"/>
    <w:tmpl w:val="74E61D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46D22098"/>
    <w:multiLevelType w:val="hybridMultilevel"/>
    <w:tmpl w:val="F1B2F1A2"/>
    <w:lvl w:ilvl="0" w:tplc="3C8C1BE2">
      <w:start w:val="1"/>
      <w:numFmt w:val="decimal"/>
      <w:lvlText w:val="%1."/>
      <w:lvlJc w:val="left"/>
      <w:pPr>
        <w:tabs>
          <w:tab w:val="num" w:pos="371"/>
        </w:tabs>
        <w:ind w:left="371" w:hanging="360"/>
      </w:pPr>
      <w:rPr>
        <w:rFonts w:hint="default"/>
      </w:rPr>
    </w:lvl>
    <w:lvl w:ilvl="1" w:tplc="04090019" w:tentative="1">
      <w:start w:val="1"/>
      <w:numFmt w:val="lowerLetter"/>
      <w:lvlText w:val="%2."/>
      <w:lvlJc w:val="left"/>
      <w:pPr>
        <w:tabs>
          <w:tab w:val="num" w:pos="1091"/>
        </w:tabs>
        <w:ind w:left="1091" w:hanging="360"/>
      </w:pPr>
    </w:lvl>
    <w:lvl w:ilvl="2" w:tplc="0409001B">
      <w:start w:val="1"/>
      <w:numFmt w:val="lowerRoman"/>
      <w:lvlText w:val="%3."/>
      <w:lvlJc w:val="right"/>
      <w:pPr>
        <w:tabs>
          <w:tab w:val="num" w:pos="1811"/>
        </w:tabs>
        <w:ind w:left="1811" w:hanging="180"/>
      </w:pPr>
    </w:lvl>
    <w:lvl w:ilvl="3" w:tplc="0409000F">
      <w:start w:val="1"/>
      <w:numFmt w:val="decimal"/>
      <w:lvlText w:val="%4."/>
      <w:lvlJc w:val="left"/>
      <w:pPr>
        <w:tabs>
          <w:tab w:val="num" w:pos="2531"/>
        </w:tabs>
        <w:ind w:left="2531" w:hanging="360"/>
      </w:pPr>
      <w:rPr>
        <w:rFonts w:hint="default"/>
      </w:r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2" w15:restartNumberingAfterBreak="0">
    <w:nsid w:val="556D7B8D"/>
    <w:multiLevelType w:val="hybridMultilevel"/>
    <w:tmpl w:val="2F229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2"/>
  </w:compat>
  <w:rsids>
    <w:rsidRoot w:val="00642907"/>
    <w:rsid w:val="000233E7"/>
    <w:rsid w:val="00024EDD"/>
    <w:rsid w:val="00033F15"/>
    <w:rsid w:val="000552FB"/>
    <w:rsid w:val="000608CB"/>
    <w:rsid w:val="000819A5"/>
    <w:rsid w:val="00082549"/>
    <w:rsid w:val="000900B5"/>
    <w:rsid w:val="00097B38"/>
    <w:rsid w:val="000A0A3A"/>
    <w:rsid w:val="000B6A0F"/>
    <w:rsid w:val="000C2C58"/>
    <w:rsid w:val="000C465A"/>
    <w:rsid w:val="000D0490"/>
    <w:rsid w:val="000D4A73"/>
    <w:rsid w:val="000D4B54"/>
    <w:rsid w:val="000D4B8F"/>
    <w:rsid w:val="000E4C5D"/>
    <w:rsid w:val="000F0258"/>
    <w:rsid w:val="000F650B"/>
    <w:rsid w:val="00104D13"/>
    <w:rsid w:val="00107D62"/>
    <w:rsid w:val="001114DE"/>
    <w:rsid w:val="001160A9"/>
    <w:rsid w:val="001240B3"/>
    <w:rsid w:val="001242FE"/>
    <w:rsid w:val="001333C0"/>
    <w:rsid w:val="00153896"/>
    <w:rsid w:val="00177921"/>
    <w:rsid w:val="001B630D"/>
    <w:rsid w:val="001F54A9"/>
    <w:rsid w:val="00206189"/>
    <w:rsid w:val="00225C15"/>
    <w:rsid w:val="00227BA3"/>
    <w:rsid w:val="002367F2"/>
    <w:rsid w:val="00251269"/>
    <w:rsid w:val="002529A2"/>
    <w:rsid w:val="002849E7"/>
    <w:rsid w:val="002A2573"/>
    <w:rsid w:val="002B2CBF"/>
    <w:rsid w:val="002C34C9"/>
    <w:rsid w:val="002E7288"/>
    <w:rsid w:val="002F5B97"/>
    <w:rsid w:val="003003C4"/>
    <w:rsid w:val="003137B2"/>
    <w:rsid w:val="00316078"/>
    <w:rsid w:val="00331DCA"/>
    <w:rsid w:val="003501EF"/>
    <w:rsid w:val="003507FB"/>
    <w:rsid w:val="00366B41"/>
    <w:rsid w:val="00382A80"/>
    <w:rsid w:val="003841BA"/>
    <w:rsid w:val="003854BC"/>
    <w:rsid w:val="00385623"/>
    <w:rsid w:val="00395BFC"/>
    <w:rsid w:val="003B2643"/>
    <w:rsid w:val="003C55BB"/>
    <w:rsid w:val="003D19B8"/>
    <w:rsid w:val="003D592E"/>
    <w:rsid w:val="003E7B3B"/>
    <w:rsid w:val="00401529"/>
    <w:rsid w:val="00466D10"/>
    <w:rsid w:val="00470FB5"/>
    <w:rsid w:val="00475584"/>
    <w:rsid w:val="004831E5"/>
    <w:rsid w:val="004905A1"/>
    <w:rsid w:val="004B5BA0"/>
    <w:rsid w:val="004C68F3"/>
    <w:rsid w:val="00507E97"/>
    <w:rsid w:val="005311BF"/>
    <w:rsid w:val="00532FFB"/>
    <w:rsid w:val="0054489C"/>
    <w:rsid w:val="00544912"/>
    <w:rsid w:val="00562CB6"/>
    <w:rsid w:val="005A7934"/>
    <w:rsid w:val="005B062B"/>
    <w:rsid w:val="005C5440"/>
    <w:rsid w:val="006009F2"/>
    <w:rsid w:val="00612F4B"/>
    <w:rsid w:val="006232E5"/>
    <w:rsid w:val="00624E2B"/>
    <w:rsid w:val="00632BCD"/>
    <w:rsid w:val="00642907"/>
    <w:rsid w:val="00652D41"/>
    <w:rsid w:val="00665A19"/>
    <w:rsid w:val="00693D79"/>
    <w:rsid w:val="006A0428"/>
    <w:rsid w:val="006B6289"/>
    <w:rsid w:val="006D373F"/>
    <w:rsid w:val="006D45A9"/>
    <w:rsid w:val="006E024E"/>
    <w:rsid w:val="006E2DC9"/>
    <w:rsid w:val="006E46C4"/>
    <w:rsid w:val="006E541F"/>
    <w:rsid w:val="006E7348"/>
    <w:rsid w:val="006F0DB2"/>
    <w:rsid w:val="00721D51"/>
    <w:rsid w:val="00755C4A"/>
    <w:rsid w:val="00762EC9"/>
    <w:rsid w:val="00777D59"/>
    <w:rsid w:val="00781E14"/>
    <w:rsid w:val="007D03E2"/>
    <w:rsid w:val="007E3561"/>
    <w:rsid w:val="007F28AA"/>
    <w:rsid w:val="007F2E69"/>
    <w:rsid w:val="00802985"/>
    <w:rsid w:val="00823D2E"/>
    <w:rsid w:val="0084525E"/>
    <w:rsid w:val="008517C0"/>
    <w:rsid w:val="0085554F"/>
    <w:rsid w:val="00863901"/>
    <w:rsid w:val="00865736"/>
    <w:rsid w:val="00877E32"/>
    <w:rsid w:val="008854AD"/>
    <w:rsid w:val="008875F4"/>
    <w:rsid w:val="008A7F09"/>
    <w:rsid w:val="008B2953"/>
    <w:rsid w:val="008C17D1"/>
    <w:rsid w:val="008C199C"/>
    <w:rsid w:val="008C4FE2"/>
    <w:rsid w:val="008C6A9E"/>
    <w:rsid w:val="00913996"/>
    <w:rsid w:val="00916F41"/>
    <w:rsid w:val="00922C83"/>
    <w:rsid w:val="00942BB4"/>
    <w:rsid w:val="00957921"/>
    <w:rsid w:val="00962D8D"/>
    <w:rsid w:val="00972EE3"/>
    <w:rsid w:val="00973576"/>
    <w:rsid w:val="00973625"/>
    <w:rsid w:val="00986557"/>
    <w:rsid w:val="009A6AAF"/>
    <w:rsid w:val="009A6C8C"/>
    <w:rsid w:val="009A790C"/>
    <w:rsid w:val="009B5EFB"/>
    <w:rsid w:val="009C00CD"/>
    <w:rsid w:val="009E1FFA"/>
    <w:rsid w:val="009E5478"/>
    <w:rsid w:val="009E74B5"/>
    <w:rsid w:val="009F055A"/>
    <w:rsid w:val="009F4C39"/>
    <w:rsid w:val="009F5D80"/>
    <w:rsid w:val="00A135AA"/>
    <w:rsid w:val="00A31B42"/>
    <w:rsid w:val="00A670E1"/>
    <w:rsid w:val="00A679E5"/>
    <w:rsid w:val="00A70696"/>
    <w:rsid w:val="00A769FE"/>
    <w:rsid w:val="00A85C96"/>
    <w:rsid w:val="00AA7184"/>
    <w:rsid w:val="00AC6F4B"/>
    <w:rsid w:val="00AD3DB5"/>
    <w:rsid w:val="00AE0E0B"/>
    <w:rsid w:val="00AF27CE"/>
    <w:rsid w:val="00AF2B1C"/>
    <w:rsid w:val="00AF44B8"/>
    <w:rsid w:val="00B03D31"/>
    <w:rsid w:val="00B13E21"/>
    <w:rsid w:val="00B16729"/>
    <w:rsid w:val="00B23B19"/>
    <w:rsid w:val="00B46BBF"/>
    <w:rsid w:val="00B55744"/>
    <w:rsid w:val="00B57ABA"/>
    <w:rsid w:val="00B57BBA"/>
    <w:rsid w:val="00B9419A"/>
    <w:rsid w:val="00BA452E"/>
    <w:rsid w:val="00BB787E"/>
    <w:rsid w:val="00BD5BF1"/>
    <w:rsid w:val="00BE2BC4"/>
    <w:rsid w:val="00C258C2"/>
    <w:rsid w:val="00C2596F"/>
    <w:rsid w:val="00C53F9D"/>
    <w:rsid w:val="00C63AFE"/>
    <w:rsid w:val="00C67DB4"/>
    <w:rsid w:val="00C918F7"/>
    <w:rsid w:val="00CB17D5"/>
    <w:rsid w:val="00CB74ED"/>
    <w:rsid w:val="00CC358D"/>
    <w:rsid w:val="00D1719B"/>
    <w:rsid w:val="00D63125"/>
    <w:rsid w:val="00D718AB"/>
    <w:rsid w:val="00DD13CA"/>
    <w:rsid w:val="00DF1878"/>
    <w:rsid w:val="00E03131"/>
    <w:rsid w:val="00E16646"/>
    <w:rsid w:val="00E27597"/>
    <w:rsid w:val="00E37216"/>
    <w:rsid w:val="00E53955"/>
    <w:rsid w:val="00E60908"/>
    <w:rsid w:val="00E633ED"/>
    <w:rsid w:val="00E63B3B"/>
    <w:rsid w:val="00E64E63"/>
    <w:rsid w:val="00E9192C"/>
    <w:rsid w:val="00EC5B64"/>
    <w:rsid w:val="00EF19D5"/>
    <w:rsid w:val="00EF403B"/>
    <w:rsid w:val="00EF770B"/>
    <w:rsid w:val="00F00BE8"/>
    <w:rsid w:val="00F328AC"/>
    <w:rsid w:val="00F561DE"/>
    <w:rsid w:val="00F56286"/>
    <w:rsid w:val="00F94B0A"/>
    <w:rsid w:val="00F9722A"/>
    <w:rsid w:val="00FA662F"/>
    <w:rsid w:val="00FA6804"/>
    <w:rsid w:val="00FD6451"/>
    <w:rsid w:val="00FE0F75"/>
    <w:rsid w:val="00FE61CB"/>
    <w:rsid w:val="00FF19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88BD697C-F80C-49D1-96C7-1943EFB0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C39"/>
    <w:pPr>
      <w:overflowPunct w:val="0"/>
      <w:autoSpaceDE w:val="0"/>
      <w:autoSpaceDN w:val="0"/>
      <w:adjustRightInd w:val="0"/>
      <w:textAlignment w:val="baseline"/>
    </w:pPr>
    <w:rPr>
      <w:rFonts w:ascii="Times" w:hAnsi="Times"/>
      <w:sz w:val="24"/>
      <w:szCs w:val="24"/>
    </w:rPr>
  </w:style>
  <w:style w:type="paragraph" w:styleId="Heading1">
    <w:name w:val="heading 1"/>
    <w:basedOn w:val="Normal"/>
    <w:link w:val="Heading1Char"/>
    <w:uiPriority w:val="9"/>
    <w:qFormat/>
    <w:rsid w:val="00C53F9D"/>
    <w:pPr>
      <w:overflowPunct/>
      <w:autoSpaceDE/>
      <w:autoSpaceDN/>
      <w:adjustRightInd/>
      <w:spacing w:before="100" w:beforeAutospacing="1" w:after="100" w:afterAutospacing="1"/>
      <w:textAlignment w:val="auto"/>
      <w:outlineLvl w:val="0"/>
    </w:pPr>
    <w:rPr>
      <w:rFonts w:ascii="Tahoma" w:hAnsi="Tahoma" w:cs="Tahoma"/>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B1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paragraph" w:styleId="BodyText">
    <w:name w:val="Body Text"/>
    <w:basedOn w:val="Normal"/>
    <w:rsid w:val="00B16729"/>
    <w:pPr>
      <w:jc w:val="both"/>
    </w:pPr>
    <w:rPr>
      <w:rFonts w:ascii="Times New Roman" w:hAnsi="Times New Roman"/>
      <w:sz w:val="28"/>
      <w:szCs w:val="28"/>
    </w:rPr>
  </w:style>
  <w:style w:type="paragraph" w:customStyle="1" w:styleId="TOCSubhead2">
    <w:name w:val="TOC Subhead 2"/>
    <w:rsid w:val="00B16729"/>
    <w:pPr>
      <w:tabs>
        <w:tab w:val="right" w:leader="dot" w:pos="9638"/>
      </w:tabs>
      <w:overflowPunct w:val="0"/>
      <w:autoSpaceDE w:val="0"/>
      <w:autoSpaceDN w:val="0"/>
      <w:adjustRightInd w:val="0"/>
      <w:spacing w:before="113"/>
      <w:ind w:left="567" w:hanging="283"/>
      <w:textAlignment w:val="baseline"/>
    </w:pPr>
    <w:rPr>
      <w:b/>
      <w:bCs/>
      <w:color w:val="000000"/>
      <w:sz w:val="24"/>
      <w:szCs w:val="24"/>
      <w:lang w:val="en-GB"/>
    </w:rPr>
  </w:style>
  <w:style w:type="character" w:styleId="Emphasis">
    <w:name w:val="Emphasis"/>
    <w:basedOn w:val="DefaultParagraphFont"/>
    <w:qFormat/>
    <w:rsid w:val="00B16729"/>
    <w:rPr>
      <w:i/>
      <w:iCs/>
    </w:rPr>
  </w:style>
  <w:style w:type="paragraph" w:styleId="Footer">
    <w:name w:val="footer"/>
    <w:basedOn w:val="Normal"/>
    <w:rsid w:val="00B16729"/>
    <w:pPr>
      <w:tabs>
        <w:tab w:val="center" w:pos="4153"/>
        <w:tab w:val="right" w:pos="8306"/>
      </w:tabs>
    </w:pPr>
  </w:style>
  <w:style w:type="character" w:styleId="PageNumber">
    <w:name w:val="page number"/>
    <w:basedOn w:val="DefaultParagraphFont"/>
    <w:rsid w:val="00B16729"/>
  </w:style>
  <w:style w:type="paragraph" w:styleId="FootnoteText">
    <w:name w:val="footnote text"/>
    <w:basedOn w:val="Normal"/>
    <w:semiHidden/>
    <w:rsid w:val="00642907"/>
    <w:pPr>
      <w:overflowPunct/>
      <w:autoSpaceDE/>
      <w:autoSpaceDN/>
      <w:adjustRightInd/>
      <w:textAlignment w:val="auto"/>
    </w:pPr>
    <w:rPr>
      <w:rFonts w:ascii="Times New Roman" w:hAnsi="Times New Roman"/>
      <w:sz w:val="20"/>
      <w:szCs w:val="23"/>
    </w:rPr>
  </w:style>
  <w:style w:type="character" w:styleId="FootnoteReference">
    <w:name w:val="footnote reference"/>
    <w:basedOn w:val="DefaultParagraphFont"/>
    <w:semiHidden/>
    <w:rsid w:val="00642907"/>
    <w:rPr>
      <w:sz w:val="32"/>
      <w:szCs w:val="32"/>
      <w:vertAlign w:val="superscript"/>
    </w:rPr>
  </w:style>
  <w:style w:type="paragraph" w:customStyle="1" w:styleId="BATitle">
    <w:name w:val="BA_Title"/>
    <w:basedOn w:val="Normal"/>
    <w:next w:val="Normal"/>
    <w:rsid w:val="00366B41"/>
    <w:pPr>
      <w:overflowPunct/>
      <w:autoSpaceDE/>
      <w:autoSpaceDN/>
      <w:adjustRightInd/>
      <w:spacing w:before="720" w:after="360" w:line="480" w:lineRule="auto"/>
      <w:jc w:val="center"/>
      <w:textAlignment w:val="auto"/>
    </w:pPr>
    <w:rPr>
      <w:rFonts w:ascii="Times New Roman" w:hAnsi="Times New Roman" w:cs="Times New Roman"/>
      <w:sz w:val="44"/>
      <w:szCs w:val="44"/>
      <w:lang w:bidi="ar-SA"/>
    </w:rPr>
  </w:style>
  <w:style w:type="character" w:customStyle="1" w:styleId="journalname">
    <w:name w:val="journalname"/>
    <w:basedOn w:val="DefaultParagraphFont"/>
    <w:rsid w:val="00C258C2"/>
  </w:style>
  <w:style w:type="character" w:styleId="Hyperlink">
    <w:name w:val="Hyperlink"/>
    <w:basedOn w:val="DefaultParagraphFont"/>
    <w:uiPriority w:val="99"/>
    <w:rsid w:val="000E4C5D"/>
    <w:rPr>
      <w:color w:val="0000FF"/>
      <w:u w:val="single"/>
    </w:rPr>
  </w:style>
  <w:style w:type="character" w:customStyle="1" w:styleId="Heading1Char">
    <w:name w:val="Heading 1 Char"/>
    <w:basedOn w:val="DefaultParagraphFont"/>
    <w:link w:val="Heading1"/>
    <w:uiPriority w:val="9"/>
    <w:rsid w:val="00C53F9D"/>
    <w:rPr>
      <w:rFonts w:ascii="Tahoma" w:hAnsi="Tahoma" w:cs="Tahoma"/>
      <w:b/>
      <w:bCs/>
      <w:kern w:val="36"/>
      <w:sz w:val="48"/>
      <w:szCs w:val="48"/>
    </w:rPr>
  </w:style>
  <w:style w:type="paragraph" w:customStyle="1" w:styleId="citation">
    <w:name w:val="citation"/>
    <w:basedOn w:val="Normal"/>
    <w:rsid w:val="00C53F9D"/>
    <w:pPr>
      <w:overflowPunct/>
      <w:autoSpaceDE/>
      <w:autoSpaceDN/>
      <w:adjustRightInd/>
      <w:spacing w:before="100" w:beforeAutospacing="1" w:after="100" w:afterAutospacing="1"/>
      <w:textAlignment w:val="auto"/>
    </w:pPr>
    <w:rPr>
      <w:rFonts w:ascii="Tahoma" w:hAnsi="Tahoma" w:cs="Tahoma"/>
    </w:rPr>
  </w:style>
  <w:style w:type="paragraph" w:customStyle="1" w:styleId="authlist">
    <w:name w:val="auth_list"/>
    <w:basedOn w:val="Normal"/>
    <w:rsid w:val="00C53F9D"/>
    <w:pPr>
      <w:overflowPunct/>
      <w:autoSpaceDE/>
      <w:autoSpaceDN/>
      <w:adjustRightInd/>
      <w:spacing w:before="100" w:beforeAutospacing="1" w:after="100" w:afterAutospacing="1"/>
      <w:textAlignment w:val="auto"/>
    </w:pPr>
    <w:rPr>
      <w:rFonts w:ascii="Tahoma" w:hAnsi="Tahoma" w:cs="Tahoma"/>
    </w:rPr>
  </w:style>
  <w:style w:type="paragraph" w:customStyle="1" w:styleId="aff">
    <w:name w:val="aff"/>
    <w:basedOn w:val="Normal"/>
    <w:rsid w:val="00C53F9D"/>
    <w:pPr>
      <w:overflowPunct/>
      <w:autoSpaceDE/>
      <w:autoSpaceDN/>
      <w:adjustRightInd/>
      <w:spacing w:before="100" w:beforeAutospacing="1" w:after="100" w:afterAutospacing="1"/>
      <w:textAlignment w:val="auto"/>
    </w:pPr>
    <w:rPr>
      <w:rFonts w:ascii="Tahoma" w:hAnsi="Tahoma" w:cs="Tahoma"/>
    </w:rPr>
  </w:style>
  <w:style w:type="character" w:customStyle="1" w:styleId="jrnl">
    <w:name w:val="jrnl"/>
    <w:basedOn w:val="DefaultParagraphFont"/>
    <w:rsid w:val="00B23B19"/>
  </w:style>
  <w:style w:type="paragraph" w:customStyle="1" w:styleId="Title1">
    <w:name w:val="Title1"/>
    <w:basedOn w:val="Normal"/>
    <w:rsid w:val="00E53955"/>
    <w:pPr>
      <w:overflowPunct/>
      <w:autoSpaceDE/>
      <w:autoSpaceDN/>
      <w:adjustRightInd/>
      <w:spacing w:before="100" w:beforeAutospacing="1" w:after="100" w:afterAutospacing="1"/>
      <w:textAlignment w:val="auto"/>
    </w:pPr>
    <w:rPr>
      <w:rFonts w:ascii="Tahoma" w:hAnsi="Tahoma" w:cs="Tahoma"/>
    </w:rPr>
  </w:style>
  <w:style w:type="paragraph" w:customStyle="1" w:styleId="desc">
    <w:name w:val="desc"/>
    <w:basedOn w:val="Normal"/>
    <w:rsid w:val="00E53955"/>
    <w:pPr>
      <w:overflowPunct/>
      <w:autoSpaceDE/>
      <w:autoSpaceDN/>
      <w:adjustRightInd/>
      <w:spacing w:before="100" w:beforeAutospacing="1" w:after="100" w:afterAutospacing="1"/>
      <w:textAlignment w:val="auto"/>
    </w:pPr>
    <w:rPr>
      <w:rFonts w:ascii="Tahoma" w:hAnsi="Tahoma" w:cs="Tahoma"/>
    </w:rPr>
  </w:style>
  <w:style w:type="paragraph" w:customStyle="1" w:styleId="details">
    <w:name w:val="details"/>
    <w:basedOn w:val="Normal"/>
    <w:rsid w:val="00532FFB"/>
    <w:pPr>
      <w:overflowPunct/>
      <w:autoSpaceDE/>
      <w:autoSpaceDN/>
      <w:adjustRightInd/>
      <w:spacing w:before="100" w:beforeAutospacing="1" w:after="100" w:afterAutospacing="1"/>
      <w:textAlignment w:val="auto"/>
    </w:pPr>
    <w:rPr>
      <w:rFonts w:ascii="Tahoma" w:hAnsi="Tahoma" w:cs="Tahoma"/>
    </w:rPr>
  </w:style>
  <w:style w:type="paragraph" w:customStyle="1" w:styleId="Default">
    <w:name w:val="Default"/>
    <w:uiPriority w:val="99"/>
    <w:rsid w:val="00475584"/>
    <w:pPr>
      <w:autoSpaceDE w:val="0"/>
      <w:autoSpaceDN w:val="0"/>
      <w:adjustRightInd w:val="0"/>
    </w:pPr>
    <w:rPr>
      <w:rFonts w:ascii="Cordia New" w:eastAsia="Calibri" w:hAnsi="Cordia New"/>
      <w:color w:val="000000"/>
      <w:sz w:val="24"/>
      <w:szCs w:val="24"/>
    </w:rPr>
  </w:style>
  <w:style w:type="character" w:customStyle="1" w:styleId="object">
    <w:name w:val="object"/>
    <w:basedOn w:val="DefaultParagraphFont"/>
    <w:rsid w:val="00B57ABA"/>
  </w:style>
  <w:style w:type="character" w:customStyle="1" w:styleId="addrbubble">
    <w:name w:val="addrbubble"/>
    <w:basedOn w:val="DefaultParagraphFont"/>
    <w:uiPriority w:val="99"/>
    <w:rsid w:val="00B5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2041">
      <w:bodyDiv w:val="1"/>
      <w:marLeft w:val="0"/>
      <w:marRight w:val="0"/>
      <w:marTop w:val="0"/>
      <w:marBottom w:val="0"/>
      <w:divBdr>
        <w:top w:val="none" w:sz="0" w:space="0" w:color="auto"/>
        <w:left w:val="none" w:sz="0" w:space="0" w:color="auto"/>
        <w:bottom w:val="none" w:sz="0" w:space="0" w:color="auto"/>
        <w:right w:val="none" w:sz="0" w:space="0" w:color="auto"/>
      </w:divBdr>
      <w:divsChild>
        <w:div w:id="1128010757">
          <w:marLeft w:val="0"/>
          <w:marRight w:val="0"/>
          <w:marTop w:val="0"/>
          <w:marBottom w:val="0"/>
          <w:divBdr>
            <w:top w:val="none" w:sz="0" w:space="0" w:color="auto"/>
            <w:left w:val="none" w:sz="0" w:space="0" w:color="auto"/>
            <w:bottom w:val="none" w:sz="0" w:space="0" w:color="auto"/>
            <w:right w:val="none" w:sz="0" w:space="0" w:color="auto"/>
          </w:divBdr>
        </w:div>
      </w:divsChild>
    </w:div>
    <w:div w:id="62684562">
      <w:bodyDiv w:val="1"/>
      <w:marLeft w:val="0"/>
      <w:marRight w:val="0"/>
      <w:marTop w:val="0"/>
      <w:marBottom w:val="0"/>
      <w:divBdr>
        <w:top w:val="none" w:sz="0" w:space="0" w:color="auto"/>
        <w:left w:val="none" w:sz="0" w:space="0" w:color="auto"/>
        <w:bottom w:val="none" w:sz="0" w:space="0" w:color="auto"/>
        <w:right w:val="none" w:sz="0" w:space="0" w:color="auto"/>
      </w:divBdr>
      <w:divsChild>
        <w:div w:id="801264806">
          <w:marLeft w:val="0"/>
          <w:marRight w:val="0"/>
          <w:marTop w:val="0"/>
          <w:marBottom w:val="0"/>
          <w:divBdr>
            <w:top w:val="none" w:sz="0" w:space="0" w:color="auto"/>
            <w:left w:val="none" w:sz="0" w:space="0" w:color="auto"/>
            <w:bottom w:val="none" w:sz="0" w:space="0" w:color="auto"/>
            <w:right w:val="none" w:sz="0" w:space="0" w:color="auto"/>
          </w:divBdr>
        </w:div>
      </w:divsChild>
    </w:div>
    <w:div w:id="97872209">
      <w:bodyDiv w:val="1"/>
      <w:marLeft w:val="0"/>
      <w:marRight w:val="0"/>
      <w:marTop w:val="0"/>
      <w:marBottom w:val="0"/>
      <w:divBdr>
        <w:top w:val="none" w:sz="0" w:space="0" w:color="auto"/>
        <w:left w:val="none" w:sz="0" w:space="0" w:color="auto"/>
        <w:bottom w:val="none" w:sz="0" w:space="0" w:color="auto"/>
        <w:right w:val="none" w:sz="0" w:space="0" w:color="auto"/>
      </w:divBdr>
      <w:divsChild>
        <w:div w:id="546071119">
          <w:marLeft w:val="0"/>
          <w:marRight w:val="0"/>
          <w:marTop w:val="0"/>
          <w:marBottom w:val="0"/>
          <w:divBdr>
            <w:top w:val="none" w:sz="0" w:space="0" w:color="auto"/>
            <w:left w:val="none" w:sz="0" w:space="0" w:color="auto"/>
            <w:bottom w:val="none" w:sz="0" w:space="0" w:color="auto"/>
            <w:right w:val="none" w:sz="0" w:space="0" w:color="auto"/>
          </w:divBdr>
        </w:div>
      </w:divsChild>
    </w:div>
    <w:div w:id="176820445">
      <w:bodyDiv w:val="1"/>
      <w:marLeft w:val="0"/>
      <w:marRight w:val="0"/>
      <w:marTop w:val="0"/>
      <w:marBottom w:val="0"/>
      <w:divBdr>
        <w:top w:val="none" w:sz="0" w:space="0" w:color="auto"/>
        <w:left w:val="none" w:sz="0" w:space="0" w:color="auto"/>
        <w:bottom w:val="none" w:sz="0" w:space="0" w:color="auto"/>
        <w:right w:val="none" w:sz="0" w:space="0" w:color="auto"/>
      </w:divBdr>
    </w:div>
    <w:div w:id="558174699">
      <w:bodyDiv w:val="1"/>
      <w:marLeft w:val="0"/>
      <w:marRight w:val="0"/>
      <w:marTop w:val="0"/>
      <w:marBottom w:val="0"/>
      <w:divBdr>
        <w:top w:val="none" w:sz="0" w:space="0" w:color="auto"/>
        <w:left w:val="none" w:sz="0" w:space="0" w:color="auto"/>
        <w:bottom w:val="none" w:sz="0" w:space="0" w:color="auto"/>
        <w:right w:val="none" w:sz="0" w:space="0" w:color="auto"/>
      </w:divBdr>
      <w:divsChild>
        <w:div w:id="24908809">
          <w:marLeft w:val="0"/>
          <w:marRight w:val="0"/>
          <w:marTop w:val="0"/>
          <w:marBottom w:val="0"/>
          <w:divBdr>
            <w:top w:val="none" w:sz="0" w:space="0" w:color="auto"/>
            <w:left w:val="none" w:sz="0" w:space="0" w:color="auto"/>
            <w:bottom w:val="none" w:sz="0" w:space="0" w:color="auto"/>
            <w:right w:val="none" w:sz="0" w:space="0" w:color="auto"/>
          </w:divBdr>
        </w:div>
      </w:divsChild>
    </w:div>
    <w:div w:id="637034572">
      <w:bodyDiv w:val="1"/>
      <w:marLeft w:val="0"/>
      <w:marRight w:val="0"/>
      <w:marTop w:val="0"/>
      <w:marBottom w:val="0"/>
      <w:divBdr>
        <w:top w:val="none" w:sz="0" w:space="0" w:color="auto"/>
        <w:left w:val="none" w:sz="0" w:space="0" w:color="auto"/>
        <w:bottom w:val="none" w:sz="0" w:space="0" w:color="auto"/>
        <w:right w:val="none" w:sz="0" w:space="0" w:color="auto"/>
      </w:divBdr>
    </w:div>
    <w:div w:id="739324961">
      <w:bodyDiv w:val="1"/>
      <w:marLeft w:val="0"/>
      <w:marRight w:val="0"/>
      <w:marTop w:val="0"/>
      <w:marBottom w:val="0"/>
      <w:divBdr>
        <w:top w:val="none" w:sz="0" w:space="0" w:color="auto"/>
        <w:left w:val="none" w:sz="0" w:space="0" w:color="auto"/>
        <w:bottom w:val="none" w:sz="0" w:space="0" w:color="auto"/>
        <w:right w:val="none" w:sz="0" w:space="0" w:color="auto"/>
      </w:divBdr>
      <w:divsChild>
        <w:div w:id="1275408018">
          <w:marLeft w:val="0"/>
          <w:marRight w:val="0"/>
          <w:marTop w:val="0"/>
          <w:marBottom w:val="0"/>
          <w:divBdr>
            <w:top w:val="none" w:sz="0" w:space="0" w:color="auto"/>
            <w:left w:val="none" w:sz="0" w:space="0" w:color="auto"/>
            <w:bottom w:val="none" w:sz="0" w:space="0" w:color="auto"/>
            <w:right w:val="none" w:sz="0" w:space="0" w:color="auto"/>
          </w:divBdr>
        </w:div>
      </w:divsChild>
    </w:div>
    <w:div w:id="771557115">
      <w:bodyDiv w:val="1"/>
      <w:marLeft w:val="0"/>
      <w:marRight w:val="0"/>
      <w:marTop w:val="0"/>
      <w:marBottom w:val="0"/>
      <w:divBdr>
        <w:top w:val="none" w:sz="0" w:space="0" w:color="auto"/>
        <w:left w:val="none" w:sz="0" w:space="0" w:color="auto"/>
        <w:bottom w:val="none" w:sz="0" w:space="0" w:color="auto"/>
        <w:right w:val="none" w:sz="0" w:space="0" w:color="auto"/>
      </w:divBdr>
      <w:divsChild>
        <w:div w:id="1240748149">
          <w:marLeft w:val="0"/>
          <w:marRight w:val="0"/>
          <w:marTop w:val="0"/>
          <w:marBottom w:val="0"/>
          <w:divBdr>
            <w:top w:val="none" w:sz="0" w:space="0" w:color="auto"/>
            <w:left w:val="none" w:sz="0" w:space="0" w:color="auto"/>
            <w:bottom w:val="none" w:sz="0" w:space="0" w:color="auto"/>
            <w:right w:val="none" w:sz="0" w:space="0" w:color="auto"/>
          </w:divBdr>
        </w:div>
      </w:divsChild>
    </w:div>
    <w:div w:id="852836606">
      <w:bodyDiv w:val="1"/>
      <w:marLeft w:val="0"/>
      <w:marRight w:val="0"/>
      <w:marTop w:val="0"/>
      <w:marBottom w:val="0"/>
      <w:divBdr>
        <w:top w:val="none" w:sz="0" w:space="0" w:color="auto"/>
        <w:left w:val="none" w:sz="0" w:space="0" w:color="auto"/>
        <w:bottom w:val="none" w:sz="0" w:space="0" w:color="auto"/>
        <w:right w:val="none" w:sz="0" w:space="0" w:color="auto"/>
      </w:divBdr>
      <w:divsChild>
        <w:div w:id="1755545250">
          <w:marLeft w:val="0"/>
          <w:marRight w:val="0"/>
          <w:marTop w:val="0"/>
          <w:marBottom w:val="0"/>
          <w:divBdr>
            <w:top w:val="none" w:sz="0" w:space="0" w:color="auto"/>
            <w:left w:val="none" w:sz="0" w:space="0" w:color="auto"/>
            <w:bottom w:val="none" w:sz="0" w:space="0" w:color="auto"/>
            <w:right w:val="none" w:sz="0" w:space="0" w:color="auto"/>
          </w:divBdr>
          <w:divsChild>
            <w:div w:id="472916550">
              <w:marLeft w:val="0"/>
              <w:marRight w:val="0"/>
              <w:marTop w:val="0"/>
              <w:marBottom w:val="0"/>
              <w:divBdr>
                <w:top w:val="none" w:sz="0" w:space="0" w:color="auto"/>
                <w:left w:val="none" w:sz="0" w:space="0" w:color="auto"/>
                <w:bottom w:val="none" w:sz="0" w:space="0" w:color="auto"/>
                <w:right w:val="none" w:sz="0" w:space="0" w:color="auto"/>
              </w:divBdr>
            </w:div>
            <w:div w:id="515265978">
              <w:marLeft w:val="0"/>
              <w:marRight w:val="0"/>
              <w:marTop w:val="0"/>
              <w:marBottom w:val="0"/>
              <w:divBdr>
                <w:top w:val="none" w:sz="0" w:space="0" w:color="auto"/>
                <w:left w:val="none" w:sz="0" w:space="0" w:color="auto"/>
                <w:bottom w:val="none" w:sz="0" w:space="0" w:color="auto"/>
                <w:right w:val="none" w:sz="0" w:space="0" w:color="auto"/>
              </w:divBdr>
            </w:div>
            <w:div w:id="711465177">
              <w:marLeft w:val="0"/>
              <w:marRight w:val="0"/>
              <w:marTop w:val="0"/>
              <w:marBottom w:val="0"/>
              <w:divBdr>
                <w:top w:val="none" w:sz="0" w:space="0" w:color="auto"/>
                <w:left w:val="none" w:sz="0" w:space="0" w:color="auto"/>
                <w:bottom w:val="none" w:sz="0" w:space="0" w:color="auto"/>
                <w:right w:val="none" w:sz="0" w:space="0" w:color="auto"/>
              </w:divBdr>
            </w:div>
            <w:div w:id="947128782">
              <w:marLeft w:val="0"/>
              <w:marRight w:val="0"/>
              <w:marTop w:val="0"/>
              <w:marBottom w:val="0"/>
              <w:divBdr>
                <w:top w:val="none" w:sz="0" w:space="0" w:color="auto"/>
                <w:left w:val="none" w:sz="0" w:space="0" w:color="auto"/>
                <w:bottom w:val="none" w:sz="0" w:space="0" w:color="auto"/>
                <w:right w:val="none" w:sz="0" w:space="0" w:color="auto"/>
              </w:divBdr>
            </w:div>
            <w:div w:id="961377863">
              <w:marLeft w:val="0"/>
              <w:marRight w:val="0"/>
              <w:marTop w:val="0"/>
              <w:marBottom w:val="0"/>
              <w:divBdr>
                <w:top w:val="none" w:sz="0" w:space="0" w:color="auto"/>
                <w:left w:val="none" w:sz="0" w:space="0" w:color="auto"/>
                <w:bottom w:val="none" w:sz="0" w:space="0" w:color="auto"/>
                <w:right w:val="none" w:sz="0" w:space="0" w:color="auto"/>
              </w:divBdr>
            </w:div>
            <w:div w:id="1185628463">
              <w:marLeft w:val="0"/>
              <w:marRight w:val="0"/>
              <w:marTop w:val="0"/>
              <w:marBottom w:val="0"/>
              <w:divBdr>
                <w:top w:val="none" w:sz="0" w:space="0" w:color="auto"/>
                <w:left w:val="none" w:sz="0" w:space="0" w:color="auto"/>
                <w:bottom w:val="none" w:sz="0" w:space="0" w:color="auto"/>
                <w:right w:val="none" w:sz="0" w:space="0" w:color="auto"/>
              </w:divBdr>
            </w:div>
            <w:div w:id="1766345713">
              <w:marLeft w:val="0"/>
              <w:marRight w:val="0"/>
              <w:marTop w:val="0"/>
              <w:marBottom w:val="0"/>
              <w:divBdr>
                <w:top w:val="none" w:sz="0" w:space="0" w:color="auto"/>
                <w:left w:val="none" w:sz="0" w:space="0" w:color="auto"/>
                <w:bottom w:val="none" w:sz="0" w:space="0" w:color="auto"/>
                <w:right w:val="none" w:sz="0" w:space="0" w:color="auto"/>
              </w:divBdr>
            </w:div>
            <w:div w:id="19902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0213">
      <w:bodyDiv w:val="1"/>
      <w:marLeft w:val="0"/>
      <w:marRight w:val="0"/>
      <w:marTop w:val="0"/>
      <w:marBottom w:val="0"/>
      <w:divBdr>
        <w:top w:val="none" w:sz="0" w:space="0" w:color="auto"/>
        <w:left w:val="none" w:sz="0" w:space="0" w:color="auto"/>
        <w:bottom w:val="none" w:sz="0" w:space="0" w:color="auto"/>
        <w:right w:val="none" w:sz="0" w:space="0" w:color="auto"/>
      </w:divBdr>
      <w:divsChild>
        <w:div w:id="1384402310">
          <w:marLeft w:val="0"/>
          <w:marRight w:val="0"/>
          <w:marTop w:val="0"/>
          <w:marBottom w:val="0"/>
          <w:divBdr>
            <w:top w:val="none" w:sz="0" w:space="0" w:color="auto"/>
            <w:left w:val="none" w:sz="0" w:space="0" w:color="auto"/>
            <w:bottom w:val="none" w:sz="0" w:space="0" w:color="auto"/>
            <w:right w:val="none" w:sz="0" w:space="0" w:color="auto"/>
          </w:divBdr>
        </w:div>
      </w:divsChild>
    </w:div>
    <w:div w:id="1057625369">
      <w:bodyDiv w:val="1"/>
      <w:marLeft w:val="0"/>
      <w:marRight w:val="0"/>
      <w:marTop w:val="0"/>
      <w:marBottom w:val="0"/>
      <w:divBdr>
        <w:top w:val="none" w:sz="0" w:space="0" w:color="auto"/>
        <w:left w:val="none" w:sz="0" w:space="0" w:color="auto"/>
        <w:bottom w:val="none" w:sz="0" w:space="0" w:color="auto"/>
        <w:right w:val="none" w:sz="0" w:space="0" w:color="auto"/>
      </w:divBdr>
      <w:divsChild>
        <w:div w:id="1014066706">
          <w:marLeft w:val="0"/>
          <w:marRight w:val="0"/>
          <w:marTop w:val="0"/>
          <w:marBottom w:val="0"/>
          <w:divBdr>
            <w:top w:val="none" w:sz="0" w:space="0" w:color="auto"/>
            <w:left w:val="none" w:sz="0" w:space="0" w:color="auto"/>
            <w:bottom w:val="none" w:sz="0" w:space="0" w:color="auto"/>
            <w:right w:val="none" w:sz="0" w:space="0" w:color="auto"/>
          </w:divBdr>
        </w:div>
      </w:divsChild>
    </w:div>
    <w:div w:id="1156729889">
      <w:bodyDiv w:val="1"/>
      <w:marLeft w:val="0"/>
      <w:marRight w:val="0"/>
      <w:marTop w:val="0"/>
      <w:marBottom w:val="0"/>
      <w:divBdr>
        <w:top w:val="none" w:sz="0" w:space="0" w:color="auto"/>
        <w:left w:val="none" w:sz="0" w:space="0" w:color="auto"/>
        <w:bottom w:val="none" w:sz="0" w:space="0" w:color="auto"/>
        <w:right w:val="none" w:sz="0" w:space="0" w:color="auto"/>
      </w:divBdr>
    </w:div>
    <w:div w:id="1395615855">
      <w:bodyDiv w:val="1"/>
      <w:marLeft w:val="0"/>
      <w:marRight w:val="0"/>
      <w:marTop w:val="0"/>
      <w:marBottom w:val="0"/>
      <w:divBdr>
        <w:top w:val="none" w:sz="0" w:space="0" w:color="auto"/>
        <w:left w:val="none" w:sz="0" w:space="0" w:color="auto"/>
        <w:bottom w:val="none" w:sz="0" w:space="0" w:color="auto"/>
        <w:right w:val="none" w:sz="0" w:space="0" w:color="auto"/>
      </w:divBdr>
    </w:div>
    <w:div w:id="1414811551">
      <w:bodyDiv w:val="1"/>
      <w:marLeft w:val="0"/>
      <w:marRight w:val="0"/>
      <w:marTop w:val="0"/>
      <w:marBottom w:val="0"/>
      <w:divBdr>
        <w:top w:val="none" w:sz="0" w:space="0" w:color="auto"/>
        <w:left w:val="none" w:sz="0" w:space="0" w:color="auto"/>
        <w:bottom w:val="none" w:sz="0" w:space="0" w:color="auto"/>
        <w:right w:val="none" w:sz="0" w:space="0" w:color="auto"/>
      </w:divBdr>
      <w:divsChild>
        <w:div w:id="1222522599">
          <w:marLeft w:val="0"/>
          <w:marRight w:val="0"/>
          <w:marTop w:val="0"/>
          <w:marBottom w:val="0"/>
          <w:divBdr>
            <w:top w:val="none" w:sz="0" w:space="0" w:color="auto"/>
            <w:left w:val="none" w:sz="0" w:space="0" w:color="auto"/>
            <w:bottom w:val="none" w:sz="0" w:space="0" w:color="auto"/>
            <w:right w:val="none" w:sz="0" w:space="0" w:color="auto"/>
          </w:divBdr>
        </w:div>
      </w:divsChild>
    </w:div>
    <w:div w:id="1479150290">
      <w:bodyDiv w:val="1"/>
      <w:marLeft w:val="0"/>
      <w:marRight w:val="0"/>
      <w:marTop w:val="0"/>
      <w:marBottom w:val="0"/>
      <w:divBdr>
        <w:top w:val="none" w:sz="0" w:space="0" w:color="auto"/>
        <w:left w:val="none" w:sz="0" w:space="0" w:color="auto"/>
        <w:bottom w:val="none" w:sz="0" w:space="0" w:color="auto"/>
        <w:right w:val="none" w:sz="0" w:space="0" w:color="auto"/>
      </w:divBdr>
      <w:divsChild>
        <w:div w:id="538204872">
          <w:marLeft w:val="0"/>
          <w:marRight w:val="0"/>
          <w:marTop w:val="0"/>
          <w:marBottom w:val="0"/>
          <w:divBdr>
            <w:top w:val="none" w:sz="0" w:space="0" w:color="auto"/>
            <w:left w:val="none" w:sz="0" w:space="0" w:color="auto"/>
            <w:bottom w:val="none" w:sz="0" w:space="0" w:color="auto"/>
            <w:right w:val="none" w:sz="0" w:space="0" w:color="auto"/>
          </w:divBdr>
        </w:div>
      </w:divsChild>
    </w:div>
    <w:div w:id="1508982265">
      <w:bodyDiv w:val="1"/>
      <w:marLeft w:val="0"/>
      <w:marRight w:val="0"/>
      <w:marTop w:val="0"/>
      <w:marBottom w:val="0"/>
      <w:divBdr>
        <w:top w:val="none" w:sz="0" w:space="0" w:color="auto"/>
        <w:left w:val="none" w:sz="0" w:space="0" w:color="auto"/>
        <w:bottom w:val="none" w:sz="0" w:space="0" w:color="auto"/>
        <w:right w:val="none" w:sz="0" w:space="0" w:color="auto"/>
      </w:divBdr>
      <w:divsChild>
        <w:div w:id="1677608997">
          <w:marLeft w:val="0"/>
          <w:marRight w:val="0"/>
          <w:marTop w:val="0"/>
          <w:marBottom w:val="0"/>
          <w:divBdr>
            <w:top w:val="none" w:sz="0" w:space="0" w:color="auto"/>
            <w:left w:val="none" w:sz="0" w:space="0" w:color="auto"/>
            <w:bottom w:val="none" w:sz="0" w:space="0" w:color="auto"/>
            <w:right w:val="none" w:sz="0" w:space="0" w:color="auto"/>
          </w:divBdr>
        </w:div>
      </w:divsChild>
    </w:div>
    <w:div w:id="1638291478">
      <w:bodyDiv w:val="1"/>
      <w:marLeft w:val="0"/>
      <w:marRight w:val="0"/>
      <w:marTop w:val="0"/>
      <w:marBottom w:val="0"/>
      <w:divBdr>
        <w:top w:val="none" w:sz="0" w:space="0" w:color="auto"/>
        <w:left w:val="none" w:sz="0" w:space="0" w:color="auto"/>
        <w:bottom w:val="none" w:sz="0" w:space="0" w:color="auto"/>
        <w:right w:val="none" w:sz="0" w:space="0" w:color="auto"/>
      </w:divBdr>
      <w:divsChild>
        <w:div w:id="338192854">
          <w:marLeft w:val="0"/>
          <w:marRight w:val="0"/>
          <w:marTop w:val="0"/>
          <w:marBottom w:val="0"/>
          <w:divBdr>
            <w:top w:val="none" w:sz="0" w:space="0" w:color="auto"/>
            <w:left w:val="none" w:sz="0" w:space="0" w:color="auto"/>
            <w:bottom w:val="none" w:sz="0" w:space="0" w:color="auto"/>
            <w:right w:val="none" w:sz="0" w:space="0" w:color="auto"/>
          </w:divBdr>
        </w:div>
      </w:divsChild>
    </w:div>
    <w:div w:id="1641770010">
      <w:bodyDiv w:val="1"/>
      <w:marLeft w:val="0"/>
      <w:marRight w:val="0"/>
      <w:marTop w:val="0"/>
      <w:marBottom w:val="0"/>
      <w:divBdr>
        <w:top w:val="none" w:sz="0" w:space="0" w:color="auto"/>
        <w:left w:val="none" w:sz="0" w:space="0" w:color="auto"/>
        <w:bottom w:val="none" w:sz="0" w:space="0" w:color="auto"/>
        <w:right w:val="none" w:sz="0" w:space="0" w:color="auto"/>
      </w:divBdr>
      <w:divsChild>
        <w:div w:id="2035307375">
          <w:marLeft w:val="0"/>
          <w:marRight w:val="0"/>
          <w:marTop w:val="0"/>
          <w:marBottom w:val="0"/>
          <w:divBdr>
            <w:top w:val="none" w:sz="0" w:space="0" w:color="auto"/>
            <w:left w:val="none" w:sz="0" w:space="0" w:color="auto"/>
            <w:bottom w:val="none" w:sz="0" w:space="0" w:color="auto"/>
            <w:right w:val="none" w:sz="0" w:space="0" w:color="auto"/>
          </w:divBdr>
        </w:div>
      </w:divsChild>
    </w:div>
    <w:div w:id="1714842320">
      <w:bodyDiv w:val="1"/>
      <w:marLeft w:val="0"/>
      <w:marRight w:val="0"/>
      <w:marTop w:val="0"/>
      <w:marBottom w:val="0"/>
      <w:divBdr>
        <w:top w:val="none" w:sz="0" w:space="0" w:color="auto"/>
        <w:left w:val="none" w:sz="0" w:space="0" w:color="auto"/>
        <w:bottom w:val="none" w:sz="0" w:space="0" w:color="auto"/>
        <w:right w:val="none" w:sz="0" w:space="0" w:color="auto"/>
      </w:divBdr>
      <w:divsChild>
        <w:div w:id="1616407325">
          <w:marLeft w:val="0"/>
          <w:marRight w:val="0"/>
          <w:marTop w:val="0"/>
          <w:marBottom w:val="0"/>
          <w:divBdr>
            <w:top w:val="none" w:sz="0" w:space="0" w:color="auto"/>
            <w:left w:val="none" w:sz="0" w:space="0" w:color="auto"/>
            <w:bottom w:val="none" w:sz="0" w:space="0" w:color="auto"/>
            <w:right w:val="none" w:sz="0" w:space="0" w:color="auto"/>
          </w:divBdr>
        </w:div>
      </w:divsChild>
    </w:div>
    <w:div w:id="1827815148">
      <w:bodyDiv w:val="1"/>
      <w:marLeft w:val="0"/>
      <w:marRight w:val="0"/>
      <w:marTop w:val="0"/>
      <w:marBottom w:val="0"/>
      <w:divBdr>
        <w:top w:val="none" w:sz="0" w:space="0" w:color="auto"/>
        <w:left w:val="none" w:sz="0" w:space="0" w:color="auto"/>
        <w:bottom w:val="none" w:sz="0" w:space="0" w:color="auto"/>
        <w:right w:val="none" w:sz="0" w:space="0" w:color="auto"/>
      </w:divBdr>
      <w:divsChild>
        <w:div w:id="527181219">
          <w:marLeft w:val="0"/>
          <w:marRight w:val="0"/>
          <w:marTop w:val="0"/>
          <w:marBottom w:val="0"/>
          <w:divBdr>
            <w:top w:val="none" w:sz="0" w:space="0" w:color="auto"/>
            <w:left w:val="none" w:sz="0" w:space="0" w:color="auto"/>
            <w:bottom w:val="none" w:sz="0" w:space="0" w:color="auto"/>
            <w:right w:val="none" w:sz="0" w:space="0" w:color="auto"/>
          </w:divBdr>
          <w:divsChild>
            <w:div w:id="180172401">
              <w:marLeft w:val="0"/>
              <w:marRight w:val="0"/>
              <w:marTop w:val="0"/>
              <w:marBottom w:val="0"/>
              <w:divBdr>
                <w:top w:val="none" w:sz="0" w:space="0" w:color="auto"/>
                <w:left w:val="none" w:sz="0" w:space="0" w:color="auto"/>
                <w:bottom w:val="none" w:sz="0" w:space="0" w:color="auto"/>
                <w:right w:val="none" w:sz="0" w:space="0" w:color="auto"/>
              </w:divBdr>
            </w:div>
          </w:divsChild>
        </w:div>
        <w:div w:id="2019696836">
          <w:marLeft w:val="0"/>
          <w:marRight w:val="0"/>
          <w:marTop w:val="0"/>
          <w:marBottom w:val="0"/>
          <w:divBdr>
            <w:top w:val="none" w:sz="0" w:space="0" w:color="auto"/>
            <w:left w:val="none" w:sz="0" w:space="0" w:color="auto"/>
            <w:bottom w:val="none" w:sz="0" w:space="0" w:color="auto"/>
            <w:right w:val="none" w:sz="0" w:space="0" w:color="auto"/>
          </w:divBdr>
        </w:div>
      </w:divsChild>
    </w:div>
    <w:div w:id="1857689843">
      <w:bodyDiv w:val="1"/>
      <w:marLeft w:val="0"/>
      <w:marRight w:val="0"/>
      <w:marTop w:val="0"/>
      <w:marBottom w:val="0"/>
      <w:divBdr>
        <w:top w:val="none" w:sz="0" w:space="0" w:color="auto"/>
        <w:left w:val="none" w:sz="0" w:space="0" w:color="auto"/>
        <w:bottom w:val="none" w:sz="0" w:space="0" w:color="auto"/>
        <w:right w:val="none" w:sz="0" w:space="0" w:color="auto"/>
      </w:divBdr>
      <w:divsChild>
        <w:div w:id="953830108">
          <w:marLeft w:val="0"/>
          <w:marRight w:val="0"/>
          <w:marTop w:val="0"/>
          <w:marBottom w:val="0"/>
          <w:divBdr>
            <w:top w:val="none" w:sz="0" w:space="0" w:color="auto"/>
            <w:left w:val="none" w:sz="0" w:space="0" w:color="auto"/>
            <w:bottom w:val="none" w:sz="0" w:space="0" w:color="auto"/>
            <w:right w:val="none" w:sz="0" w:space="0" w:color="auto"/>
          </w:divBdr>
        </w:div>
      </w:divsChild>
    </w:div>
    <w:div w:id="1918979718">
      <w:bodyDiv w:val="1"/>
      <w:marLeft w:val="0"/>
      <w:marRight w:val="0"/>
      <w:marTop w:val="0"/>
      <w:marBottom w:val="0"/>
      <w:divBdr>
        <w:top w:val="none" w:sz="0" w:space="0" w:color="auto"/>
        <w:left w:val="none" w:sz="0" w:space="0" w:color="auto"/>
        <w:bottom w:val="none" w:sz="0" w:space="0" w:color="auto"/>
        <w:right w:val="none" w:sz="0" w:space="0" w:color="auto"/>
      </w:divBdr>
    </w:div>
    <w:div w:id="2049525017">
      <w:bodyDiv w:val="1"/>
      <w:marLeft w:val="0"/>
      <w:marRight w:val="0"/>
      <w:marTop w:val="0"/>
      <w:marBottom w:val="0"/>
      <w:divBdr>
        <w:top w:val="none" w:sz="0" w:space="0" w:color="auto"/>
        <w:left w:val="none" w:sz="0" w:space="0" w:color="auto"/>
        <w:bottom w:val="none" w:sz="0" w:space="0" w:color="auto"/>
        <w:right w:val="none" w:sz="0" w:space="0" w:color="auto"/>
      </w:divBdr>
      <w:divsChild>
        <w:div w:id="1262563928">
          <w:marLeft w:val="0"/>
          <w:marRight w:val="0"/>
          <w:marTop w:val="0"/>
          <w:marBottom w:val="0"/>
          <w:divBdr>
            <w:top w:val="none" w:sz="0" w:space="0" w:color="auto"/>
            <w:left w:val="none" w:sz="0" w:space="0" w:color="auto"/>
            <w:bottom w:val="none" w:sz="0" w:space="0" w:color="auto"/>
            <w:right w:val="none" w:sz="0" w:space="0" w:color="auto"/>
          </w:divBdr>
        </w:div>
      </w:divsChild>
    </w:div>
    <w:div w:id="2084641201">
      <w:bodyDiv w:val="1"/>
      <w:marLeft w:val="0"/>
      <w:marRight w:val="0"/>
      <w:marTop w:val="0"/>
      <w:marBottom w:val="0"/>
      <w:divBdr>
        <w:top w:val="none" w:sz="0" w:space="0" w:color="auto"/>
        <w:left w:val="none" w:sz="0" w:space="0" w:color="auto"/>
        <w:bottom w:val="none" w:sz="0" w:space="0" w:color="auto"/>
        <w:right w:val="none" w:sz="0" w:space="0" w:color="auto"/>
      </w:divBdr>
      <w:divsChild>
        <w:div w:id="496501023">
          <w:marLeft w:val="0"/>
          <w:marRight w:val="0"/>
          <w:marTop w:val="0"/>
          <w:marBottom w:val="0"/>
          <w:divBdr>
            <w:top w:val="none" w:sz="0" w:space="0" w:color="auto"/>
            <w:left w:val="none" w:sz="0" w:space="0" w:color="auto"/>
            <w:bottom w:val="none" w:sz="0" w:space="0" w:color="auto"/>
            <w:right w:val="none" w:sz="0" w:space="0" w:color="auto"/>
          </w:divBdr>
        </w:div>
      </w:divsChild>
    </w:div>
    <w:div w:id="2085059338">
      <w:bodyDiv w:val="1"/>
      <w:marLeft w:val="0"/>
      <w:marRight w:val="0"/>
      <w:marTop w:val="0"/>
      <w:marBottom w:val="0"/>
      <w:divBdr>
        <w:top w:val="none" w:sz="0" w:space="0" w:color="auto"/>
        <w:left w:val="none" w:sz="0" w:space="0" w:color="auto"/>
        <w:bottom w:val="none" w:sz="0" w:space="0" w:color="auto"/>
        <w:right w:val="none" w:sz="0" w:space="0" w:color="auto"/>
      </w:divBdr>
      <w:divsChild>
        <w:div w:id="87511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22Kiara%20SM%22%5BAuthor%5D" TargetMode="External"/><Relationship Id="rId18" Type="http://schemas.openxmlformats.org/officeDocument/2006/relationships/hyperlink" Target="http://www.ncbi.nlm.nih.gov/pubmed?term=%22Goh%20A%22%5BAuthor%5D" TargetMode="External"/><Relationship Id="rId26" Type="http://schemas.openxmlformats.org/officeDocument/2006/relationships/hyperlink" Target="http://www.ncbi.nlm.nih.gov/pubmed?term=%22Wittlin%20S%22%5BAuthor%5D" TargetMode="External"/><Relationship Id="rId39" Type="http://schemas.openxmlformats.org/officeDocument/2006/relationships/hyperlink" Target="http://www.ncbi.nlm.nih.gov/pubmed/24914963" TargetMode="External"/><Relationship Id="rId21" Type="http://schemas.openxmlformats.org/officeDocument/2006/relationships/hyperlink" Target="http://www.ncbi.nlm.nih.gov/pubmed?term=%22Wong%20J%22%5BAuthor%5D" TargetMode="External"/><Relationship Id="rId34" Type="http://schemas.openxmlformats.org/officeDocument/2006/relationships/hyperlink" Target="http://www.ncbi.nlm.nih.gov/pubmed/24023691" TargetMode="External"/><Relationship Id="rId42" Type="http://schemas.openxmlformats.org/officeDocument/2006/relationships/hyperlink" Target="http://www.ncbi.nlm.nih.gov/pubmed/25478836" TargetMode="External"/><Relationship Id="rId47" Type="http://schemas.openxmlformats.org/officeDocument/2006/relationships/hyperlink" Target="https://www.ncbi.nlm.nih.gov/pubmed/26548960" TargetMode="External"/><Relationship Id="rId50" Type="http://schemas.openxmlformats.org/officeDocument/2006/relationships/hyperlink" Target="https://www.ncbi.nlm.nih.gov/pubmed/27477595" TargetMode="External"/><Relationship Id="rId55" Type="http://schemas.openxmlformats.org/officeDocument/2006/relationships/fontTable" Target="fontTable.xml"/><Relationship Id="rId7" Type="http://schemas.openxmlformats.org/officeDocument/2006/relationships/hyperlink" Target="http://www.ncbi.nlm.nih.gov/pubmed/19038288?ordinalpos=2&amp;itool=EntrezSystem2.PEntrez.Pubmed.Pubmed_ResultsPanel.Pubmed_DefaultReportPanel.Pubmed_RVDocSum" TargetMode="External"/><Relationship Id="rId2" Type="http://schemas.openxmlformats.org/officeDocument/2006/relationships/styles" Target="styles.xml"/><Relationship Id="rId16" Type="http://schemas.openxmlformats.org/officeDocument/2006/relationships/hyperlink" Target="http://www.ncbi.nlm.nih.gov/pubmed?term=%22Taweechai%20S%22%5BAuthor%5D" TargetMode="External"/><Relationship Id="rId29" Type="http://schemas.openxmlformats.org/officeDocument/2006/relationships/hyperlink" Target="http://www.ncbi.nlm.nih.gov/pubmed?term=%22Diagana%20TT%22%5BAuthor%5D" TargetMode="External"/><Relationship Id="rId11" Type="http://schemas.openxmlformats.org/officeDocument/2006/relationships/hyperlink" Target="http://www.ncbi.nlm.nih.gov/pubmed?term=%22Rottmann%20M%22%5BAuthor%5D" TargetMode="External"/><Relationship Id="rId24" Type="http://schemas.openxmlformats.org/officeDocument/2006/relationships/hyperlink" Target="http://www.ncbi.nlm.nih.gov/pubmed?term=%22Keller%20TH%22%5BAuthor%5D" TargetMode="External"/><Relationship Id="rId32" Type="http://schemas.openxmlformats.org/officeDocument/2006/relationships/hyperlink" Target="http://www.ncbi.nlm.nih.gov/pubmed/21291917" TargetMode="External"/><Relationship Id="rId37" Type="http://schemas.openxmlformats.org/officeDocument/2006/relationships/hyperlink" Target="http://www.ncbi.nlm.nih.gov/pubmed/24739308" TargetMode="External"/><Relationship Id="rId40" Type="http://schemas.openxmlformats.org/officeDocument/2006/relationships/hyperlink" Target="http://www.ncbi.nlm.nih.gov/pubmed/25038579" TargetMode="External"/><Relationship Id="rId45" Type="http://schemas.openxmlformats.org/officeDocument/2006/relationships/hyperlink" Target="http://www.ncbi.nlm.nih.gov/pubmed/25997881" TargetMode="External"/><Relationship Id="rId53" Type="http://schemas.openxmlformats.org/officeDocument/2006/relationships/hyperlink" Target="https://www.google.ch/patents/US8530491?hl=th" TargetMode="External"/><Relationship Id="rId5" Type="http://schemas.openxmlformats.org/officeDocument/2006/relationships/footnotes" Target="footnotes.xml"/><Relationship Id="rId10" Type="http://schemas.openxmlformats.org/officeDocument/2006/relationships/hyperlink" Target="http://www.ncbi.nlm.nih.gov/pubmed?term=%22Nzila%20A%22%5BAuthor%5D" TargetMode="External"/><Relationship Id="rId19" Type="http://schemas.openxmlformats.org/officeDocument/2006/relationships/hyperlink" Target="http://www.ncbi.nlm.nih.gov/pubmed?term=%22Lakshminarayana%20SB%22%5BAuthor%5D" TargetMode="External"/><Relationship Id="rId31" Type="http://schemas.openxmlformats.org/officeDocument/2006/relationships/hyperlink" Target="http://www.ncbi.nlm.nih.gov/pubmed/20577818" TargetMode="External"/><Relationship Id="rId44" Type="http://schemas.openxmlformats.org/officeDocument/2006/relationships/hyperlink" Target="http://www.ncbi.nlm.nih.gov/pubmed/25785478" TargetMode="External"/><Relationship Id="rId52" Type="http://schemas.openxmlformats.org/officeDocument/2006/relationships/hyperlink" Target="https://www.google.ch/patents/EP2194985A1?hl=th" TargetMode="External"/><Relationship Id="rId4" Type="http://schemas.openxmlformats.org/officeDocument/2006/relationships/webSettings" Target="webSettings.xml"/><Relationship Id="rId9" Type="http://schemas.openxmlformats.org/officeDocument/2006/relationships/hyperlink" Target="http://www.ncbi.nlm.nih.gov/pubmed/19923744?itool=EntrezSystem2.PEntrez.Pubmed.Pubmed_ResultsPanel.Pubmed_RVDocSum&amp;ordinalpos=1" TargetMode="External"/><Relationship Id="rId14" Type="http://schemas.openxmlformats.org/officeDocument/2006/relationships/hyperlink" Target="http://www.ncbi.nlm.nih.gov/pubmed?term=%22Kamchonwongpaisan%20S%22%5BAuthor%5D" TargetMode="External"/><Relationship Id="rId22" Type="http://schemas.openxmlformats.org/officeDocument/2006/relationships/hyperlink" Target="http://www.ncbi.nlm.nih.gov/pubmed?term=%22Ma%20NL%22%5BAuthor%5D" TargetMode="External"/><Relationship Id="rId27" Type="http://schemas.openxmlformats.org/officeDocument/2006/relationships/hyperlink" Target="http://www.ncbi.nlm.nih.gov/pubmed?term=%22Brun%20R%22%5BAuthor%5D" TargetMode="External"/><Relationship Id="rId30" Type="http://schemas.openxmlformats.org/officeDocument/2006/relationships/hyperlink" Target="javascript:AL_get(this,%20'jour',%20'Antimicrob%20Agents%20Chemother.');" TargetMode="External"/><Relationship Id="rId35" Type="http://schemas.openxmlformats.org/officeDocument/2006/relationships/hyperlink" Target="http://www.ncbi.nlm.nih.gov/pubmed/24698160" TargetMode="External"/><Relationship Id="rId43" Type="http://schemas.openxmlformats.org/officeDocument/2006/relationships/hyperlink" Target="http://www.ncbi.nlm.nih.gov/pubmed/25678710" TargetMode="External"/><Relationship Id="rId48" Type="http://schemas.openxmlformats.org/officeDocument/2006/relationships/hyperlink" Target="https://www.ncbi.nlm.nih.gov/pubmed/27150044" TargetMode="External"/><Relationship Id="rId56" Type="http://schemas.openxmlformats.org/officeDocument/2006/relationships/theme" Target="theme/theme1.xml"/><Relationship Id="rId8" Type="http://schemas.openxmlformats.org/officeDocument/2006/relationships/hyperlink" Target="http://www.ncbi.nlm.nih.gov/pubmed/19591881?ordinalpos=1&amp;itool=EntrezSystem2.PEntrez.Pubmed.Pubmed_ResultsPanel.Pubmed_DefaultReportPanel.Pubmed_RVDocSum" TargetMode="External"/><Relationship Id="rId51" Type="http://schemas.openxmlformats.org/officeDocument/2006/relationships/hyperlink" Target="https://www.ncbi.nlm.nih.gov/pubmed/27520480" TargetMode="External"/><Relationship Id="rId3" Type="http://schemas.openxmlformats.org/officeDocument/2006/relationships/settings" Target="settings.xml"/><Relationship Id="rId12" Type="http://schemas.openxmlformats.org/officeDocument/2006/relationships/hyperlink" Target="http://www.ncbi.nlm.nih.gov/pubmed?term=%22Chitnumsub%20P%22%5BAuthor%5D" TargetMode="External"/><Relationship Id="rId17" Type="http://schemas.openxmlformats.org/officeDocument/2006/relationships/hyperlink" Target="http://www.ncbi.nlm.nih.gov/pubmed?term=%22Yeung%20BK%22%5BAuthor%5D" TargetMode="External"/><Relationship Id="rId25" Type="http://schemas.openxmlformats.org/officeDocument/2006/relationships/hyperlink" Target="http://www.ncbi.nlm.nih.gov/pubmed?term=%22Dartois%20V%22%5BAuthor%5D" TargetMode="External"/><Relationship Id="rId33" Type="http://schemas.openxmlformats.org/officeDocument/2006/relationships/hyperlink" Target="http://www.ncbi.nlm.nih.gov/pubmed/22691309" TargetMode="External"/><Relationship Id="rId38" Type="http://schemas.openxmlformats.org/officeDocument/2006/relationships/hyperlink" Target="http://www.ncbi.nlm.nih.gov/pubmed/24745605" TargetMode="External"/><Relationship Id="rId46" Type="http://schemas.openxmlformats.org/officeDocument/2006/relationships/hyperlink" Target="https://www.ncbi.nlm.nih.gov/pubmed/26490244" TargetMode="External"/><Relationship Id="rId20" Type="http://schemas.openxmlformats.org/officeDocument/2006/relationships/hyperlink" Target="http://www.ncbi.nlm.nih.gov/pubmed?term=%22Zou%20B%22%5BAuthor%5D" TargetMode="External"/><Relationship Id="rId41" Type="http://schemas.openxmlformats.org/officeDocument/2006/relationships/hyperlink" Target="http://www.ncbi.nlm.nih.gov/pubmed/25447287"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22Maneeruttanarungroj%20C%22%5BAuthor%5D" TargetMode="External"/><Relationship Id="rId23" Type="http://schemas.openxmlformats.org/officeDocument/2006/relationships/hyperlink" Target="http://www.ncbi.nlm.nih.gov/pubmed?term=%22Weaver%20M%22%5BAuthor%5D" TargetMode="External"/><Relationship Id="rId28" Type="http://schemas.openxmlformats.org/officeDocument/2006/relationships/hyperlink" Target="http://www.ncbi.nlm.nih.gov/pubmed?term=%22Yuthavong%20Y%22%5BAuthor%5D" TargetMode="External"/><Relationship Id="rId36" Type="http://schemas.openxmlformats.org/officeDocument/2006/relationships/hyperlink" Target="http://www.ncbi.nlm.nih.gov/pubmed/24716467" TargetMode="External"/><Relationship Id="rId49" Type="http://schemas.openxmlformats.org/officeDocument/2006/relationships/hyperlink" Target="https://www.ncbi.nlm.nih.gov/pubmed/27161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10239</Words>
  <Characters>58364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2000</vt:lpstr>
    </vt:vector>
  </TitlesOfParts>
  <Company>BIOTEC</Company>
  <LinksUpToDate>false</LinksUpToDate>
  <CharactersWithSpaces>68467</CharactersWithSpaces>
  <SharedDoc>false</SharedDoc>
  <HLinks>
    <vt:vector size="234" baseType="variant">
      <vt:variant>
        <vt:i4>3407906</vt:i4>
      </vt:variant>
      <vt:variant>
        <vt:i4>114</vt:i4>
      </vt:variant>
      <vt:variant>
        <vt:i4>0</vt:i4>
      </vt:variant>
      <vt:variant>
        <vt:i4>5</vt:i4>
      </vt:variant>
      <vt:variant>
        <vt:lpwstr>http://www.ncbi.nlm.nih.gov/pubmed/25997881</vt:lpwstr>
      </vt:variant>
      <vt:variant>
        <vt:lpwstr/>
      </vt:variant>
      <vt:variant>
        <vt:i4>3604527</vt:i4>
      </vt:variant>
      <vt:variant>
        <vt:i4>111</vt:i4>
      </vt:variant>
      <vt:variant>
        <vt:i4>0</vt:i4>
      </vt:variant>
      <vt:variant>
        <vt:i4>5</vt:i4>
      </vt:variant>
      <vt:variant>
        <vt:lpwstr>http://www.ncbi.nlm.nih.gov/pubmed/25785478</vt:lpwstr>
      </vt:variant>
      <vt:variant>
        <vt:lpwstr/>
      </vt:variant>
      <vt:variant>
        <vt:i4>3997731</vt:i4>
      </vt:variant>
      <vt:variant>
        <vt:i4>108</vt:i4>
      </vt:variant>
      <vt:variant>
        <vt:i4>0</vt:i4>
      </vt:variant>
      <vt:variant>
        <vt:i4>5</vt:i4>
      </vt:variant>
      <vt:variant>
        <vt:lpwstr>http://www.ncbi.nlm.nih.gov/pubmed/25678710</vt:lpwstr>
      </vt:variant>
      <vt:variant>
        <vt:lpwstr/>
      </vt:variant>
      <vt:variant>
        <vt:i4>3997740</vt:i4>
      </vt:variant>
      <vt:variant>
        <vt:i4>105</vt:i4>
      </vt:variant>
      <vt:variant>
        <vt:i4>0</vt:i4>
      </vt:variant>
      <vt:variant>
        <vt:i4>5</vt:i4>
      </vt:variant>
      <vt:variant>
        <vt:lpwstr>http://www.ncbi.nlm.nih.gov/pubmed/25478836</vt:lpwstr>
      </vt:variant>
      <vt:variant>
        <vt:lpwstr/>
      </vt:variant>
      <vt:variant>
        <vt:i4>3735589</vt:i4>
      </vt:variant>
      <vt:variant>
        <vt:i4>102</vt:i4>
      </vt:variant>
      <vt:variant>
        <vt:i4>0</vt:i4>
      </vt:variant>
      <vt:variant>
        <vt:i4>5</vt:i4>
      </vt:variant>
      <vt:variant>
        <vt:lpwstr>http://www.ncbi.nlm.nih.gov/pubmed/25447287</vt:lpwstr>
      </vt:variant>
      <vt:variant>
        <vt:lpwstr/>
      </vt:variant>
      <vt:variant>
        <vt:i4>3997733</vt:i4>
      </vt:variant>
      <vt:variant>
        <vt:i4>99</vt:i4>
      </vt:variant>
      <vt:variant>
        <vt:i4>0</vt:i4>
      </vt:variant>
      <vt:variant>
        <vt:i4>5</vt:i4>
      </vt:variant>
      <vt:variant>
        <vt:lpwstr>http://www.ncbi.nlm.nih.gov/pubmed/25038579</vt:lpwstr>
      </vt:variant>
      <vt:variant>
        <vt:lpwstr/>
      </vt:variant>
      <vt:variant>
        <vt:i4>3735594</vt:i4>
      </vt:variant>
      <vt:variant>
        <vt:i4>96</vt:i4>
      </vt:variant>
      <vt:variant>
        <vt:i4>0</vt:i4>
      </vt:variant>
      <vt:variant>
        <vt:i4>5</vt:i4>
      </vt:variant>
      <vt:variant>
        <vt:lpwstr>http://www.ncbi.nlm.nih.gov/pubmed/24914963</vt:lpwstr>
      </vt:variant>
      <vt:variant>
        <vt:lpwstr/>
      </vt:variant>
      <vt:variant>
        <vt:i4>3145760</vt:i4>
      </vt:variant>
      <vt:variant>
        <vt:i4>93</vt:i4>
      </vt:variant>
      <vt:variant>
        <vt:i4>0</vt:i4>
      </vt:variant>
      <vt:variant>
        <vt:i4>5</vt:i4>
      </vt:variant>
      <vt:variant>
        <vt:lpwstr>http://www.ncbi.nlm.nih.gov/pubmed/24745605</vt:lpwstr>
      </vt:variant>
      <vt:variant>
        <vt:lpwstr/>
      </vt:variant>
      <vt:variant>
        <vt:i4>3932194</vt:i4>
      </vt:variant>
      <vt:variant>
        <vt:i4>90</vt:i4>
      </vt:variant>
      <vt:variant>
        <vt:i4>0</vt:i4>
      </vt:variant>
      <vt:variant>
        <vt:i4>5</vt:i4>
      </vt:variant>
      <vt:variant>
        <vt:lpwstr>http://www.ncbi.nlm.nih.gov/pubmed/24739308</vt:lpwstr>
      </vt:variant>
      <vt:variant>
        <vt:lpwstr/>
      </vt:variant>
      <vt:variant>
        <vt:i4>3473447</vt:i4>
      </vt:variant>
      <vt:variant>
        <vt:i4>87</vt:i4>
      </vt:variant>
      <vt:variant>
        <vt:i4>0</vt:i4>
      </vt:variant>
      <vt:variant>
        <vt:i4>5</vt:i4>
      </vt:variant>
      <vt:variant>
        <vt:lpwstr>http://www.ncbi.nlm.nih.gov/pubmed/24716467</vt:lpwstr>
      </vt:variant>
      <vt:variant>
        <vt:lpwstr/>
      </vt:variant>
      <vt:variant>
        <vt:i4>3801130</vt:i4>
      </vt:variant>
      <vt:variant>
        <vt:i4>84</vt:i4>
      </vt:variant>
      <vt:variant>
        <vt:i4>0</vt:i4>
      </vt:variant>
      <vt:variant>
        <vt:i4>5</vt:i4>
      </vt:variant>
      <vt:variant>
        <vt:lpwstr>http://www.ncbi.nlm.nih.gov/pubmed/24698160</vt:lpwstr>
      </vt:variant>
      <vt:variant>
        <vt:lpwstr/>
      </vt:variant>
      <vt:variant>
        <vt:i4>3670054</vt:i4>
      </vt:variant>
      <vt:variant>
        <vt:i4>81</vt:i4>
      </vt:variant>
      <vt:variant>
        <vt:i4>0</vt:i4>
      </vt:variant>
      <vt:variant>
        <vt:i4>5</vt:i4>
      </vt:variant>
      <vt:variant>
        <vt:lpwstr>http://www.ncbi.nlm.nih.gov/pubmed/24023691</vt:lpwstr>
      </vt:variant>
      <vt:variant>
        <vt:lpwstr/>
      </vt:variant>
      <vt:variant>
        <vt:i4>3473454</vt:i4>
      </vt:variant>
      <vt:variant>
        <vt:i4>78</vt:i4>
      </vt:variant>
      <vt:variant>
        <vt:i4>0</vt:i4>
      </vt:variant>
      <vt:variant>
        <vt:i4>5</vt:i4>
      </vt:variant>
      <vt:variant>
        <vt:lpwstr>http://www.ncbi.nlm.nih.gov/pubmed/22691309</vt:lpwstr>
      </vt:variant>
      <vt:variant>
        <vt:lpwstr/>
      </vt:variant>
      <vt:variant>
        <vt:i4>3145767</vt:i4>
      </vt:variant>
      <vt:variant>
        <vt:i4>75</vt:i4>
      </vt:variant>
      <vt:variant>
        <vt:i4>0</vt:i4>
      </vt:variant>
      <vt:variant>
        <vt:i4>5</vt:i4>
      </vt:variant>
      <vt:variant>
        <vt:lpwstr>http://www.ncbi.nlm.nih.gov/pubmed/21291917</vt:lpwstr>
      </vt:variant>
      <vt:variant>
        <vt:lpwstr/>
      </vt:variant>
      <vt:variant>
        <vt:i4>3211305</vt:i4>
      </vt:variant>
      <vt:variant>
        <vt:i4>72</vt:i4>
      </vt:variant>
      <vt:variant>
        <vt:i4>0</vt:i4>
      </vt:variant>
      <vt:variant>
        <vt:i4>5</vt:i4>
      </vt:variant>
      <vt:variant>
        <vt:lpwstr>http://www.ncbi.nlm.nih.gov/pubmed/20577818</vt:lpwstr>
      </vt:variant>
      <vt:variant>
        <vt:lpwstr/>
      </vt:variant>
      <vt:variant>
        <vt:i4>7274517</vt:i4>
      </vt:variant>
      <vt:variant>
        <vt:i4>69</vt:i4>
      </vt:variant>
      <vt:variant>
        <vt:i4>0</vt:i4>
      </vt:variant>
      <vt:variant>
        <vt:i4>5</vt:i4>
      </vt:variant>
      <vt:variant>
        <vt:lpwstr>javascript:AL_get(this, 'jour', 'Antimicrob Agents Chemother.');</vt:lpwstr>
      </vt:variant>
      <vt:variant>
        <vt:lpwstr/>
      </vt:variant>
      <vt:variant>
        <vt:i4>6488119</vt:i4>
      </vt:variant>
      <vt:variant>
        <vt:i4>66</vt:i4>
      </vt:variant>
      <vt:variant>
        <vt:i4>0</vt:i4>
      </vt:variant>
      <vt:variant>
        <vt:i4>5</vt:i4>
      </vt:variant>
      <vt:variant>
        <vt:lpwstr>http://www.ncbi.nlm.nih.gov/pubmed?term=%22Diagana%20TT%22%5BAuthor%5D</vt:lpwstr>
      </vt:variant>
      <vt:variant>
        <vt:lpwstr/>
      </vt:variant>
      <vt:variant>
        <vt:i4>3735668</vt:i4>
      </vt:variant>
      <vt:variant>
        <vt:i4>63</vt:i4>
      </vt:variant>
      <vt:variant>
        <vt:i4>0</vt:i4>
      </vt:variant>
      <vt:variant>
        <vt:i4>5</vt:i4>
      </vt:variant>
      <vt:variant>
        <vt:lpwstr>http://www.ncbi.nlm.nih.gov/pubmed?term=%22Yuthavong%20Y%22%5BAuthor%5D</vt:lpwstr>
      </vt:variant>
      <vt:variant>
        <vt:lpwstr/>
      </vt:variant>
      <vt:variant>
        <vt:i4>2228330</vt:i4>
      </vt:variant>
      <vt:variant>
        <vt:i4>60</vt:i4>
      </vt:variant>
      <vt:variant>
        <vt:i4>0</vt:i4>
      </vt:variant>
      <vt:variant>
        <vt:i4>5</vt:i4>
      </vt:variant>
      <vt:variant>
        <vt:lpwstr>http://www.ncbi.nlm.nih.gov/pubmed?term=%22Brun%20R%22%5BAuthor%5D</vt:lpwstr>
      </vt:variant>
      <vt:variant>
        <vt:lpwstr/>
      </vt:variant>
      <vt:variant>
        <vt:i4>5636101</vt:i4>
      </vt:variant>
      <vt:variant>
        <vt:i4>57</vt:i4>
      </vt:variant>
      <vt:variant>
        <vt:i4>0</vt:i4>
      </vt:variant>
      <vt:variant>
        <vt:i4>5</vt:i4>
      </vt:variant>
      <vt:variant>
        <vt:lpwstr>http://www.ncbi.nlm.nih.gov/pubmed?term=%22Wittlin%20S%22%5BAuthor%5D</vt:lpwstr>
      </vt:variant>
      <vt:variant>
        <vt:lpwstr/>
      </vt:variant>
      <vt:variant>
        <vt:i4>5767181</vt:i4>
      </vt:variant>
      <vt:variant>
        <vt:i4>54</vt:i4>
      </vt:variant>
      <vt:variant>
        <vt:i4>0</vt:i4>
      </vt:variant>
      <vt:variant>
        <vt:i4>5</vt:i4>
      </vt:variant>
      <vt:variant>
        <vt:lpwstr>http://www.ncbi.nlm.nih.gov/pubmed?term=%22Dartois%20V%22%5BAuthor%5D</vt:lpwstr>
      </vt:variant>
      <vt:variant>
        <vt:lpwstr/>
      </vt:variant>
      <vt:variant>
        <vt:i4>589913</vt:i4>
      </vt:variant>
      <vt:variant>
        <vt:i4>51</vt:i4>
      </vt:variant>
      <vt:variant>
        <vt:i4>0</vt:i4>
      </vt:variant>
      <vt:variant>
        <vt:i4>5</vt:i4>
      </vt:variant>
      <vt:variant>
        <vt:lpwstr>http://www.ncbi.nlm.nih.gov/pubmed?term=%22Keller%20TH%22%5BAuthor%5D</vt:lpwstr>
      </vt:variant>
      <vt:variant>
        <vt:lpwstr/>
      </vt:variant>
      <vt:variant>
        <vt:i4>4587528</vt:i4>
      </vt:variant>
      <vt:variant>
        <vt:i4>48</vt:i4>
      </vt:variant>
      <vt:variant>
        <vt:i4>0</vt:i4>
      </vt:variant>
      <vt:variant>
        <vt:i4>5</vt:i4>
      </vt:variant>
      <vt:variant>
        <vt:lpwstr>http://www.ncbi.nlm.nih.gov/pubmed?term=%22Weaver%20M%22%5BAuthor%5D</vt:lpwstr>
      </vt:variant>
      <vt:variant>
        <vt:lpwstr/>
      </vt:variant>
      <vt:variant>
        <vt:i4>131161</vt:i4>
      </vt:variant>
      <vt:variant>
        <vt:i4>45</vt:i4>
      </vt:variant>
      <vt:variant>
        <vt:i4>0</vt:i4>
      </vt:variant>
      <vt:variant>
        <vt:i4>5</vt:i4>
      </vt:variant>
      <vt:variant>
        <vt:lpwstr>http://www.ncbi.nlm.nih.gov/pubmed?term=%22Ma%20NL%22%5BAuthor%5D</vt:lpwstr>
      </vt:variant>
      <vt:variant>
        <vt:lpwstr/>
      </vt:variant>
      <vt:variant>
        <vt:i4>2883686</vt:i4>
      </vt:variant>
      <vt:variant>
        <vt:i4>42</vt:i4>
      </vt:variant>
      <vt:variant>
        <vt:i4>0</vt:i4>
      </vt:variant>
      <vt:variant>
        <vt:i4>5</vt:i4>
      </vt:variant>
      <vt:variant>
        <vt:lpwstr>http://www.ncbi.nlm.nih.gov/pubmed?term=%22Wong%20J%22%5BAuthor%5D</vt:lpwstr>
      </vt:variant>
      <vt:variant>
        <vt:lpwstr/>
      </vt:variant>
      <vt:variant>
        <vt:i4>4784158</vt:i4>
      </vt:variant>
      <vt:variant>
        <vt:i4>39</vt:i4>
      </vt:variant>
      <vt:variant>
        <vt:i4>0</vt:i4>
      </vt:variant>
      <vt:variant>
        <vt:i4>5</vt:i4>
      </vt:variant>
      <vt:variant>
        <vt:lpwstr>http://www.ncbi.nlm.nih.gov/pubmed?term=%22Zou%20B%22%5BAuthor%5D</vt:lpwstr>
      </vt:variant>
      <vt:variant>
        <vt:lpwstr/>
      </vt:variant>
      <vt:variant>
        <vt:i4>6750261</vt:i4>
      </vt:variant>
      <vt:variant>
        <vt:i4>36</vt:i4>
      </vt:variant>
      <vt:variant>
        <vt:i4>0</vt:i4>
      </vt:variant>
      <vt:variant>
        <vt:i4>5</vt:i4>
      </vt:variant>
      <vt:variant>
        <vt:lpwstr>http://www.ncbi.nlm.nih.gov/pubmed?term=%22Lakshminarayana%20SB%22%5BAuthor%5D</vt:lpwstr>
      </vt:variant>
      <vt:variant>
        <vt:lpwstr/>
      </vt:variant>
      <vt:variant>
        <vt:i4>4849694</vt:i4>
      </vt:variant>
      <vt:variant>
        <vt:i4>33</vt:i4>
      </vt:variant>
      <vt:variant>
        <vt:i4>0</vt:i4>
      </vt:variant>
      <vt:variant>
        <vt:i4>5</vt:i4>
      </vt:variant>
      <vt:variant>
        <vt:lpwstr>http://www.ncbi.nlm.nih.gov/pubmed?term=%22Goh%20A%22%5BAuthor%5D</vt:lpwstr>
      </vt:variant>
      <vt:variant>
        <vt:lpwstr/>
      </vt:variant>
      <vt:variant>
        <vt:i4>1769539</vt:i4>
      </vt:variant>
      <vt:variant>
        <vt:i4>30</vt:i4>
      </vt:variant>
      <vt:variant>
        <vt:i4>0</vt:i4>
      </vt:variant>
      <vt:variant>
        <vt:i4>5</vt:i4>
      </vt:variant>
      <vt:variant>
        <vt:lpwstr>http://www.ncbi.nlm.nih.gov/pubmed?term=%22Yeung%20BK%22%5BAuthor%5D</vt:lpwstr>
      </vt:variant>
      <vt:variant>
        <vt:lpwstr/>
      </vt:variant>
      <vt:variant>
        <vt:i4>3145847</vt:i4>
      </vt:variant>
      <vt:variant>
        <vt:i4>27</vt:i4>
      </vt:variant>
      <vt:variant>
        <vt:i4>0</vt:i4>
      </vt:variant>
      <vt:variant>
        <vt:i4>5</vt:i4>
      </vt:variant>
      <vt:variant>
        <vt:lpwstr>http://www.ncbi.nlm.nih.gov/pubmed?term=%22Taweechai%20S%22%5BAuthor%5D</vt:lpwstr>
      </vt:variant>
      <vt:variant>
        <vt:lpwstr/>
      </vt:variant>
      <vt:variant>
        <vt:i4>4849678</vt:i4>
      </vt:variant>
      <vt:variant>
        <vt:i4>24</vt:i4>
      </vt:variant>
      <vt:variant>
        <vt:i4>0</vt:i4>
      </vt:variant>
      <vt:variant>
        <vt:i4>5</vt:i4>
      </vt:variant>
      <vt:variant>
        <vt:lpwstr>http://www.ncbi.nlm.nih.gov/pubmed?term=%22Maneeruttanarungroj%20C%22%5BAuthor%5D</vt:lpwstr>
      </vt:variant>
      <vt:variant>
        <vt:lpwstr/>
      </vt:variant>
      <vt:variant>
        <vt:i4>2293885</vt:i4>
      </vt:variant>
      <vt:variant>
        <vt:i4>21</vt:i4>
      </vt:variant>
      <vt:variant>
        <vt:i4>0</vt:i4>
      </vt:variant>
      <vt:variant>
        <vt:i4>5</vt:i4>
      </vt:variant>
      <vt:variant>
        <vt:lpwstr>http://www.ncbi.nlm.nih.gov/pubmed?term=%22Kamchonwongpaisan%20S%22%5BAuthor%5D</vt:lpwstr>
      </vt:variant>
      <vt:variant>
        <vt:lpwstr/>
      </vt:variant>
      <vt:variant>
        <vt:i4>655445</vt:i4>
      </vt:variant>
      <vt:variant>
        <vt:i4>18</vt:i4>
      </vt:variant>
      <vt:variant>
        <vt:i4>0</vt:i4>
      </vt:variant>
      <vt:variant>
        <vt:i4>5</vt:i4>
      </vt:variant>
      <vt:variant>
        <vt:lpwstr>http://www.ncbi.nlm.nih.gov/pubmed?term=%22Kiara%20SM%22%5BAuthor%5D</vt:lpwstr>
      </vt:variant>
      <vt:variant>
        <vt:lpwstr/>
      </vt:variant>
      <vt:variant>
        <vt:i4>4784140</vt:i4>
      </vt:variant>
      <vt:variant>
        <vt:i4>15</vt:i4>
      </vt:variant>
      <vt:variant>
        <vt:i4>0</vt:i4>
      </vt:variant>
      <vt:variant>
        <vt:i4>5</vt:i4>
      </vt:variant>
      <vt:variant>
        <vt:lpwstr>http://www.ncbi.nlm.nih.gov/pubmed?term=%22Chitnumsub%20P%22%5BAuthor%5D</vt:lpwstr>
      </vt:variant>
      <vt:variant>
        <vt:lpwstr/>
      </vt:variant>
      <vt:variant>
        <vt:i4>3145853</vt:i4>
      </vt:variant>
      <vt:variant>
        <vt:i4>12</vt:i4>
      </vt:variant>
      <vt:variant>
        <vt:i4>0</vt:i4>
      </vt:variant>
      <vt:variant>
        <vt:i4>5</vt:i4>
      </vt:variant>
      <vt:variant>
        <vt:lpwstr>http://www.ncbi.nlm.nih.gov/pubmed?term=%22Rottmann%20M%22%5BAuthor%5D</vt:lpwstr>
      </vt:variant>
      <vt:variant>
        <vt:lpwstr/>
      </vt:variant>
      <vt:variant>
        <vt:i4>2293863</vt:i4>
      </vt:variant>
      <vt:variant>
        <vt:i4>9</vt:i4>
      </vt:variant>
      <vt:variant>
        <vt:i4>0</vt:i4>
      </vt:variant>
      <vt:variant>
        <vt:i4>5</vt:i4>
      </vt:variant>
      <vt:variant>
        <vt:lpwstr>http://www.ncbi.nlm.nih.gov/pubmed?term=%22Nzila%20A%22%5BAuthor%5D</vt:lpwstr>
      </vt:variant>
      <vt:variant>
        <vt:lpwstr/>
      </vt:variant>
      <vt:variant>
        <vt:i4>6422643</vt:i4>
      </vt:variant>
      <vt:variant>
        <vt:i4>6</vt:i4>
      </vt:variant>
      <vt:variant>
        <vt:i4>0</vt:i4>
      </vt:variant>
      <vt:variant>
        <vt:i4>5</vt:i4>
      </vt:variant>
      <vt:variant>
        <vt:lpwstr>http://www.ncbi.nlm.nih.gov/pubmed/19923744?itool=EntrezSystem2.PEntrez.Pubmed.Pubmed_ResultsPanel.Pubmed_RVDocSum&amp;ordinalpos=1</vt:lpwstr>
      </vt:variant>
      <vt:variant>
        <vt:lpwstr/>
      </vt:variant>
      <vt:variant>
        <vt:i4>5439604</vt:i4>
      </vt:variant>
      <vt:variant>
        <vt:i4>3</vt:i4>
      </vt:variant>
      <vt:variant>
        <vt:i4>0</vt:i4>
      </vt:variant>
      <vt:variant>
        <vt:i4>5</vt:i4>
      </vt:variant>
      <vt:variant>
        <vt:lpwstr>http://www.ncbi.nlm.nih.gov/pubmed/19591881?ordinalpos=1&amp;itool=EntrezSystem2.PEntrez.Pubmed.Pubmed_ResultsPanel.Pubmed_DefaultReportPanel.Pubmed_RVDocSum</vt:lpwstr>
      </vt:variant>
      <vt:variant>
        <vt:lpwstr/>
      </vt:variant>
      <vt:variant>
        <vt:i4>6029437</vt:i4>
      </vt:variant>
      <vt:variant>
        <vt:i4>0</vt:i4>
      </vt:variant>
      <vt:variant>
        <vt:i4>0</vt:i4>
      </vt:variant>
      <vt:variant>
        <vt:i4>5</vt:i4>
      </vt:variant>
      <vt:variant>
        <vt:lpwstr>http://www.ncbi.nlm.nih.gov/pubmed/19038288?ordinalpos=2&amp;itool=EntrezSystem2.PEntrez.Pubmed.Pubmed_ResultsPanel.Pubmed_DefaultReportPanel.Pubmed_RVDocSum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Sumalee Kamchonwongpaisan</dc:creator>
  <cp:lastModifiedBy>Yongyuth</cp:lastModifiedBy>
  <cp:revision>5</cp:revision>
  <cp:lastPrinted>2015-12-18T03:38:00Z</cp:lastPrinted>
  <dcterms:created xsi:type="dcterms:W3CDTF">2017-03-07T09:52:00Z</dcterms:created>
  <dcterms:modified xsi:type="dcterms:W3CDTF">2017-11-16T13:03:00Z</dcterms:modified>
</cp:coreProperties>
</file>