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A2" w:rsidRPr="009D520D" w:rsidRDefault="009D520D">
      <w:pPr>
        <w:rPr>
          <w:color w:val="0000FF"/>
        </w:rPr>
      </w:pPr>
      <w:r w:rsidRPr="009D520D">
        <w:rPr>
          <w:rFonts w:hint="eastAsia"/>
          <w:color w:val="0000FF"/>
        </w:rPr>
        <w:t xml:space="preserve">CV </w:t>
      </w:r>
      <w:r>
        <w:rPr>
          <w:rFonts w:hint="eastAsia"/>
          <w:color w:val="0000FF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493298" w:rsidTr="00493298">
        <w:tc>
          <w:tcPr>
            <w:tcW w:w="8217" w:type="dxa"/>
          </w:tcPr>
          <w:p w:rsidR="00493298" w:rsidRPr="0056340E" w:rsidRDefault="00493298" w:rsidP="00457B4B">
            <w:pPr>
              <w:rPr>
                <w:sz w:val="22"/>
              </w:rPr>
            </w:pPr>
            <w:r w:rsidRPr="0056340E">
              <w:rPr>
                <w:sz w:val="22"/>
              </w:rPr>
              <w:t>Name: Mei-H</w:t>
            </w:r>
            <w:r w:rsidRPr="0056340E">
              <w:rPr>
                <w:rFonts w:hint="eastAsia"/>
                <w:sz w:val="22"/>
              </w:rPr>
              <w:t>wei</w:t>
            </w:r>
            <w:r w:rsidRPr="0056340E">
              <w:rPr>
                <w:sz w:val="22"/>
              </w:rPr>
              <w:t xml:space="preserve"> Chang, M.D.</w:t>
            </w:r>
          </w:p>
          <w:p w:rsidR="00493298" w:rsidRPr="0056340E" w:rsidRDefault="00493298" w:rsidP="00457B4B">
            <w:pPr>
              <w:rPr>
                <w:sz w:val="22"/>
              </w:rPr>
            </w:pPr>
            <w:r w:rsidRPr="0056340E">
              <w:rPr>
                <w:sz w:val="22"/>
              </w:rPr>
              <w:t xml:space="preserve">Current Position: </w:t>
            </w:r>
          </w:p>
          <w:p w:rsidR="00493298" w:rsidRPr="0056340E" w:rsidRDefault="00493298" w:rsidP="00FE65BA">
            <w:pPr>
              <w:ind w:left="1965" w:hangingChars="893" w:hanging="1965"/>
              <w:rPr>
                <w:rFonts w:ascii="Bookman Old Style" w:hAnsi="Bookman Old Style" w:cs="Arial"/>
                <w:sz w:val="22"/>
              </w:rPr>
            </w:pPr>
            <w:r w:rsidRPr="0056340E">
              <w:rPr>
                <w:rFonts w:ascii="Bookman Old Style" w:hAnsi="Bookman Old Style" w:cs="Arial"/>
                <w:sz w:val="22"/>
              </w:rPr>
              <w:t xml:space="preserve">Distinguished </w:t>
            </w:r>
            <w:r w:rsidRPr="0056340E">
              <w:rPr>
                <w:rFonts w:ascii="Bookman Old Style" w:hAnsi="Bookman Old Style" w:cs="Arial" w:hint="eastAsia"/>
                <w:sz w:val="22"/>
              </w:rPr>
              <w:t xml:space="preserve">Chair </w:t>
            </w:r>
            <w:r w:rsidRPr="0056340E">
              <w:rPr>
                <w:rFonts w:ascii="Bookman Old Style" w:hAnsi="Bookman Old Style" w:cs="Arial"/>
                <w:sz w:val="22"/>
              </w:rPr>
              <w:t xml:space="preserve">Professor, </w:t>
            </w:r>
            <w:r w:rsidRPr="0056340E">
              <w:rPr>
                <w:rFonts w:ascii="Bookman Old Style" w:hAnsi="Bookman Old Style" w:cs="Arial" w:hint="eastAsia"/>
                <w:sz w:val="22"/>
              </w:rPr>
              <w:t xml:space="preserve">Department of </w:t>
            </w:r>
          </w:p>
          <w:p w:rsidR="00493298" w:rsidRPr="0056340E" w:rsidRDefault="00493298" w:rsidP="00FE65BA">
            <w:pPr>
              <w:rPr>
                <w:rFonts w:ascii="Bookman Old Style" w:hAnsi="Bookman Old Style" w:cs="Arial"/>
                <w:sz w:val="22"/>
              </w:rPr>
            </w:pPr>
            <w:r w:rsidRPr="0056340E">
              <w:rPr>
                <w:rFonts w:ascii="Bookman Old Style" w:hAnsi="Bookman Old Style" w:cs="Arial" w:hint="eastAsia"/>
                <w:sz w:val="22"/>
              </w:rPr>
              <w:t xml:space="preserve">Pediatrics, </w:t>
            </w:r>
            <w:r w:rsidRPr="0056340E">
              <w:rPr>
                <w:rFonts w:ascii="Bookman Old Style" w:hAnsi="Bookman Old Style" w:cs="Arial"/>
                <w:sz w:val="22"/>
              </w:rPr>
              <w:t>College of Medicine, National Taiwan University</w:t>
            </w:r>
          </w:p>
          <w:p w:rsidR="00493298" w:rsidRPr="0056340E" w:rsidRDefault="00493298" w:rsidP="00FE65BA">
            <w:pPr>
              <w:rPr>
                <w:rFonts w:ascii="Bookman Old Style" w:hAnsi="Bookman Old Style"/>
                <w:sz w:val="22"/>
              </w:rPr>
            </w:pPr>
            <w:r w:rsidRPr="0056340E">
              <w:rPr>
                <w:rFonts w:ascii="Bookman Old Style" w:hAnsi="Bookman Old Style"/>
                <w:sz w:val="22"/>
              </w:rPr>
              <w:t xml:space="preserve">Chief, Division of Gastroenterology and Hepatology, </w:t>
            </w:r>
            <w:r w:rsidRPr="0056340E">
              <w:rPr>
                <w:rFonts w:ascii="Bookman Old Style" w:hAnsi="Bookman Old Style" w:hint="eastAsia"/>
                <w:sz w:val="22"/>
              </w:rPr>
              <w:t xml:space="preserve">Department of Pediatrics, National Taiwan </w:t>
            </w:r>
            <w:r w:rsidRPr="0056340E">
              <w:rPr>
                <w:rFonts w:ascii="Bookman Old Style" w:hAnsi="Bookman Old Style"/>
                <w:sz w:val="22"/>
              </w:rPr>
              <w:t>University</w:t>
            </w:r>
            <w:r w:rsidRPr="0056340E">
              <w:rPr>
                <w:rFonts w:ascii="Bookman Old Style" w:hAnsi="Bookman Old Style" w:hint="eastAsia"/>
                <w:sz w:val="22"/>
              </w:rPr>
              <w:t xml:space="preserve"> </w:t>
            </w:r>
            <w:r w:rsidRPr="0056340E">
              <w:rPr>
                <w:rFonts w:ascii="Bookman Old Style" w:hAnsi="Bookman Old Style"/>
                <w:sz w:val="22"/>
              </w:rPr>
              <w:t xml:space="preserve">Children’s </w:t>
            </w:r>
            <w:r w:rsidRPr="0056340E">
              <w:rPr>
                <w:rFonts w:ascii="Bookman Old Style" w:hAnsi="Bookman Old Style" w:hint="eastAsia"/>
                <w:sz w:val="22"/>
              </w:rPr>
              <w:t>Hospital</w:t>
            </w:r>
            <w:bookmarkStart w:id="0" w:name="_GoBack"/>
            <w:bookmarkEnd w:id="0"/>
          </w:p>
          <w:p w:rsidR="00493298" w:rsidRPr="00FE65BA" w:rsidRDefault="00493298" w:rsidP="0056340E">
            <w:pPr>
              <w:rPr>
                <w:rFonts w:ascii="Bookman Old Style" w:hAnsi="Bookman Old Style" w:cs="Arial"/>
              </w:rPr>
            </w:pPr>
            <w:r w:rsidRPr="0056340E">
              <w:rPr>
                <w:rFonts w:ascii="Bookman Old Style" w:hAnsi="Bookman Old Style"/>
                <w:sz w:val="22"/>
              </w:rPr>
              <w:t>Academician, Academia Sinica</w:t>
            </w:r>
          </w:p>
        </w:tc>
      </w:tr>
    </w:tbl>
    <w:p w:rsidR="00FE65BA" w:rsidRDefault="00FE65BA" w:rsidP="00FE65BA">
      <w:pPr>
        <w:ind w:firstLine="480"/>
        <w:rPr>
          <w:rFonts w:ascii="Times New Roman" w:hAnsi="Times New Roman"/>
          <w:szCs w:val="24"/>
        </w:rPr>
      </w:pPr>
    </w:p>
    <w:p w:rsidR="00FE65BA" w:rsidRDefault="00FE65BA" w:rsidP="00FE65BA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Dr. </w:t>
      </w:r>
      <w:r w:rsidRPr="009F0DF3">
        <w:rPr>
          <w:rFonts w:ascii="Times New Roman" w:hAnsi="Times New Roman"/>
          <w:szCs w:val="24"/>
        </w:rPr>
        <w:t xml:space="preserve">Mei-Hwei Chang earned M.D. degree at the College of Medicine, National Taiwan University (NTU). She received pediatric gastroenterology research fellowship training at UCLA School of Medicine, Los Angeles, U.S.A. </w:t>
      </w:r>
    </w:p>
    <w:p w:rsidR="00FE65BA" w:rsidRDefault="00FE65BA" w:rsidP="00FE65BA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Her team</w:t>
      </w:r>
      <w:r w:rsidRPr="009F0DF3">
        <w:rPr>
          <w:rFonts w:ascii="Times New Roman" w:hAnsi="Times New Roman"/>
          <w:szCs w:val="24"/>
        </w:rPr>
        <w:t xml:space="preserve"> successfully demonstrated that universal HBV vaccination program in Taiwan indeed reduced approximately 70% of the incidence of liver cancer in children, adolescents, and young adults. </w:t>
      </w:r>
      <w:r>
        <w:rPr>
          <w:rFonts w:ascii="Times New Roman" w:hAnsi="Times New Roman" w:hint="eastAsia"/>
          <w:szCs w:val="24"/>
        </w:rPr>
        <w:t>The</w:t>
      </w:r>
      <w:r w:rsidRPr="009F0DF3">
        <w:rPr>
          <w:rFonts w:ascii="Times New Roman" w:hAnsi="Times New Roman"/>
          <w:szCs w:val="24"/>
        </w:rPr>
        <w:t xml:space="preserve"> study proves HBV vaccine as the first cancer preventive vaccine in human. She has been devoted in promoting the concept of cancer preventive vaccine, through her more than 4</w:t>
      </w:r>
      <w:r>
        <w:rPr>
          <w:rFonts w:ascii="Times New Roman" w:hAnsi="Times New Roman"/>
          <w:szCs w:val="24"/>
        </w:rPr>
        <w:t>00 original and review articles</w:t>
      </w:r>
      <w:r w:rsidRPr="009F0DF3">
        <w:rPr>
          <w:rFonts w:ascii="Times New Roman" w:hAnsi="Times New Roman"/>
          <w:szCs w:val="24"/>
        </w:rPr>
        <w:t xml:space="preserve">. </w:t>
      </w:r>
    </w:p>
    <w:p w:rsidR="0056340E" w:rsidRDefault="00FE65BA" w:rsidP="0056340E">
      <w:pPr>
        <w:ind w:firstLine="480"/>
        <w:rPr>
          <w:rFonts w:ascii="Times New Roman" w:hAnsi="Times New Roman"/>
          <w:szCs w:val="24"/>
        </w:rPr>
      </w:pPr>
      <w:r w:rsidRPr="009F0DF3">
        <w:rPr>
          <w:rFonts w:ascii="Times New Roman" w:hAnsi="Times New Roman"/>
          <w:szCs w:val="24"/>
        </w:rPr>
        <w:t xml:space="preserve">She </w:t>
      </w:r>
      <w:r>
        <w:rPr>
          <w:rFonts w:ascii="Times New Roman" w:hAnsi="Times New Roman" w:hint="eastAsia"/>
          <w:szCs w:val="24"/>
        </w:rPr>
        <w:t xml:space="preserve">also </w:t>
      </w:r>
      <w:r w:rsidRPr="009F0DF3">
        <w:rPr>
          <w:rFonts w:ascii="Times New Roman" w:hAnsi="Times New Roman"/>
          <w:szCs w:val="24"/>
        </w:rPr>
        <w:t>established the world first universal stool color card screening program for biliary atresia in Taiwan</w:t>
      </w:r>
      <w:r>
        <w:rPr>
          <w:rFonts w:ascii="Times New Roman" w:hAnsi="Times New Roman" w:hint="eastAsia"/>
          <w:szCs w:val="24"/>
        </w:rPr>
        <w:t>, which</w:t>
      </w:r>
      <w:r w:rsidRPr="009F0DF3">
        <w:rPr>
          <w:rFonts w:ascii="Times New Roman" w:hAnsi="Times New Roman"/>
          <w:szCs w:val="24"/>
        </w:rPr>
        <w:t xml:space="preserve"> enhanced the early diagnosis and treatment of biliary atresia and improved the outcome of the children. </w:t>
      </w:r>
    </w:p>
    <w:p w:rsidR="00FE65BA" w:rsidRDefault="00FE65BA" w:rsidP="0056340E">
      <w:pPr>
        <w:ind w:firstLine="480"/>
        <w:rPr>
          <w:rFonts w:ascii="Times New Roman" w:hAnsi="Times New Roman"/>
          <w:szCs w:val="24"/>
        </w:rPr>
      </w:pPr>
      <w:r w:rsidRPr="00C96957">
        <w:rPr>
          <w:rFonts w:ascii="Times New Roman" w:hAnsi="Times New Roman"/>
          <w:szCs w:val="24"/>
        </w:rPr>
        <w:t xml:space="preserve">She has </w:t>
      </w:r>
      <w:r w:rsidR="0056340E">
        <w:rPr>
          <w:rFonts w:ascii="Times New Roman" w:hAnsi="Times New Roman"/>
          <w:szCs w:val="24"/>
        </w:rPr>
        <w:t xml:space="preserve">published more than 400 articles in </w:t>
      </w:r>
      <w:r w:rsidR="007461C1">
        <w:rPr>
          <w:rFonts w:ascii="Times New Roman" w:hAnsi="Times New Roman"/>
          <w:szCs w:val="24"/>
        </w:rPr>
        <w:t xml:space="preserve">the </w:t>
      </w:r>
      <w:r w:rsidR="0056340E">
        <w:rPr>
          <w:rFonts w:ascii="Times New Roman" w:hAnsi="Times New Roman"/>
          <w:szCs w:val="24"/>
        </w:rPr>
        <w:t xml:space="preserve">international scientific journals. She </w:t>
      </w:r>
      <w:r w:rsidRPr="00C96957">
        <w:rPr>
          <w:rFonts w:ascii="Times New Roman" w:hAnsi="Times New Roman"/>
          <w:szCs w:val="24"/>
        </w:rPr>
        <w:t xml:space="preserve">received many international </w:t>
      </w:r>
      <w:r>
        <w:rPr>
          <w:rFonts w:ascii="Times New Roman" w:hAnsi="Times New Roman" w:hint="eastAsia"/>
          <w:szCs w:val="24"/>
        </w:rPr>
        <w:t xml:space="preserve">and domestic </w:t>
      </w:r>
      <w:r w:rsidRPr="00C96957">
        <w:rPr>
          <w:rFonts w:ascii="Times New Roman" w:hAnsi="Times New Roman"/>
          <w:szCs w:val="24"/>
        </w:rPr>
        <w:t>academic award</w:t>
      </w:r>
      <w:r>
        <w:rPr>
          <w:rFonts w:ascii="Times New Roman" w:hAnsi="Times New Roman" w:hint="eastAsia"/>
          <w:szCs w:val="24"/>
        </w:rPr>
        <w:t xml:space="preserve">s and honor, </w:t>
      </w:r>
      <w:r w:rsidR="0056340E">
        <w:rPr>
          <w:rFonts w:ascii="Times New Roman" w:hAnsi="Times New Roman" w:hint="eastAsia"/>
          <w:szCs w:val="24"/>
        </w:rPr>
        <w:t>such as</w:t>
      </w:r>
      <w:r w:rsidR="0056340E" w:rsidRPr="00C96957">
        <w:rPr>
          <w:rFonts w:ascii="Times New Roman" w:hAnsi="Times New Roman"/>
          <w:szCs w:val="24"/>
        </w:rPr>
        <w:t xml:space="preserve"> ISI Citation Classic Award, Outstanding Asian Pediatrician Award, </w:t>
      </w:r>
      <w:r w:rsidR="0056340E">
        <w:rPr>
          <w:rFonts w:ascii="Times New Roman" w:hAnsi="Times New Roman"/>
          <w:szCs w:val="24"/>
        </w:rPr>
        <w:t xml:space="preserve">Distinguished Achievement Award </w:t>
      </w:r>
      <w:r w:rsidR="0056340E" w:rsidRPr="00C96957">
        <w:rPr>
          <w:rFonts w:ascii="Times New Roman" w:hAnsi="Times New Roman"/>
          <w:szCs w:val="24"/>
        </w:rPr>
        <w:t>of American Association for the Study of Liver Diseases</w:t>
      </w:r>
      <w:r w:rsidR="0056340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 xml:space="preserve">and served as </w:t>
      </w:r>
      <w:r w:rsidRPr="009F0DF3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 w:hint="eastAsia"/>
          <w:szCs w:val="24"/>
        </w:rPr>
        <w:t xml:space="preserve">past </w:t>
      </w:r>
      <w:r w:rsidRPr="009F0DF3">
        <w:rPr>
          <w:rFonts w:ascii="Times New Roman" w:hAnsi="Times New Roman"/>
          <w:szCs w:val="24"/>
        </w:rPr>
        <w:t xml:space="preserve">president of the </w:t>
      </w:r>
      <w:r>
        <w:rPr>
          <w:rFonts w:ascii="Times New Roman" w:hAnsi="Times New Roman" w:hint="eastAsia"/>
          <w:szCs w:val="24"/>
        </w:rPr>
        <w:t xml:space="preserve">Federation of the International Society of </w:t>
      </w:r>
      <w:r w:rsidRPr="009F0DF3">
        <w:rPr>
          <w:rFonts w:ascii="Times New Roman" w:hAnsi="Times New Roman"/>
          <w:szCs w:val="24"/>
        </w:rPr>
        <w:t>Pediatric Gastroen</w:t>
      </w:r>
      <w:r>
        <w:rPr>
          <w:rFonts w:ascii="Times New Roman" w:hAnsi="Times New Roman" w:hint="eastAsia"/>
          <w:szCs w:val="24"/>
        </w:rPr>
        <w:t>t</w:t>
      </w:r>
      <w:r w:rsidRPr="009F0DF3">
        <w:rPr>
          <w:rFonts w:ascii="Times New Roman" w:hAnsi="Times New Roman"/>
          <w:szCs w:val="24"/>
        </w:rPr>
        <w:t xml:space="preserve">erology, Hepatology and Nutrition. </w:t>
      </w:r>
    </w:p>
    <w:p w:rsidR="00FE65BA" w:rsidRPr="00796D1B" w:rsidRDefault="00FE65BA" w:rsidP="00FE65BA">
      <w:pPr>
        <w:ind w:firstLine="480"/>
        <w:rPr>
          <w:rFonts w:ascii="Times New Roman" w:hAnsi="Times New Roman"/>
          <w:szCs w:val="24"/>
        </w:rPr>
      </w:pPr>
    </w:p>
    <w:p w:rsidR="005951A2" w:rsidRPr="00FE65BA" w:rsidRDefault="005951A2" w:rsidP="00FE65BA">
      <w:pPr>
        <w:tabs>
          <w:tab w:val="left" w:pos="-1098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Chars="300" w:hanging="720"/>
        <w:rPr>
          <w:rFonts w:eastAsia="新細明體" w:cs="新細明體"/>
          <w:kern w:val="0"/>
          <w:szCs w:val="24"/>
        </w:rPr>
      </w:pPr>
    </w:p>
    <w:sectPr w:rsidR="005951A2" w:rsidRPr="00FE6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43" w:rsidRDefault="006D6A43" w:rsidP="00607594">
      <w:r>
        <w:separator/>
      </w:r>
    </w:p>
  </w:endnote>
  <w:endnote w:type="continuationSeparator" w:id="0">
    <w:p w:rsidR="006D6A43" w:rsidRDefault="006D6A43" w:rsidP="0060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43" w:rsidRDefault="006D6A43" w:rsidP="00607594">
      <w:r>
        <w:separator/>
      </w:r>
    </w:p>
  </w:footnote>
  <w:footnote w:type="continuationSeparator" w:id="0">
    <w:p w:rsidR="006D6A43" w:rsidRDefault="006D6A43" w:rsidP="0060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A32B7"/>
    <w:multiLevelType w:val="multilevel"/>
    <w:tmpl w:val="CD5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A2"/>
    <w:rsid w:val="00265E5C"/>
    <w:rsid w:val="002A6ED3"/>
    <w:rsid w:val="003366F8"/>
    <w:rsid w:val="00396C50"/>
    <w:rsid w:val="00493298"/>
    <w:rsid w:val="00553293"/>
    <w:rsid w:val="0056340E"/>
    <w:rsid w:val="00567934"/>
    <w:rsid w:val="005951A2"/>
    <w:rsid w:val="00607594"/>
    <w:rsid w:val="006D6A43"/>
    <w:rsid w:val="007461C1"/>
    <w:rsid w:val="007B1B0C"/>
    <w:rsid w:val="009536F7"/>
    <w:rsid w:val="00971D57"/>
    <w:rsid w:val="0098623A"/>
    <w:rsid w:val="009B05A1"/>
    <w:rsid w:val="009D520D"/>
    <w:rsid w:val="00A66423"/>
    <w:rsid w:val="00B40E35"/>
    <w:rsid w:val="00BB38B3"/>
    <w:rsid w:val="00BC5CA5"/>
    <w:rsid w:val="00CE0659"/>
    <w:rsid w:val="00DA2836"/>
    <w:rsid w:val="00DA64DF"/>
    <w:rsid w:val="00EE5CBE"/>
    <w:rsid w:val="00F23426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3E4C2-C25F-4188-9B23-AAF63CFC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5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5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NTUH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NTUH</dc:creator>
  <cp:keywords/>
  <dc:description/>
  <cp:lastModifiedBy>Windows 使用者</cp:lastModifiedBy>
  <cp:revision>2</cp:revision>
  <dcterms:created xsi:type="dcterms:W3CDTF">2018-05-15T00:48:00Z</dcterms:created>
  <dcterms:modified xsi:type="dcterms:W3CDTF">2018-05-15T00:48:00Z</dcterms:modified>
</cp:coreProperties>
</file>