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D88B" w14:textId="77777777" w:rsidR="006D78D0" w:rsidRPr="008632DF" w:rsidRDefault="006D78D0" w:rsidP="0016321B">
      <w:pPr>
        <w:pStyle w:val="Title"/>
        <w:outlineLvl w:val="0"/>
        <w:rPr>
          <w:rFonts w:ascii="Times New Roman" w:hAnsi="Times New Roman" w:cs="Times New Roman"/>
          <w:sz w:val="20"/>
          <w:szCs w:val="20"/>
          <w:lang w:val="en-GB"/>
        </w:rPr>
      </w:pPr>
      <w:r w:rsidRPr="008632DF">
        <w:rPr>
          <w:rFonts w:ascii="Times New Roman" w:hAnsi="Times New Roman" w:cs="Times New Roman"/>
          <w:sz w:val="20"/>
          <w:szCs w:val="20"/>
        </w:rPr>
        <w:t>CURRICULUMN VITAE</w:t>
      </w:r>
      <w:r w:rsidRPr="008632DF">
        <w:rPr>
          <w:rFonts w:ascii="Times New Roman" w:hAnsi="Times New Roman" w:cs="Times New Roman"/>
          <w:sz w:val="20"/>
          <w:szCs w:val="20"/>
          <w:lang w:val="en-GB"/>
        </w:rPr>
        <w:t xml:space="preserve"> (CV)</w:t>
      </w:r>
    </w:p>
    <w:p w14:paraId="29EC492E" w14:textId="77777777" w:rsidR="00137311" w:rsidRPr="008632DF" w:rsidRDefault="00137311" w:rsidP="0016321B">
      <w:pPr>
        <w:pStyle w:val="CM1"/>
        <w:spacing w:line="276" w:lineRule="auto"/>
        <w:ind w:left="2125" w:hanging="2125"/>
        <w:jc w:val="both"/>
        <w:rPr>
          <w:sz w:val="20"/>
          <w:szCs w:val="20"/>
        </w:rPr>
      </w:pPr>
      <w:r w:rsidRPr="008632DF">
        <w:rPr>
          <w:b/>
          <w:bCs/>
          <w:sz w:val="20"/>
          <w:szCs w:val="20"/>
        </w:rPr>
        <w:t>Name</w:t>
      </w:r>
      <w:r w:rsidRPr="008632DF">
        <w:rPr>
          <w:b/>
          <w:bCs/>
          <w:sz w:val="20"/>
          <w:szCs w:val="20"/>
        </w:rPr>
        <w:tab/>
      </w:r>
      <w:r w:rsidR="00DD24B2">
        <w:rPr>
          <w:b/>
          <w:bCs/>
          <w:sz w:val="20"/>
          <w:szCs w:val="20"/>
        </w:rPr>
        <w:t xml:space="preserve">Dr. </w:t>
      </w:r>
      <w:r w:rsidRPr="008632DF">
        <w:rPr>
          <w:b/>
          <w:bCs/>
          <w:sz w:val="20"/>
          <w:szCs w:val="20"/>
        </w:rPr>
        <w:t xml:space="preserve">Basanta Raj Adhikari </w:t>
      </w:r>
    </w:p>
    <w:p w14:paraId="68C026C6" w14:textId="185C7F49" w:rsidR="00137311" w:rsidRPr="008632DF" w:rsidRDefault="00137311" w:rsidP="0016321B">
      <w:pPr>
        <w:pStyle w:val="CM15"/>
        <w:spacing w:after="0" w:line="276" w:lineRule="auto"/>
        <w:ind w:left="2125" w:hanging="2125"/>
        <w:jc w:val="both"/>
        <w:rPr>
          <w:bCs/>
          <w:sz w:val="20"/>
          <w:szCs w:val="20"/>
        </w:rPr>
      </w:pPr>
      <w:r w:rsidRPr="008632DF">
        <w:rPr>
          <w:b/>
          <w:bCs/>
          <w:sz w:val="20"/>
          <w:szCs w:val="20"/>
        </w:rPr>
        <w:t>Institute</w:t>
      </w:r>
      <w:r w:rsidRPr="008632DF">
        <w:rPr>
          <w:b/>
          <w:bCs/>
          <w:sz w:val="20"/>
          <w:szCs w:val="20"/>
        </w:rPr>
        <w:tab/>
      </w:r>
      <w:r w:rsidR="00DD24B2">
        <w:rPr>
          <w:sz w:val="20"/>
          <w:szCs w:val="20"/>
        </w:rPr>
        <w:t>Director, Centre for Disaster Studies, Institute of Engineering, Tribhuvan University, Nepal</w:t>
      </w:r>
      <w:r w:rsidRPr="008632DF">
        <w:rPr>
          <w:bCs/>
          <w:sz w:val="20"/>
          <w:szCs w:val="20"/>
        </w:rPr>
        <w:t xml:space="preserve"> </w:t>
      </w:r>
    </w:p>
    <w:p w14:paraId="2E9C7B8F" w14:textId="77777777" w:rsidR="00137311" w:rsidRPr="008632DF" w:rsidRDefault="00137311" w:rsidP="0016321B">
      <w:pPr>
        <w:pStyle w:val="CM15"/>
        <w:spacing w:after="0" w:line="276" w:lineRule="auto"/>
        <w:jc w:val="both"/>
        <w:rPr>
          <w:color w:val="0000FF"/>
          <w:sz w:val="20"/>
          <w:szCs w:val="20"/>
          <w:u w:val="single"/>
        </w:rPr>
      </w:pPr>
      <w:r w:rsidRPr="008632DF">
        <w:rPr>
          <w:b/>
          <w:sz w:val="20"/>
          <w:szCs w:val="20"/>
        </w:rPr>
        <w:t>Contact details</w:t>
      </w:r>
      <w:r w:rsidRPr="008632DF">
        <w:rPr>
          <w:b/>
          <w:sz w:val="20"/>
          <w:szCs w:val="20"/>
        </w:rPr>
        <w:tab/>
      </w:r>
      <w:r w:rsidRPr="008632DF">
        <w:rPr>
          <w:bCs/>
          <w:sz w:val="20"/>
          <w:szCs w:val="20"/>
        </w:rPr>
        <w:tab/>
        <w:t xml:space="preserve">Email: </w:t>
      </w:r>
      <w:r w:rsidRPr="008632DF">
        <w:rPr>
          <w:color w:val="0000FF"/>
          <w:sz w:val="20"/>
          <w:szCs w:val="20"/>
          <w:u w:val="single"/>
        </w:rPr>
        <w:t xml:space="preserve">bradhikari@ioe.edu.np </w:t>
      </w:r>
    </w:p>
    <w:p w14:paraId="443CD991" w14:textId="09E74A60" w:rsidR="00596ADF" w:rsidRPr="008632DF" w:rsidRDefault="00137311" w:rsidP="0016321B">
      <w:pPr>
        <w:ind w:left="2125" w:hanging="2125"/>
        <w:rPr>
          <w:rFonts w:ascii="Times New Roman" w:hAnsi="Times New Roman" w:cs="Times New Roman"/>
          <w:b/>
          <w:bCs/>
          <w:sz w:val="20"/>
          <w:szCs w:val="20"/>
        </w:rPr>
      </w:pPr>
      <w:r w:rsidRPr="008632DF">
        <w:rPr>
          <w:rFonts w:ascii="Times New Roman" w:hAnsi="Times New Roman" w:cs="Times New Roman"/>
          <w:b/>
          <w:bCs/>
          <w:sz w:val="20"/>
          <w:szCs w:val="20"/>
        </w:rPr>
        <w:t xml:space="preserve">Profile: </w:t>
      </w:r>
      <w:r w:rsidRPr="008632DF">
        <w:rPr>
          <w:rFonts w:ascii="Times New Roman" w:hAnsi="Times New Roman" w:cs="Times New Roman"/>
          <w:b/>
          <w:bCs/>
          <w:sz w:val="20"/>
          <w:szCs w:val="20"/>
        </w:rPr>
        <w:tab/>
      </w:r>
      <w:r w:rsidRPr="008632DF">
        <w:rPr>
          <w:rFonts w:ascii="Times New Roman" w:hAnsi="Times New Roman" w:cs="Times New Roman"/>
          <w:sz w:val="20"/>
          <w:szCs w:val="20"/>
        </w:rPr>
        <w:t>Dr. Basanta Raj Adhikari has done his PhD in Earth Science from the University of Vienna, Austria. His research interests are climate change, hill-slope movement and human interaction, Himalayan sediment flux generation,</w:t>
      </w:r>
      <w:r w:rsidR="004502F7">
        <w:rPr>
          <w:rFonts w:ascii="Times New Roman" w:hAnsi="Times New Roman" w:cs="Times New Roman"/>
          <w:sz w:val="20"/>
          <w:szCs w:val="20"/>
        </w:rPr>
        <w:t xml:space="preserve"> </w:t>
      </w:r>
      <w:proofErr w:type="gramStart"/>
      <w:r w:rsidR="004502F7">
        <w:rPr>
          <w:rFonts w:ascii="Times New Roman" w:hAnsi="Times New Roman" w:cs="Times New Roman"/>
          <w:sz w:val="20"/>
          <w:szCs w:val="20"/>
        </w:rPr>
        <w:t>Multi-hazard</w:t>
      </w:r>
      <w:proofErr w:type="gramEnd"/>
      <w:r w:rsidR="004502F7">
        <w:rPr>
          <w:rFonts w:ascii="Times New Roman" w:hAnsi="Times New Roman" w:cs="Times New Roman"/>
          <w:sz w:val="20"/>
          <w:szCs w:val="20"/>
        </w:rPr>
        <w:t xml:space="preserve"> risk assessment</w:t>
      </w:r>
      <w:r w:rsidRPr="008632DF">
        <w:rPr>
          <w:rFonts w:ascii="Times New Roman" w:hAnsi="Times New Roman" w:cs="Times New Roman"/>
          <w:sz w:val="20"/>
          <w:szCs w:val="20"/>
        </w:rPr>
        <w:t xml:space="preserve"> </w:t>
      </w:r>
      <w:r w:rsidR="00777DA8" w:rsidRPr="008632DF">
        <w:rPr>
          <w:rFonts w:ascii="Times New Roman" w:hAnsi="Times New Roman" w:cs="Times New Roman"/>
          <w:sz w:val="20"/>
          <w:szCs w:val="20"/>
        </w:rPr>
        <w:t>community-based</w:t>
      </w:r>
      <w:r w:rsidRPr="008632DF">
        <w:rPr>
          <w:rFonts w:ascii="Times New Roman" w:hAnsi="Times New Roman" w:cs="Times New Roman"/>
          <w:sz w:val="20"/>
          <w:szCs w:val="20"/>
        </w:rPr>
        <w:t xml:space="preserve"> disaster risk reduction for different kinds of natural </w:t>
      </w:r>
      <w:r w:rsidR="004502F7">
        <w:rPr>
          <w:rFonts w:ascii="Times New Roman" w:hAnsi="Times New Roman" w:cs="Times New Roman"/>
          <w:sz w:val="20"/>
          <w:szCs w:val="20"/>
        </w:rPr>
        <w:t>hazards</w:t>
      </w:r>
      <w:r w:rsidRPr="008632DF">
        <w:rPr>
          <w:rFonts w:ascii="Times New Roman" w:hAnsi="Times New Roman" w:cs="Times New Roman"/>
          <w:sz w:val="20"/>
          <w:szCs w:val="20"/>
        </w:rPr>
        <w:t xml:space="preserve"> e.g. landslide, flood, earthquake. He has published more than dozen research papers in both national and international journals and received various recognitions for his work in the field of earth science. </w:t>
      </w:r>
    </w:p>
    <w:p w14:paraId="6D73677D" w14:textId="77777777" w:rsidR="00120625" w:rsidRPr="008632DF" w:rsidRDefault="00913CEB" w:rsidP="0016321B">
      <w:pPr>
        <w:tabs>
          <w:tab w:val="left" w:pos="540"/>
          <w:tab w:val="left" w:pos="2977"/>
          <w:tab w:val="left" w:pos="3960"/>
          <w:tab w:val="left" w:pos="4104"/>
          <w:tab w:val="left" w:pos="4320"/>
        </w:tabs>
        <w:autoSpaceDE w:val="0"/>
        <w:autoSpaceDN w:val="0"/>
        <w:ind w:right="-142"/>
        <w:rPr>
          <w:rFonts w:ascii="Times New Roman" w:hAnsi="Times New Roman" w:cs="Times New Roman"/>
          <w:b/>
          <w:bCs/>
          <w:sz w:val="20"/>
          <w:szCs w:val="20"/>
        </w:rPr>
      </w:pPr>
      <w:r w:rsidRPr="008632DF">
        <w:rPr>
          <w:rFonts w:ascii="Times New Roman" w:hAnsi="Times New Roman" w:cs="Times New Roman"/>
          <w:b/>
          <w:bCs/>
          <w:sz w:val="20"/>
          <w:szCs w:val="20"/>
        </w:rPr>
        <w:t>Education:</w:t>
      </w:r>
    </w:p>
    <w:p w14:paraId="7F56221D" w14:textId="77777777" w:rsidR="00A4090B" w:rsidRPr="008632DF" w:rsidRDefault="00A4090B"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PhD in geology, University of Vienna, Vienna, Austria, Department of </w:t>
      </w:r>
      <w:proofErr w:type="gramStart"/>
      <w:r w:rsidRPr="008632DF">
        <w:rPr>
          <w:rFonts w:ascii="Times New Roman" w:hAnsi="Times New Roman" w:cs="Times New Roman"/>
          <w:bCs/>
        </w:rPr>
        <w:t>Geodynamics</w:t>
      </w:r>
      <w:proofErr w:type="gramEnd"/>
      <w:r w:rsidRPr="008632DF">
        <w:rPr>
          <w:rFonts w:ascii="Times New Roman" w:hAnsi="Times New Roman" w:cs="Times New Roman"/>
          <w:bCs/>
        </w:rPr>
        <w:t xml:space="preserve"> and sedimentology, 2009 </w:t>
      </w:r>
    </w:p>
    <w:p w14:paraId="2667AE8B" w14:textId="77777777" w:rsidR="0033461B" w:rsidRPr="008632DF" w:rsidRDefault="00A4090B"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MSc in Geology, Central Department of Geology, Tribhuvan University, Nepal. 2001-2003</w:t>
      </w:r>
    </w:p>
    <w:p w14:paraId="729FD5A5" w14:textId="77777777" w:rsidR="001B2494" w:rsidRPr="008632DF" w:rsidRDefault="001B2494" w:rsidP="0016321B">
      <w:pPr>
        <w:tabs>
          <w:tab w:val="left" w:pos="540"/>
          <w:tab w:val="left" w:pos="2977"/>
          <w:tab w:val="left" w:pos="3960"/>
          <w:tab w:val="left" w:pos="4104"/>
          <w:tab w:val="left" w:pos="4320"/>
        </w:tabs>
        <w:autoSpaceDE w:val="0"/>
        <w:autoSpaceDN w:val="0"/>
        <w:ind w:right="-142"/>
        <w:rPr>
          <w:rFonts w:ascii="Times New Roman" w:hAnsi="Times New Roman" w:cs="Times New Roman"/>
          <w:b/>
          <w:bCs/>
          <w:sz w:val="20"/>
          <w:szCs w:val="20"/>
        </w:rPr>
      </w:pPr>
    </w:p>
    <w:p w14:paraId="78D42242" w14:textId="77777777" w:rsidR="001B2494" w:rsidRPr="008632DF" w:rsidRDefault="002707DD" w:rsidP="0016321B">
      <w:pPr>
        <w:tabs>
          <w:tab w:val="left" w:pos="540"/>
          <w:tab w:val="left" w:pos="2977"/>
          <w:tab w:val="left" w:pos="3960"/>
          <w:tab w:val="left" w:pos="4104"/>
          <w:tab w:val="left" w:pos="4320"/>
        </w:tabs>
        <w:autoSpaceDE w:val="0"/>
        <w:autoSpaceDN w:val="0"/>
        <w:ind w:right="-142"/>
        <w:rPr>
          <w:rFonts w:ascii="Times New Roman" w:hAnsi="Times New Roman" w:cs="Times New Roman"/>
          <w:b/>
          <w:bCs/>
          <w:sz w:val="20"/>
          <w:szCs w:val="20"/>
        </w:rPr>
      </w:pPr>
      <w:r w:rsidRPr="008632DF">
        <w:rPr>
          <w:rFonts w:ascii="Times New Roman" w:hAnsi="Times New Roman" w:cs="Times New Roman"/>
          <w:b/>
          <w:bCs/>
          <w:sz w:val="20"/>
          <w:szCs w:val="20"/>
        </w:rPr>
        <w:t>Academic experiences</w:t>
      </w:r>
      <w:r w:rsidR="001B2494" w:rsidRPr="008632DF">
        <w:rPr>
          <w:rFonts w:ascii="Times New Roman" w:hAnsi="Times New Roman" w:cs="Times New Roman"/>
          <w:b/>
          <w:bCs/>
          <w:sz w:val="20"/>
          <w:szCs w:val="20"/>
        </w:rPr>
        <w:t>:</w:t>
      </w:r>
    </w:p>
    <w:p w14:paraId="160474FF" w14:textId="005D77D7" w:rsidR="006A3D72" w:rsidRDefault="006A3D72" w:rsidP="00120EAC">
      <w:pPr>
        <w:pStyle w:val="NormalWeb"/>
        <w:widowControl w:val="0"/>
        <w:numPr>
          <w:ilvl w:val="0"/>
          <w:numId w:val="2"/>
        </w:numPr>
        <w:pBdr>
          <w:top w:val="nil"/>
          <w:left w:val="nil"/>
          <w:bottom w:val="nil"/>
          <w:right w:val="nil"/>
          <w:between w:val="nil"/>
          <w:bar w:val="nil"/>
        </w:pBdr>
        <w:shd w:val="clear" w:color="auto" w:fill="FFFFFF"/>
        <w:spacing w:before="0" w:beforeAutospacing="0" w:after="0" w:afterAutospacing="0"/>
        <w:ind w:left="284" w:hanging="284"/>
        <w:jc w:val="both"/>
        <w:rPr>
          <w:sz w:val="20"/>
          <w:szCs w:val="20"/>
        </w:rPr>
      </w:pPr>
      <w:r w:rsidRPr="006A3D72">
        <w:rPr>
          <w:b/>
          <w:bCs/>
          <w:sz w:val="20"/>
          <w:szCs w:val="20"/>
        </w:rPr>
        <w:t>(From June 2023 to date) Director,</w:t>
      </w:r>
      <w:r w:rsidRPr="006A3D72">
        <w:rPr>
          <w:sz w:val="20"/>
          <w:szCs w:val="20"/>
        </w:rPr>
        <w:t xml:space="preserve"> Centre for Disaster Studies, Institute of Engineering, Tribhuvan University, Responsible for Training, research and development in different kinds of disaster in Nepal and aboard.</w:t>
      </w:r>
    </w:p>
    <w:p w14:paraId="55571230" w14:textId="08618E63" w:rsidR="006A3D72" w:rsidRPr="006A3D72" w:rsidRDefault="006A3D72" w:rsidP="00120EAC">
      <w:pPr>
        <w:pStyle w:val="NormalWeb"/>
        <w:widowControl w:val="0"/>
        <w:numPr>
          <w:ilvl w:val="0"/>
          <w:numId w:val="2"/>
        </w:numPr>
        <w:pBdr>
          <w:top w:val="nil"/>
          <w:left w:val="nil"/>
          <w:bottom w:val="nil"/>
          <w:right w:val="nil"/>
          <w:between w:val="nil"/>
          <w:bar w:val="nil"/>
        </w:pBdr>
        <w:shd w:val="clear" w:color="auto" w:fill="FFFFFF"/>
        <w:spacing w:before="0" w:beforeAutospacing="0" w:after="0" w:afterAutospacing="0"/>
        <w:ind w:left="284" w:hanging="284"/>
        <w:jc w:val="both"/>
        <w:rPr>
          <w:sz w:val="20"/>
          <w:szCs w:val="20"/>
        </w:rPr>
      </w:pPr>
      <w:r w:rsidRPr="00A75FE5">
        <w:rPr>
          <w:b/>
          <w:bCs/>
          <w:sz w:val="20"/>
          <w:szCs w:val="20"/>
        </w:rPr>
        <w:t xml:space="preserve">(From </w:t>
      </w:r>
      <w:proofErr w:type="gramStart"/>
      <w:r>
        <w:rPr>
          <w:b/>
          <w:bCs/>
          <w:sz w:val="20"/>
          <w:szCs w:val="20"/>
        </w:rPr>
        <w:t>April  to</w:t>
      </w:r>
      <w:proofErr w:type="gramEnd"/>
      <w:r>
        <w:rPr>
          <w:b/>
          <w:bCs/>
          <w:sz w:val="20"/>
          <w:szCs w:val="20"/>
        </w:rPr>
        <w:t xml:space="preserve"> September 2023</w:t>
      </w:r>
      <w:r w:rsidRPr="00A75FE5">
        <w:rPr>
          <w:b/>
          <w:bCs/>
          <w:sz w:val="20"/>
          <w:szCs w:val="20"/>
        </w:rPr>
        <w:t xml:space="preserve">) </w:t>
      </w:r>
      <w:r>
        <w:rPr>
          <w:b/>
          <w:bCs/>
          <w:sz w:val="20"/>
          <w:szCs w:val="20"/>
        </w:rPr>
        <w:t>Guest Professor</w:t>
      </w:r>
      <w:r w:rsidRPr="00A75FE5">
        <w:rPr>
          <w:b/>
          <w:bCs/>
          <w:sz w:val="20"/>
          <w:szCs w:val="20"/>
        </w:rPr>
        <w:t>,</w:t>
      </w:r>
      <w:r w:rsidRPr="00A75FE5">
        <w:rPr>
          <w:sz w:val="20"/>
          <w:szCs w:val="20"/>
        </w:rPr>
        <w:t xml:space="preserve"> </w:t>
      </w:r>
      <w:r>
        <w:rPr>
          <w:sz w:val="20"/>
          <w:szCs w:val="20"/>
        </w:rPr>
        <w:t>Keio University, Japan</w:t>
      </w:r>
      <w:r w:rsidRPr="00A75FE5">
        <w:rPr>
          <w:sz w:val="20"/>
          <w:szCs w:val="20"/>
        </w:rPr>
        <w:t xml:space="preserve">, Responsible for Training, research and development in different kinds of </w:t>
      </w:r>
      <w:r>
        <w:rPr>
          <w:sz w:val="20"/>
          <w:szCs w:val="20"/>
        </w:rPr>
        <w:t>research and development on disaster risk reduction</w:t>
      </w:r>
      <w:r w:rsidRPr="00A75FE5">
        <w:rPr>
          <w:sz w:val="20"/>
          <w:szCs w:val="20"/>
        </w:rPr>
        <w:t>.</w:t>
      </w:r>
    </w:p>
    <w:p w14:paraId="11158362" w14:textId="6095FD69" w:rsidR="008F35E6" w:rsidRDefault="008F35E6" w:rsidP="008F35E6">
      <w:pPr>
        <w:pStyle w:val="NormalWeb"/>
        <w:widowControl w:val="0"/>
        <w:numPr>
          <w:ilvl w:val="0"/>
          <w:numId w:val="2"/>
        </w:numPr>
        <w:pBdr>
          <w:top w:val="nil"/>
          <w:left w:val="nil"/>
          <w:bottom w:val="nil"/>
          <w:right w:val="nil"/>
          <w:between w:val="nil"/>
          <w:bar w:val="nil"/>
        </w:pBdr>
        <w:shd w:val="clear" w:color="auto" w:fill="FFFFFF"/>
        <w:spacing w:before="0" w:beforeAutospacing="0" w:after="0" w:afterAutospacing="0"/>
        <w:ind w:left="284" w:hanging="284"/>
        <w:jc w:val="both"/>
        <w:rPr>
          <w:sz w:val="20"/>
          <w:szCs w:val="20"/>
        </w:rPr>
      </w:pPr>
      <w:r w:rsidRPr="00A75FE5">
        <w:rPr>
          <w:b/>
          <w:bCs/>
          <w:sz w:val="20"/>
          <w:szCs w:val="20"/>
        </w:rPr>
        <w:t xml:space="preserve">(From June 2015 to June 2018, From January 2021 to </w:t>
      </w:r>
      <w:r w:rsidR="006A3D72">
        <w:rPr>
          <w:b/>
          <w:bCs/>
          <w:sz w:val="20"/>
          <w:szCs w:val="20"/>
        </w:rPr>
        <w:t>May 2021)</w:t>
      </w:r>
      <w:r w:rsidRPr="00A75FE5">
        <w:rPr>
          <w:b/>
          <w:bCs/>
          <w:sz w:val="20"/>
          <w:szCs w:val="20"/>
        </w:rPr>
        <w:t xml:space="preserve"> Deputy Director,</w:t>
      </w:r>
      <w:r w:rsidRPr="00A75FE5">
        <w:rPr>
          <w:sz w:val="20"/>
          <w:szCs w:val="20"/>
        </w:rPr>
        <w:t xml:space="preserve"> Centre for Disaster Studies, Institute of Engineering, Tribhuvan University, Responsible for Training, </w:t>
      </w:r>
      <w:proofErr w:type="gramStart"/>
      <w:r w:rsidRPr="00A75FE5">
        <w:rPr>
          <w:sz w:val="20"/>
          <w:szCs w:val="20"/>
        </w:rPr>
        <w:t>research</w:t>
      </w:r>
      <w:proofErr w:type="gramEnd"/>
      <w:r w:rsidRPr="00A75FE5">
        <w:rPr>
          <w:sz w:val="20"/>
          <w:szCs w:val="20"/>
        </w:rPr>
        <w:t xml:space="preserve"> and development in different kinds of disaster in Nepal and aboard.</w:t>
      </w:r>
    </w:p>
    <w:p w14:paraId="31C48945" w14:textId="4353C371" w:rsidR="008F35E6" w:rsidRPr="008F35E6" w:rsidRDefault="008F35E6" w:rsidP="008F35E6">
      <w:pPr>
        <w:pStyle w:val="Header"/>
        <w:widowControl w:val="0"/>
        <w:numPr>
          <w:ilvl w:val="0"/>
          <w:numId w:val="2"/>
        </w:numPr>
        <w:pBdr>
          <w:top w:val="nil"/>
          <w:left w:val="nil"/>
          <w:bottom w:val="nil"/>
          <w:right w:val="nil"/>
          <w:between w:val="nil"/>
          <w:bar w:val="nil"/>
        </w:pBdr>
        <w:tabs>
          <w:tab w:val="clear" w:pos="4320"/>
          <w:tab w:val="clear" w:pos="8640"/>
        </w:tabs>
        <w:spacing w:line="276" w:lineRule="auto"/>
        <w:ind w:left="284" w:hanging="284"/>
        <w:rPr>
          <w:rFonts w:ascii="Times New Roman" w:hAnsi="Times New Roman" w:cs="Times New Roman"/>
          <w:bCs/>
        </w:rPr>
      </w:pPr>
      <w:r w:rsidRPr="008F35E6">
        <w:rPr>
          <w:rFonts w:ascii="Times New Roman" w:hAnsi="Times New Roman" w:cs="Times New Roman"/>
          <w:b/>
        </w:rPr>
        <w:t xml:space="preserve">(From June 2021 to date) Distinguished foreign Associate professor, </w:t>
      </w:r>
      <w:r w:rsidRPr="008F35E6">
        <w:rPr>
          <w:rFonts w:ascii="Times New Roman" w:hAnsi="Times New Roman" w:cs="Times New Roman"/>
          <w:bCs/>
        </w:rPr>
        <w:t>Institute for Disaster Management and Reconstruction, Sichuan University, Chengdu, China.</w:t>
      </w:r>
    </w:p>
    <w:p w14:paraId="6ACCCB54" w14:textId="77777777" w:rsidR="006A3D72" w:rsidRDefault="006A3D72" w:rsidP="006A3D72">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
        </w:rPr>
        <w:t>(From November 2011 to date) Assistant Professor of Engineering Geology,</w:t>
      </w:r>
      <w:r w:rsidRPr="008632DF">
        <w:rPr>
          <w:rFonts w:ascii="Times New Roman" w:hAnsi="Times New Roman" w:cs="Times New Roman"/>
          <w:bCs/>
        </w:rPr>
        <w:t xml:space="preserve"> Department of Civil Engineering, Central Campus, Pulchowk Institute of Engineering, Tribhuvan University, Responsible for teaching engineering geology, landslide, supervise students in field as well as in lab to conduct research. Course coordinator of landslide for M.Sc. in Disaster Risk Management. Course coordinator of engineering geology for M.Sc. in Geo-technical Engineering. </w:t>
      </w:r>
    </w:p>
    <w:p w14:paraId="4C0345B2" w14:textId="77777777" w:rsidR="008F35E6" w:rsidRPr="00A75FE5" w:rsidRDefault="008F35E6" w:rsidP="008F35E6">
      <w:pPr>
        <w:pStyle w:val="NormalWeb"/>
        <w:widowControl w:val="0"/>
        <w:pBdr>
          <w:top w:val="nil"/>
          <w:left w:val="nil"/>
          <w:bottom w:val="nil"/>
          <w:right w:val="nil"/>
          <w:between w:val="nil"/>
          <w:bar w:val="nil"/>
        </w:pBdr>
        <w:shd w:val="clear" w:color="auto" w:fill="FFFFFF"/>
        <w:spacing w:before="0" w:beforeAutospacing="0" w:after="0" w:afterAutospacing="0"/>
        <w:ind w:left="284"/>
        <w:jc w:val="both"/>
        <w:rPr>
          <w:sz w:val="20"/>
          <w:szCs w:val="20"/>
        </w:rPr>
      </w:pPr>
    </w:p>
    <w:p w14:paraId="18E72251" w14:textId="77777777" w:rsidR="001B2494" w:rsidRPr="008632DF" w:rsidRDefault="001B2494" w:rsidP="0016321B">
      <w:pPr>
        <w:pStyle w:val="Header"/>
        <w:widowControl w:val="0"/>
        <w:pBdr>
          <w:top w:val="nil"/>
          <w:left w:val="nil"/>
          <w:bottom w:val="nil"/>
          <w:right w:val="nil"/>
          <w:between w:val="nil"/>
          <w:bar w:val="nil"/>
        </w:pBdr>
        <w:tabs>
          <w:tab w:val="clear" w:pos="4320"/>
          <w:tab w:val="clear" w:pos="8640"/>
        </w:tabs>
        <w:ind w:left="284"/>
        <w:rPr>
          <w:rFonts w:ascii="Times New Roman" w:hAnsi="Times New Roman" w:cs="Times New Roman"/>
          <w:bCs/>
        </w:rPr>
      </w:pPr>
    </w:p>
    <w:p w14:paraId="761C3120" w14:textId="77777777" w:rsidR="004969B5" w:rsidRPr="008632DF" w:rsidRDefault="004969B5" w:rsidP="0016321B">
      <w:pPr>
        <w:tabs>
          <w:tab w:val="left" w:pos="540"/>
          <w:tab w:val="left" w:pos="2977"/>
          <w:tab w:val="left" w:pos="3960"/>
          <w:tab w:val="left" w:pos="4104"/>
          <w:tab w:val="left" w:pos="4320"/>
        </w:tabs>
        <w:autoSpaceDE w:val="0"/>
        <w:autoSpaceDN w:val="0"/>
        <w:ind w:right="-142"/>
        <w:rPr>
          <w:rFonts w:ascii="Times New Roman" w:hAnsi="Times New Roman" w:cs="Times New Roman"/>
          <w:b/>
          <w:bCs/>
          <w:sz w:val="20"/>
          <w:szCs w:val="20"/>
        </w:rPr>
      </w:pPr>
      <w:r w:rsidRPr="008632DF">
        <w:rPr>
          <w:rFonts w:ascii="Times New Roman" w:hAnsi="Times New Roman" w:cs="Times New Roman"/>
          <w:b/>
          <w:bCs/>
          <w:sz w:val="20"/>
          <w:szCs w:val="20"/>
        </w:rPr>
        <w:t>Training:</w:t>
      </w:r>
    </w:p>
    <w:p w14:paraId="32957F34" w14:textId="77777777" w:rsidR="000B7B08" w:rsidRPr="008632DF" w:rsidRDefault="007A46DD"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“Science Diplomacy online course” organized by S4D4C, 1 September, 2020.</w:t>
      </w:r>
    </w:p>
    <w:p w14:paraId="2C3DBAFE" w14:textId="22DD1B0E" w:rsidR="004D5571" w:rsidRPr="008632DF" w:rsidRDefault="004D5571"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Training on “Training of Instructors on Ecosystem-based Disaster Risk Reduction” UN </w:t>
      </w:r>
      <w:r w:rsidR="000A61D2" w:rsidRPr="008632DF">
        <w:rPr>
          <w:rFonts w:ascii="Times New Roman" w:hAnsi="Times New Roman" w:cs="Times New Roman"/>
          <w:bCs/>
        </w:rPr>
        <w:t>Environment</w:t>
      </w:r>
      <w:r w:rsidRPr="008632DF">
        <w:rPr>
          <w:rFonts w:ascii="Times New Roman" w:hAnsi="Times New Roman" w:cs="Times New Roman"/>
          <w:bCs/>
        </w:rPr>
        <w:t>, UGM, Indonesia, 18-22 March, 2019</w:t>
      </w:r>
      <w:r w:rsidR="005F0728" w:rsidRPr="008632DF">
        <w:rPr>
          <w:rFonts w:ascii="Times New Roman" w:hAnsi="Times New Roman" w:cs="Times New Roman"/>
          <w:bCs/>
        </w:rPr>
        <w:t>.</w:t>
      </w:r>
    </w:p>
    <w:p w14:paraId="573B7897" w14:textId="77777777" w:rsidR="005F0728" w:rsidRPr="008632DF" w:rsidRDefault="005F0728"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A week training on “Major Natural Disaster Alleviation of the Belt and Road” Chengdu, Sichuan, China, Institute of Mountain Hazards and Environment CAS, 2-8 September 2017.</w:t>
      </w:r>
    </w:p>
    <w:p w14:paraId="1F8E1C4A" w14:textId="77777777" w:rsidR="004969B5" w:rsidRPr="008632DF" w:rsidRDefault="004D5571"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T</w:t>
      </w:r>
      <w:r w:rsidR="004969B5" w:rsidRPr="008632DF">
        <w:rPr>
          <w:rFonts w:ascii="Times New Roman" w:hAnsi="Times New Roman" w:cs="Times New Roman"/>
          <w:bCs/>
        </w:rPr>
        <w:t xml:space="preserve">raining on "Geotechnical Earthquake Engineering with Emphasis on Ground Failure Risk and Mitigation" NSET, </w:t>
      </w:r>
      <w:proofErr w:type="spellStart"/>
      <w:r w:rsidR="004969B5" w:rsidRPr="008632DF">
        <w:rPr>
          <w:rFonts w:ascii="Times New Roman" w:hAnsi="Times New Roman" w:cs="Times New Roman"/>
          <w:bCs/>
        </w:rPr>
        <w:t>CalTech</w:t>
      </w:r>
      <w:proofErr w:type="spellEnd"/>
      <w:r w:rsidR="004969B5" w:rsidRPr="008632DF">
        <w:rPr>
          <w:rFonts w:ascii="Times New Roman" w:hAnsi="Times New Roman" w:cs="Times New Roman"/>
          <w:bCs/>
        </w:rPr>
        <w:t>, USGS and ESS, Nov 29-Dec 2, 2016.</w:t>
      </w:r>
    </w:p>
    <w:p w14:paraId="29DFF7C9"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Two weeks training on "Summer Institute for Disaster and Risk Research", Beijing Normal University, China, 25July-5 Aug. 2016.</w:t>
      </w:r>
    </w:p>
    <w:p w14:paraId="103196A4"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Worked as a resource person on “Piloting Early Warning System (EWS) for Landslides in Far West of Nepal” Mercy Corps, Nepal, August 13-17, 2014. </w:t>
      </w:r>
    </w:p>
    <w:p w14:paraId="596CC308"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Worked as a resource person on “Climate Change science: Mitigation and Adaptation” International Sustainability School, Handson, Nepal, June 15-26, 2014. </w:t>
      </w:r>
    </w:p>
    <w:p w14:paraId="3C82DF40"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Training on “Training for Policy Makers on Climate Change Impact Adaptation</w:t>
      </w:r>
      <w:proofErr w:type="gramStart"/>
      <w:r w:rsidRPr="008632DF">
        <w:rPr>
          <w:rFonts w:ascii="Times New Roman" w:hAnsi="Times New Roman" w:cs="Times New Roman"/>
          <w:bCs/>
        </w:rPr>
        <w:t>”,</w:t>
      </w:r>
      <w:proofErr w:type="gramEnd"/>
      <w:r w:rsidRPr="008632DF">
        <w:rPr>
          <w:rFonts w:ascii="Times New Roman" w:hAnsi="Times New Roman" w:cs="Times New Roman"/>
          <w:bCs/>
        </w:rPr>
        <w:t xml:space="preserve"> Institute of Engineering and Center for Natural Resources and Development, 30th Oct-1st Nov, 2013 </w:t>
      </w:r>
    </w:p>
    <w:p w14:paraId="03BB6FD2"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Training on “Geotechnics Training/Seminar</w:t>
      </w:r>
      <w:proofErr w:type="gramStart"/>
      <w:r w:rsidRPr="008632DF">
        <w:rPr>
          <w:rFonts w:ascii="Times New Roman" w:hAnsi="Times New Roman" w:cs="Times New Roman"/>
          <w:bCs/>
        </w:rPr>
        <w:t>”,</w:t>
      </w:r>
      <w:proofErr w:type="gramEnd"/>
      <w:r w:rsidRPr="008632DF">
        <w:rPr>
          <w:rFonts w:ascii="Times New Roman" w:hAnsi="Times New Roman" w:cs="Times New Roman"/>
          <w:bCs/>
        </w:rPr>
        <w:t xml:space="preserve"> Institute of engineering, Tribhuvan University and Local Road Bridge Program (LRBP), Government of Nepal, Sept.24-Oct.4, 2013. </w:t>
      </w:r>
    </w:p>
    <w:p w14:paraId="48BD8F66"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Training on “Geographic Information System (GIS)” Department of Road and Institute of engineering, Tribhuvan University, 5-9 June, 2013. </w:t>
      </w:r>
    </w:p>
    <w:p w14:paraId="2B331A2B"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Short course on “Soil and Rock Mechanics in Engineering</w:t>
      </w:r>
      <w:proofErr w:type="gramStart"/>
      <w:r w:rsidRPr="008632DF">
        <w:rPr>
          <w:rFonts w:ascii="Times New Roman" w:hAnsi="Times New Roman" w:cs="Times New Roman"/>
          <w:bCs/>
        </w:rPr>
        <w:t>”,</w:t>
      </w:r>
      <w:proofErr w:type="gramEnd"/>
      <w:r w:rsidRPr="008632DF">
        <w:rPr>
          <w:rFonts w:ascii="Times New Roman" w:hAnsi="Times New Roman" w:cs="Times New Roman"/>
          <w:bCs/>
        </w:rPr>
        <w:t xml:space="preserve"> Faculty of Geo-Information Science and Earth Observation University of Twente, Enschede, The Netherlands, January-March, 2013. </w:t>
      </w:r>
    </w:p>
    <w:p w14:paraId="627F9C7D"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Training on “Risk Management during Design and Construction</w:t>
      </w:r>
      <w:proofErr w:type="gramStart"/>
      <w:r w:rsidRPr="008632DF">
        <w:rPr>
          <w:rFonts w:ascii="Times New Roman" w:hAnsi="Times New Roman" w:cs="Times New Roman"/>
          <w:bCs/>
        </w:rPr>
        <w:t>”,</w:t>
      </w:r>
      <w:proofErr w:type="gramEnd"/>
      <w:r w:rsidRPr="008632DF">
        <w:rPr>
          <w:rFonts w:ascii="Times New Roman" w:hAnsi="Times New Roman" w:cs="Times New Roman"/>
          <w:bCs/>
        </w:rPr>
        <w:t xml:space="preserve"> Nepal Tunneling Association/ ITACET foundation, 11-12 December, 2012. </w:t>
      </w:r>
    </w:p>
    <w:p w14:paraId="54A36271"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Post-graduate Course on “Natural Hazards and Disaster Risk Management in Mountains” University of Torino, Faculty of Agriculture, Torino, Italy, July 2011. </w:t>
      </w:r>
    </w:p>
    <w:p w14:paraId="1B046CA2"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"Alternative Technologies and Renewable Resources For a sustainable Development", 25-28 February, 2009, Leibnitz, Austria. </w:t>
      </w:r>
    </w:p>
    <w:p w14:paraId="13C845B1" w14:textId="77777777" w:rsidR="004969B5" w:rsidRPr="008632DF" w:rsidRDefault="004969B5" w:rsidP="0016321B">
      <w:pPr>
        <w:pStyle w:val="Header"/>
        <w:widowControl w:val="0"/>
        <w:numPr>
          <w:ilvl w:val="0"/>
          <w:numId w:val="2"/>
        </w:numPr>
        <w:pBdr>
          <w:top w:val="nil"/>
          <w:left w:val="nil"/>
          <w:bottom w:val="nil"/>
          <w:right w:val="nil"/>
          <w:between w:val="nil"/>
          <w:bar w:val="nil"/>
        </w:pBdr>
        <w:tabs>
          <w:tab w:val="clear" w:pos="4320"/>
          <w:tab w:val="clear" w:pos="8640"/>
        </w:tabs>
        <w:ind w:left="284" w:hanging="284"/>
        <w:rPr>
          <w:rFonts w:ascii="Times New Roman" w:hAnsi="Times New Roman" w:cs="Times New Roman"/>
          <w:bCs/>
        </w:rPr>
      </w:pPr>
      <w:r w:rsidRPr="008632DF">
        <w:rPr>
          <w:rFonts w:ascii="Times New Roman" w:hAnsi="Times New Roman" w:cs="Times New Roman"/>
          <w:bCs/>
        </w:rPr>
        <w:t xml:space="preserve">“Community-based disaster risk Management” online course/training by Asian Disaster Preparedness Center (ADPC), 2008. </w:t>
      </w:r>
    </w:p>
    <w:p w14:paraId="05264BAE" w14:textId="77777777" w:rsidR="004D5571" w:rsidRPr="008632DF" w:rsidRDefault="004D5571" w:rsidP="0016321B">
      <w:pPr>
        <w:pStyle w:val="Header"/>
        <w:widowControl w:val="0"/>
        <w:pBdr>
          <w:top w:val="nil"/>
          <w:left w:val="nil"/>
          <w:bottom w:val="nil"/>
          <w:right w:val="nil"/>
          <w:between w:val="nil"/>
          <w:bar w:val="nil"/>
        </w:pBdr>
        <w:tabs>
          <w:tab w:val="clear" w:pos="4320"/>
          <w:tab w:val="clear" w:pos="8640"/>
        </w:tabs>
        <w:rPr>
          <w:rFonts w:ascii="Times New Roman" w:hAnsi="Times New Roman" w:cs="Times New Roman"/>
          <w:bCs/>
        </w:rPr>
      </w:pPr>
    </w:p>
    <w:p w14:paraId="2932046A" w14:textId="77777777" w:rsidR="00AA1615" w:rsidRPr="008632DF" w:rsidRDefault="00AA1615" w:rsidP="0016321B">
      <w:pPr>
        <w:pStyle w:val="Heading2"/>
        <w:keepNext w:val="0"/>
        <w:spacing w:before="0" w:after="0"/>
        <w:rPr>
          <w:rFonts w:ascii="Times New Roman" w:hAnsi="Times New Roman" w:cs="Times New Roman"/>
          <w:color w:val="auto"/>
        </w:rPr>
      </w:pPr>
    </w:p>
    <w:p w14:paraId="7EE024CE" w14:textId="77777777" w:rsidR="0021349B" w:rsidRPr="008632DF" w:rsidRDefault="00137311" w:rsidP="0016321B">
      <w:pPr>
        <w:pStyle w:val="Heading2"/>
        <w:keepNext w:val="0"/>
        <w:spacing w:before="0" w:after="0"/>
        <w:rPr>
          <w:rFonts w:ascii="Times New Roman" w:hAnsi="Times New Roman" w:cs="Times New Roman"/>
          <w:color w:val="auto"/>
        </w:rPr>
      </w:pPr>
      <w:r w:rsidRPr="008632DF">
        <w:rPr>
          <w:rFonts w:ascii="Times New Roman" w:hAnsi="Times New Roman" w:cs="Times New Roman"/>
          <w:color w:val="auto"/>
        </w:rPr>
        <w:t>Research</w:t>
      </w:r>
      <w:r w:rsidR="004D5571" w:rsidRPr="008632DF">
        <w:rPr>
          <w:rFonts w:ascii="Times New Roman" w:hAnsi="Times New Roman" w:cs="Times New Roman"/>
          <w:color w:val="auto"/>
        </w:rPr>
        <w:t xml:space="preserve"> Projects:</w:t>
      </w:r>
    </w:p>
    <w:p w14:paraId="77F0EBEB" w14:textId="77777777" w:rsidR="003829C6" w:rsidRPr="008632DF" w:rsidRDefault="003829C6" w:rsidP="0016321B">
      <w:pPr>
        <w:rPr>
          <w:rFonts w:ascii="Times New Roman" w:hAnsi="Times New Roman" w:cs="Times New Roman"/>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25"/>
        <w:gridCol w:w="1539"/>
        <w:gridCol w:w="3402"/>
        <w:gridCol w:w="1449"/>
        <w:gridCol w:w="935"/>
      </w:tblGrid>
      <w:tr w:rsidR="004D5571" w:rsidRPr="008632DF" w14:paraId="2F8806E2" w14:textId="77777777" w:rsidTr="008632DF">
        <w:tc>
          <w:tcPr>
            <w:tcW w:w="2425" w:type="dxa"/>
            <w:shd w:val="clear" w:color="auto" w:fill="FFFFFF"/>
            <w:tcMar>
              <w:top w:w="120" w:type="dxa"/>
              <w:left w:w="120" w:type="dxa"/>
              <w:bottom w:w="120" w:type="dxa"/>
              <w:right w:w="120" w:type="dxa"/>
            </w:tcMar>
          </w:tcPr>
          <w:p w14:paraId="70978497" w14:textId="77777777" w:rsidR="004D5571" w:rsidRPr="008632DF" w:rsidRDefault="004D5571"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Project</w:t>
            </w:r>
          </w:p>
        </w:tc>
        <w:tc>
          <w:tcPr>
            <w:tcW w:w="1539" w:type="dxa"/>
            <w:shd w:val="clear" w:color="auto" w:fill="FFFFFF"/>
            <w:tcMar>
              <w:top w:w="120" w:type="dxa"/>
              <w:left w:w="120" w:type="dxa"/>
              <w:bottom w:w="120" w:type="dxa"/>
              <w:right w:w="120" w:type="dxa"/>
            </w:tcMar>
          </w:tcPr>
          <w:p w14:paraId="7FC6762F" w14:textId="77777777" w:rsidR="004D5571" w:rsidRPr="008632DF" w:rsidRDefault="004D5571"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Role</w:t>
            </w:r>
          </w:p>
        </w:tc>
        <w:tc>
          <w:tcPr>
            <w:tcW w:w="3402" w:type="dxa"/>
            <w:shd w:val="clear" w:color="auto" w:fill="FFFFFF"/>
            <w:tcMar>
              <w:top w:w="120" w:type="dxa"/>
              <w:left w:w="120" w:type="dxa"/>
              <w:bottom w:w="120" w:type="dxa"/>
              <w:right w:w="120" w:type="dxa"/>
            </w:tcMar>
          </w:tcPr>
          <w:p w14:paraId="7BB0E77A" w14:textId="77777777" w:rsidR="004D5571" w:rsidRPr="008632DF" w:rsidRDefault="004D5571"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Responsibility</w:t>
            </w:r>
          </w:p>
        </w:tc>
        <w:tc>
          <w:tcPr>
            <w:tcW w:w="1449" w:type="dxa"/>
            <w:shd w:val="clear" w:color="auto" w:fill="FFFFFF"/>
            <w:tcMar>
              <w:top w:w="120" w:type="dxa"/>
              <w:left w:w="120" w:type="dxa"/>
              <w:bottom w:w="120" w:type="dxa"/>
              <w:right w:w="120" w:type="dxa"/>
            </w:tcMar>
          </w:tcPr>
          <w:p w14:paraId="4CAD1DA5" w14:textId="77777777" w:rsidR="004D5571" w:rsidRPr="008632DF" w:rsidRDefault="004D5571"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Collaborative Partners</w:t>
            </w:r>
          </w:p>
        </w:tc>
        <w:tc>
          <w:tcPr>
            <w:tcW w:w="935" w:type="dxa"/>
            <w:shd w:val="clear" w:color="auto" w:fill="FFFFFF"/>
            <w:tcMar>
              <w:top w:w="120" w:type="dxa"/>
              <w:left w:w="120" w:type="dxa"/>
              <w:bottom w:w="120" w:type="dxa"/>
              <w:right w:w="120" w:type="dxa"/>
            </w:tcMar>
          </w:tcPr>
          <w:p w14:paraId="28571331" w14:textId="77777777" w:rsidR="004D5571" w:rsidRPr="008632DF" w:rsidRDefault="004D5571"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Year</w:t>
            </w:r>
          </w:p>
        </w:tc>
      </w:tr>
      <w:tr w:rsidR="00777DA8" w:rsidRPr="008632DF" w14:paraId="04B037E6" w14:textId="77777777" w:rsidTr="008632DF">
        <w:tc>
          <w:tcPr>
            <w:tcW w:w="2425" w:type="dxa"/>
            <w:shd w:val="clear" w:color="auto" w:fill="FFFFFF"/>
            <w:tcMar>
              <w:top w:w="120" w:type="dxa"/>
              <w:left w:w="120" w:type="dxa"/>
              <w:bottom w:w="120" w:type="dxa"/>
              <w:right w:w="120" w:type="dxa"/>
            </w:tcMar>
          </w:tcPr>
          <w:p w14:paraId="2F7ABBFF" w14:textId="5AD77FC3" w:rsidR="00777DA8" w:rsidRPr="008632DF" w:rsidRDefault="00777DA8" w:rsidP="0016321B">
            <w:pPr>
              <w:pStyle w:val="Header"/>
              <w:widowControl w:val="0"/>
              <w:tabs>
                <w:tab w:val="clear" w:pos="4320"/>
                <w:tab w:val="clear" w:pos="8640"/>
              </w:tabs>
              <w:rPr>
                <w:rFonts w:ascii="Times New Roman" w:hAnsi="Times New Roman" w:cs="Times New Roman"/>
                <w:bCs/>
              </w:rPr>
            </w:pPr>
            <w:r w:rsidRPr="00777DA8">
              <w:rPr>
                <w:rFonts w:ascii="Times New Roman" w:cs="Times New Roman"/>
                <w:bCs/>
              </w:rPr>
              <w:t>“</w:t>
            </w:r>
            <w:r w:rsidRPr="00777DA8">
              <w:rPr>
                <w:rFonts w:ascii="Times New Roman" w:cs="Times New Roman" w:hint="eastAsia"/>
                <w:bCs/>
              </w:rPr>
              <w:t>GIS-based educational cooperation project for mountain disaster resilience improvement in the South Asian countries and China</w:t>
            </w:r>
          </w:p>
        </w:tc>
        <w:tc>
          <w:tcPr>
            <w:tcW w:w="1539" w:type="dxa"/>
            <w:shd w:val="clear" w:color="auto" w:fill="FFFFFF"/>
            <w:tcMar>
              <w:top w:w="120" w:type="dxa"/>
              <w:left w:w="120" w:type="dxa"/>
              <w:bottom w:w="120" w:type="dxa"/>
              <w:right w:w="120" w:type="dxa"/>
            </w:tcMar>
          </w:tcPr>
          <w:p w14:paraId="128AF032" w14:textId="28BFDC2D" w:rsidR="00777DA8" w:rsidRPr="008632DF" w:rsidRDefault="00C65E2C"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Multi-hazard risk assessment e</w:t>
            </w:r>
            <w:r w:rsidR="00777DA8">
              <w:rPr>
                <w:rFonts w:ascii="Times New Roman" w:hAnsi="Times New Roman" w:cs="Times New Roman"/>
                <w:bCs/>
              </w:rPr>
              <w:t>xpert</w:t>
            </w:r>
          </w:p>
        </w:tc>
        <w:tc>
          <w:tcPr>
            <w:tcW w:w="3402" w:type="dxa"/>
            <w:shd w:val="clear" w:color="auto" w:fill="FFFFFF"/>
            <w:tcMar>
              <w:top w:w="120" w:type="dxa"/>
              <w:left w:w="120" w:type="dxa"/>
              <w:bottom w:w="120" w:type="dxa"/>
              <w:right w:w="120" w:type="dxa"/>
            </w:tcMar>
          </w:tcPr>
          <w:p w14:paraId="772D575F" w14:textId="001141EF" w:rsidR="00777DA8" w:rsidRPr="00777DA8" w:rsidRDefault="00777DA8" w:rsidP="0016321B">
            <w:pPr>
              <w:pStyle w:val="Header"/>
              <w:widowControl w:val="0"/>
              <w:tabs>
                <w:tab w:val="clear" w:pos="4320"/>
                <w:tab w:val="clear" w:pos="8640"/>
              </w:tabs>
              <w:rPr>
                <w:rFonts w:ascii="Times New Roman" w:cs="Times New Roman"/>
                <w:bCs/>
              </w:rPr>
            </w:pPr>
            <w:r>
              <w:rPr>
                <w:rFonts w:ascii="Times New Roman" w:cs="Times New Roman"/>
                <w:bCs/>
              </w:rPr>
              <w:t>R</w:t>
            </w:r>
            <w:r w:rsidRPr="00777DA8">
              <w:rPr>
                <w:rFonts w:ascii="Times New Roman" w:cs="Times New Roman"/>
                <w:bCs/>
              </w:rPr>
              <w:t>emote cooperation to jointly guide students, co-publish papers, carry out online lectures, communicat</w:t>
            </w:r>
            <w:r w:rsidRPr="00777DA8">
              <w:rPr>
                <w:rFonts w:ascii="Times New Roman" w:cs="Times New Roman" w:hint="eastAsia"/>
                <w:bCs/>
              </w:rPr>
              <w:t>e and</w:t>
            </w:r>
            <w:r w:rsidRPr="00777DA8">
              <w:rPr>
                <w:rFonts w:ascii="Times New Roman" w:cs="Times New Roman"/>
                <w:bCs/>
              </w:rPr>
              <w:t xml:space="preserve"> consult, </w:t>
            </w:r>
            <w:r w:rsidRPr="00777DA8">
              <w:rPr>
                <w:rFonts w:ascii="Times New Roman" w:cs="Times New Roman" w:hint="eastAsia"/>
                <w:bCs/>
              </w:rPr>
              <w:t xml:space="preserve">and </w:t>
            </w:r>
            <w:r w:rsidRPr="00777DA8">
              <w:rPr>
                <w:rFonts w:ascii="Times New Roman" w:cs="Times New Roman"/>
                <w:bCs/>
              </w:rPr>
              <w:t>cooperat</w:t>
            </w:r>
            <w:r w:rsidRPr="00777DA8">
              <w:rPr>
                <w:rFonts w:ascii="Times New Roman" w:cs="Times New Roman" w:hint="eastAsia"/>
                <w:bCs/>
              </w:rPr>
              <w:t>e</w:t>
            </w:r>
            <w:r w:rsidRPr="00777DA8">
              <w:rPr>
                <w:rFonts w:ascii="Times New Roman" w:cs="Times New Roman"/>
                <w:bCs/>
              </w:rPr>
              <w:t xml:space="preserve"> to complete GIS-based education</w:t>
            </w:r>
            <w:r w:rsidRPr="00777DA8">
              <w:rPr>
                <w:rFonts w:ascii="Times New Roman" w:cs="Times New Roman" w:hint="eastAsia"/>
                <w:bCs/>
              </w:rPr>
              <w:t>al</w:t>
            </w:r>
            <w:r w:rsidRPr="00777DA8">
              <w:rPr>
                <w:rFonts w:ascii="Times New Roman" w:cs="Times New Roman"/>
                <w:bCs/>
              </w:rPr>
              <w:t xml:space="preserve"> cooperation project for mountain disaster resilience improvement in the South Asian countries and China Scientific Research Project</w:t>
            </w:r>
            <w:r w:rsidRPr="00777DA8">
              <w:rPr>
                <w:rFonts w:ascii="Times New Roman" w:cs="Times New Roman" w:hint="eastAsia"/>
                <w:bCs/>
              </w:rPr>
              <w:t xml:space="preserve"> </w:t>
            </w:r>
            <w:r w:rsidRPr="00777DA8">
              <w:rPr>
                <w:rFonts w:ascii="Times New Roman" w:cs="Times New Roman"/>
                <w:bCs/>
              </w:rPr>
              <w:t xml:space="preserve">and </w:t>
            </w:r>
            <w:r w:rsidRPr="00777DA8">
              <w:rPr>
                <w:rFonts w:ascii="Times New Roman" w:cs="Times New Roman" w:hint="eastAsia"/>
                <w:bCs/>
              </w:rPr>
              <w:t xml:space="preserve">to finish </w:t>
            </w:r>
            <w:r w:rsidRPr="00777DA8">
              <w:rPr>
                <w:rFonts w:ascii="Times New Roman" w:cs="Times New Roman"/>
                <w:bCs/>
              </w:rPr>
              <w:t xml:space="preserve">other tasks, and pay the </w:t>
            </w:r>
            <w:r w:rsidRPr="00777DA8">
              <w:rPr>
                <w:rFonts w:ascii="Times New Roman" w:cs="Times New Roman" w:hint="eastAsia"/>
                <w:bCs/>
              </w:rPr>
              <w:t xml:space="preserve">appropriate remuneration </w:t>
            </w:r>
            <w:r w:rsidRPr="00777DA8">
              <w:rPr>
                <w:rFonts w:ascii="Times New Roman" w:cs="Times New Roman"/>
                <w:bCs/>
              </w:rPr>
              <w:t>according to the agreement</w:t>
            </w:r>
            <w:r>
              <w:rPr>
                <w:rFonts w:ascii="Times New Roman" w:cs="Times New Roman"/>
                <w:bCs/>
              </w:rPr>
              <w:t>.</w:t>
            </w:r>
          </w:p>
        </w:tc>
        <w:tc>
          <w:tcPr>
            <w:tcW w:w="1449" w:type="dxa"/>
            <w:shd w:val="clear" w:color="auto" w:fill="FFFFFF"/>
            <w:tcMar>
              <w:top w:w="120" w:type="dxa"/>
              <w:left w:w="120" w:type="dxa"/>
              <w:bottom w:w="120" w:type="dxa"/>
              <w:right w:w="120" w:type="dxa"/>
            </w:tcMar>
          </w:tcPr>
          <w:p w14:paraId="217DD3F8" w14:textId="30AF9D0C" w:rsidR="00777DA8" w:rsidRPr="008632DF" w:rsidRDefault="00777DA8"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Ministry of Science and Technology, China</w:t>
            </w:r>
          </w:p>
        </w:tc>
        <w:tc>
          <w:tcPr>
            <w:tcW w:w="935" w:type="dxa"/>
            <w:shd w:val="clear" w:color="auto" w:fill="FFFFFF"/>
            <w:tcMar>
              <w:top w:w="120" w:type="dxa"/>
              <w:left w:w="120" w:type="dxa"/>
              <w:bottom w:w="120" w:type="dxa"/>
              <w:right w:w="120" w:type="dxa"/>
            </w:tcMar>
          </w:tcPr>
          <w:p w14:paraId="73399FB1" w14:textId="5420CB00" w:rsidR="00777DA8" w:rsidRPr="008632DF" w:rsidRDefault="00777DA8"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2022-2023</w:t>
            </w:r>
          </w:p>
        </w:tc>
      </w:tr>
      <w:tr w:rsidR="001A16A3" w:rsidRPr="008632DF" w14:paraId="6F20CBA7" w14:textId="77777777" w:rsidTr="008632DF">
        <w:tc>
          <w:tcPr>
            <w:tcW w:w="2425" w:type="dxa"/>
            <w:shd w:val="clear" w:color="auto" w:fill="FFFFFF"/>
            <w:tcMar>
              <w:top w:w="120" w:type="dxa"/>
              <w:left w:w="120" w:type="dxa"/>
              <w:bottom w:w="120" w:type="dxa"/>
              <w:right w:w="120" w:type="dxa"/>
            </w:tcMar>
          </w:tcPr>
          <w:p w14:paraId="107CDBE7"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 xml:space="preserve">Multi-hazard vulnerability and risk assessment in lower </w:t>
            </w:r>
            <w:proofErr w:type="spellStart"/>
            <w:r>
              <w:rPr>
                <w:rFonts w:ascii="Times New Roman" w:cs="Times New Roman"/>
                <w:bCs/>
              </w:rPr>
              <w:t>Dudhkoshi</w:t>
            </w:r>
            <w:proofErr w:type="spellEnd"/>
            <w:r>
              <w:rPr>
                <w:rFonts w:ascii="Times New Roman" w:cs="Times New Roman"/>
                <w:bCs/>
              </w:rPr>
              <w:t xml:space="preserve"> watershed, Nepal</w:t>
            </w:r>
          </w:p>
        </w:tc>
        <w:tc>
          <w:tcPr>
            <w:tcW w:w="1539" w:type="dxa"/>
            <w:shd w:val="clear" w:color="auto" w:fill="FFFFFF"/>
            <w:tcMar>
              <w:top w:w="120" w:type="dxa"/>
              <w:left w:w="120" w:type="dxa"/>
              <w:bottom w:w="120" w:type="dxa"/>
              <w:right w:w="120" w:type="dxa"/>
            </w:tcMar>
          </w:tcPr>
          <w:p w14:paraId="210CF18E"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Landslide risk assessment expert</w:t>
            </w:r>
          </w:p>
        </w:tc>
        <w:tc>
          <w:tcPr>
            <w:tcW w:w="3402" w:type="dxa"/>
            <w:shd w:val="clear" w:color="auto" w:fill="FFFFFF"/>
            <w:tcMar>
              <w:top w:w="120" w:type="dxa"/>
              <w:left w:w="120" w:type="dxa"/>
              <w:bottom w:w="120" w:type="dxa"/>
              <w:right w:w="120" w:type="dxa"/>
            </w:tcMar>
          </w:tcPr>
          <w:p w14:paraId="089B96C0"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cs="Times New Roman"/>
              </w:rPr>
              <w:t xml:space="preserve">Geological and landslide hazard mapping of the project area. Field visit and data collection of the </w:t>
            </w:r>
            <w:proofErr w:type="spellStart"/>
            <w:r>
              <w:rPr>
                <w:rFonts w:ascii="Times New Roman" w:cs="Times New Roman"/>
              </w:rPr>
              <w:t>Dudhkoshi</w:t>
            </w:r>
            <w:proofErr w:type="spellEnd"/>
            <w:r>
              <w:rPr>
                <w:rFonts w:ascii="Times New Roman" w:cs="Times New Roman"/>
              </w:rPr>
              <w:t xml:space="preserve"> watershed. Contributed for the preparation of </w:t>
            </w:r>
            <w:proofErr w:type="gramStart"/>
            <w:r>
              <w:rPr>
                <w:rFonts w:ascii="Times New Roman" w:cs="Times New Roman"/>
              </w:rPr>
              <w:t>Multi-hazard</w:t>
            </w:r>
            <w:proofErr w:type="gramEnd"/>
            <w:r>
              <w:rPr>
                <w:rFonts w:ascii="Times New Roman" w:cs="Times New Roman"/>
              </w:rPr>
              <w:t xml:space="preserve"> map preparation. Ensure the quality of the assignment, track the </w:t>
            </w:r>
            <w:proofErr w:type="gramStart"/>
            <w:r>
              <w:rPr>
                <w:rFonts w:ascii="Times New Roman" w:cs="Times New Roman"/>
              </w:rPr>
              <w:t>progress</w:t>
            </w:r>
            <w:proofErr w:type="gramEnd"/>
            <w:r>
              <w:rPr>
                <w:rFonts w:ascii="Times New Roman" w:cs="Times New Roman"/>
              </w:rPr>
              <w:t xml:space="preserve"> and accomplish on time.</w:t>
            </w:r>
          </w:p>
        </w:tc>
        <w:tc>
          <w:tcPr>
            <w:tcW w:w="1449" w:type="dxa"/>
            <w:shd w:val="clear" w:color="auto" w:fill="FFFFFF"/>
            <w:tcMar>
              <w:top w:w="120" w:type="dxa"/>
              <w:left w:w="120" w:type="dxa"/>
              <w:bottom w:w="120" w:type="dxa"/>
              <w:right w:w="120" w:type="dxa"/>
            </w:tcMar>
          </w:tcPr>
          <w:p w14:paraId="53F30623" w14:textId="77777777" w:rsidR="001A16A3" w:rsidRPr="008632DF" w:rsidRDefault="001A16A3" w:rsidP="0031497D">
            <w:pPr>
              <w:pStyle w:val="Header"/>
              <w:widowControl w:val="0"/>
              <w:tabs>
                <w:tab w:val="clear" w:pos="4320"/>
                <w:tab w:val="clear" w:pos="8640"/>
              </w:tabs>
              <w:rPr>
                <w:rFonts w:ascii="Times New Roman" w:hAnsi="Times New Roman" w:cs="Times New Roman"/>
                <w:bCs/>
              </w:rPr>
            </w:pPr>
            <w:r>
              <w:rPr>
                <w:rFonts w:ascii="Times New Roman" w:cs="Times New Roman"/>
                <w:bCs/>
              </w:rPr>
              <w:t xml:space="preserve">United Nations Development </w:t>
            </w:r>
            <w:proofErr w:type="spellStart"/>
            <w:r>
              <w:rPr>
                <w:rFonts w:ascii="Times New Roman" w:cs="Times New Roman"/>
                <w:bCs/>
              </w:rPr>
              <w:t>Programme</w:t>
            </w:r>
            <w:proofErr w:type="spellEnd"/>
            <w:r>
              <w:rPr>
                <w:rFonts w:ascii="Times New Roman" w:cs="Times New Roman"/>
                <w:bCs/>
              </w:rPr>
              <w:t xml:space="preserve">, Nepal, Department of </w:t>
            </w:r>
            <w:r w:rsidR="0031497D">
              <w:rPr>
                <w:rFonts w:ascii="Times New Roman" w:cs="Times New Roman"/>
                <w:bCs/>
              </w:rPr>
              <w:t xml:space="preserve">forest and </w:t>
            </w:r>
            <w:r>
              <w:rPr>
                <w:rFonts w:ascii="Times New Roman" w:cs="Times New Roman"/>
                <w:bCs/>
              </w:rPr>
              <w:t xml:space="preserve">Soil conservation </w:t>
            </w:r>
          </w:p>
        </w:tc>
        <w:tc>
          <w:tcPr>
            <w:tcW w:w="935" w:type="dxa"/>
            <w:shd w:val="clear" w:color="auto" w:fill="FFFFFF"/>
            <w:tcMar>
              <w:top w:w="120" w:type="dxa"/>
              <w:left w:w="120" w:type="dxa"/>
              <w:bottom w:w="120" w:type="dxa"/>
              <w:right w:w="120" w:type="dxa"/>
            </w:tcMar>
          </w:tcPr>
          <w:p w14:paraId="2D3F4402" w14:textId="77777777" w:rsidR="001A16A3" w:rsidRPr="008632DF" w:rsidRDefault="0031497D"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1A16A3" w:rsidRPr="008632DF" w14:paraId="2A72A90A" w14:textId="77777777" w:rsidTr="008632DF">
        <w:tc>
          <w:tcPr>
            <w:tcW w:w="2425" w:type="dxa"/>
            <w:shd w:val="clear" w:color="auto" w:fill="FFFFFF"/>
            <w:tcMar>
              <w:top w:w="120" w:type="dxa"/>
              <w:left w:w="120" w:type="dxa"/>
              <w:bottom w:w="120" w:type="dxa"/>
              <w:right w:w="120" w:type="dxa"/>
            </w:tcMar>
          </w:tcPr>
          <w:p w14:paraId="5831B815"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 xml:space="preserve">Impact assessment of </w:t>
            </w:r>
            <w:proofErr w:type="spellStart"/>
            <w:r>
              <w:rPr>
                <w:rFonts w:ascii="Times New Roman" w:cs="Times New Roman"/>
                <w:bCs/>
              </w:rPr>
              <w:t>Kulekhani</w:t>
            </w:r>
            <w:proofErr w:type="spellEnd"/>
            <w:r>
              <w:rPr>
                <w:rFonts w:ascii="Times New Roman" w:cs="Times New Roman"/>
                <w:bCs/>
              </w:rPr>
              <w:t xml:space="preserve"> 1,2 and 3 HEP on water resource management, watershed management associated with socioeconomic and livelihood</w:t>
            </w:r>
          </w:p>
        </w:tc>
        <w:tc>
          <w:tcPr>
            <w:tcW w:w="1539" w:type="dxa"/>
            <w:shd w:val="clear" w:color="auto" w:fill="FFFFFF"/>
            <w:tcMar>
              <w:top w:w="120" w:type="dxa"/>
              <w:left w:w="120" w:type="dxa"/>
              <w:bottom w:w="120" w:type="dxa"/>
              <w:right w:w="120" w:type="dxa"/>
            </w:tcMar>
          </w:tcPr>
          <w:p w14:paraId="066FE58F"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Geologist</w:t>
            </w:r>
          </w:p>
        </w:tc>
        <w:tc>
          <w:tcPr>
            <w:tcW w:w="3402" w:type="dxa"/>
            <w:shd w:val="clear" w:color="auto" w:fill="FFFFFF"/>
            <w:tcMar>
              <w:top w:w="120" w:type="dxa"/>
              <w:left w:w="120" w:type="dxa"/>
              <w:bottom w:w="120" w:type="dxa"/>
              <w:right w:w="120" w:type="dxa"/>
            </w:tcMar>
          </w:tcPr>
          <w:p w14:paraId="0DC64FF5"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cs="Times New Roman"/>
              </w:rPr>
              <w:t>Geological and landslide hazard mapping of the project area. Prepared the geological map from the field as well as satellite imagery. Contributed for the report preparation.</w:t>
            </w:r>
          </w:p>
        </w:tc>
        <w:tc>
          <w:tcPr>
            <w:tcW w:w="1449" w:type="dxa"/>
            <w:shd w:val="clear" w:color="auto" w:fill="FFFFFF"/>
            <w:tcMar>
              <w:top w:w="120" w:type="dxa"/>
              <w:left w:w="120" w:type="dxa"/>
              <w:bottom w:w="120" w:type="dxa"/>
              <w:right w:w="120" w:type="dxa"/>
            </w:tcMar>
          </w:tcPr>
          <w:p w14:paraId="0BF6158A"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Water Resources Research and Development Center, Government of Nepal</w:t>
            </w:r>
          </w:p>
        </w:tc>
        <w:tc>
          <w:tcPr>
            <w:tcW w:w="935" w:type="dxa"/>
            <w:shd w:val="clear" w:color="auto" w:fill="FFFFFF"/>
            <w:tcMar>
              <w:top w:w="120" w:type="dxa"/>
              <w:left w:w="120" w:type="dxa"/>
              <w:bottom w:w="120" w:type="dxa"/>
              <w:right w:w="120" w:type="dxa"/>
            </w:tcMar>
          </w:tcPr>
          <w:p w14:paraId="7AA51710" w14:textId="77777777" w:rsidR="001A16A3" w:rsidRPr="008632DF" w:rsidRDefault="001A16A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7F3D09" w:rsidRPr="008632DF" w14:paraId="7365331D" w14:textId="77777777" w:rsidTr="008632DF">
        <w:tc>
          <w:tcPr>
            <w:tcW w:w="2425" w:type="dxa"/>
            <w:shd w:val="clear" w:color="auto" w:fill="FFFFFF"/>
            <w:tcMar>
              <w:top w:w="120" w:type="dxa"/>
              <w:left w:w="120" w:type="dxa"/>
              <w:bottom w:w="120" w:type="dxa"/>
              <w:right w:w="120" w:type="dxa"/>
            </w:tcMar>
          </w:tcPr>
          <w:p w14:paraId="0BCBB196" w14:textId="77777777" w:rsidR="007F3D09" w:rsidRPr="008632DF" w:rsidRDefault="007F3D09"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Local disaster and climate resilience plan local municipality, Nepal</w:t>
            </w:r>
          </w:p>
        </w:tc>
        <w:tc>
          <w:tcPr>
            <w:tcW w:w="1539" w:type="dxa"/>
            <w:shd w:val="clear" w:color="auto" w:fill="FFFFFF"/>
            <w:tcMar>
              <w:top w:w="120" w:type="dxa"/>
              <w:left w:w="120" w:type="dxa"/>
              <w:bottom w:w="120" w:type="dxa"/>
              <w:right w:w="120" w:type="dxa"/>
            </w:tcMar>
          </w:tcPr>
          <w:p w14:paraId="20688FE0" w14:textId="77777777" w:rsidR="007F3D09" w:rsidRPr="008632DF" w:rsidRDefault="007F3D09"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DRM expert</w:t>
            </w:r>
          </w:p>
        </w:tc>
        <w:tc>
          <w:tcPr>
            <w:tcW w:w="3402" w:type="dxa"/>
            <w:shd w:val="clear" w:color="auto" w:fill="FFFFFF"/>
            <w:tcMar>
              <w:top w:w="120" w:type="dxa"/>
              <w:left w:w="120" w:type="dxa"/>
              <w:bottom w:w="120" w:type="dxa"/>
              <w:right w:w="120" w:type="dxa"/>
            </w:tcMar>
          </w:tcPr>
          <w:p w14:paraId="666449AF" w14:textId="77777777" w:rsidR="007F3D09" w:rsidRPr="008632DF" w:rsidRDefault="007F3D09" w:rsidP="0016321B">
            <w:pPr>
              <w:pStyle w:val="Header"/>
              <w:widowControl w:val="0"/>
              <w:tabs>
                <w:tab w:val="clear" w:pos="4320"/>
                <w:tab w:val="clear" w:pos="8640"/>
              </w:tabs>
              <w:rPr>
                <w:rFonts w:ascii="Times New Roman" w:hAnsi="Times New Roman" w:cs="Times New Roman"/>
                <w:bCs/>
              </w:rPr>
            </w:pPr>
            <w:r>
              <w:rPr>
                <w:rFonts w:ascii="Times New Roman" w:cs="Times New Roman"/>
              </w:rPr>
              <w:t>Preparation of, multi-hazard map, team leading, discussion with local representative bodies, preparation of digital local disaster and climate resilience plan (LDCRP).</w:t>
            </w:r>
          </w:p>
        </w:tc>
        <w:tc>
          <w:tcPr>
            <w:tcW w:w="1449" w:type="dxa"/>
            <w:shd w:val="clear" w:color="auto" w:fill="FFFFFF"/>
            <w:tcMar>
              <w:top w:w="120" w:type="dxa"/>
              <w:left w:w="120" w:type="dxa"/>
              <w:bottom w:w="120" w:type="dxa"/>
              <w:right w:w="120" w:type="dxa"/>
            </w:tcMar>
          </w:tcPr>
          <w:p w14:paraId="306B9917" w14:textId="77777777" w:rsidR="007F3D09" w:rsidRPr="008632DF" w:rsidRDefault="007F3D09"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AWO, BEE</w:t>
            </w:r>
          </w:p>
        </w:tc>
        <w:tc>
          <w:tcPr>
            <w:tcW w:w="935" w:type="dxa"/>
            <w:shd w:val="clear" w:color="auto" w:fill="FFFFFF"/>
            <w:tcMar>
              <w:top w:w="120" w:type="dxa"/>
              <w:left w:w="120" w:type="dxa"/>
              <w:bottom w:w="120" w:type="dxa"/>
              <w:right w:w="120" w:type="dxa"/>
            </w:tcMar>
          </w:tcPr>
          <w:p w14:paraId="2ADCCB04" w14:textId="77777777" w:rsidR="007F3D09" w:rsidRPr="008632DF" w:rsidRDefault="007F3D09"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7C1073" w:rsidRPr="008632DF" w14:paraId="5F0DFAA3" w14:textId="77777777" w:rsidTr="008632DF">
        <w:tc>
          <w:tcPr>
            <w:tcW w:w="2425" w:type="dxa"/>
            <w:shd w:val="clear" w:color="auto" w:fill="FFFFFF"/>
            <w:tcMar>
              <w:top w:w="120" w:type="dxa"/>
              <w:left w:w="120" w:type="dxa"/>
              <w:bottom w:w="120" w:type="dxa"/>
              <w:right w:w="120" w:type="dxa"/>
            </w:tcMar>
          </w:tcPr>
          <w:p w14:paraId="0C66D780" w14:textId="77777777" w:rsidR="007C1073"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Strengthening livelihoods of the vulnerable people through community-based landslide risk reduction interventions in the earthquake-affected district, Nepal</w:t>
            </w:r>
          </w:p>
        </w:tc>
        <w:tc>
          <w:tcPr>
            <w:tcW w:w="1539" w:type="dxa"/>
            <w:shd w:val="clear" w:color="auto" w:fill="FFFFFF"/>
            <w:tcMar>
              <w:top w:w="120" w:type="dxa"/>
              <w:left w:w="120" w:type="dxa"/>
              <w:bottom w:w="120" w:type="dxa"/>
              <w:right w:w="120" w:type="dxa"/>
            </w:tcMar>
          </w:tcPr>
          <w:p w14:paraId="6065F5A2" w14:textId="77777777" w:rsidR="007C1073"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Landslide expert</w:t>
            </w:r>
          </w:p>
        </w:tc>
        <w:tc>
          <w:tcPr>
            <w:tcW w:w="3402" w:type="dxa"/>
            <w:shd w:val="clear" w:color="auto" w:fill="FFFFFF"/>
            <w:tcMar>
              <w:top w:w="120" w:type="dxa"/>
              <w:left w:w="120" w:type="dxa"/>
              <w:bottom w:w="120" w:type="dxa"/>
              <w:right w:w="120" w:type="dxa"/>
            </w:tcMar>
          </w:tcPr>
          <w:p w14:paraId="428D212B" w14:textId="77777777" w:rsidR="007C1073"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rPr>
              <w:t>Conduct the existing landslide hazards and landslide early warning system practices in Nepal to prevent loss of lives and their assets, review major landslides/debris flow events in Nepal while collecting disaster information in Nepal. Explore potential areas for capacity building of federal and local government</w:t>
            </w:r>
            <w:r>
              <w:rPr>
                <w:rFonts w:ascii="Times New Roman" w:cs="Times New Roman"/>
              </w:rPr>
              <w:t>’</w:t>
            </w:r>
            <w:r>
              <w:rPr>
                <w:rFonts w:ascii="Times New Roman" w:cs="Times New Roman"/>
              </w:rPr>
              <w:t>s actors and local CBOs to address landslide risk reduction and explore the best possible ways of collaboration and replication of the best practices in similar problematic areas through the government</w:t>
            </w:r>
            <w:r>
              <w:rPr>
                <w:rFonts w:ascii="Times New Roman" w:cs="Times New Roman"/>
              </w:rPr>
              <w:t>’</w:t>
            </w:r>
            <w:r>
              <w:rPr>
                <w:rFonts w:ascii="Times New Roman" w:cs="Times New Roman"/>
              </w:rPr>
              <w:t>s regular development programs.</w:t>
            </w:r>
          </w:p>
        </w:tc>
        <w:tc>
          <w:tcPr>
            <w:tcW w:w="1449" w:type="dxa"/>
            <w:shd w:val="clear" w:color="auto" w:fill="FFFFFF"/>
            <w:tcMar>
              <w:top w:w="120" w:type="dxa"/>
              <w:left w:w="120" w:type="dxa"/>
              <w:bottom w:w="120" w:type="dxa"/>
              <w:right w:w="120" w:type="dxa"/>
            </w:tcMar>
          </w:tcPr>
          <w:p w14:paraId="3B3E35E1" w14:textId="77777777" w:rsidR="007C1073"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FAO</w:t>
            </w:r>
          </w:p>
        </w:tc>
        <w:tc>
          <w:tcPr>
            <w:tcW w:w="935" w:type="dxa"/>
            <w:shd w:val="clear" w:color="auto" w:fill="FFFFFF"/>
            <w:tcMar>
              <w:top w:w="120" w:type="dxa"/>
              <w:left w:w="120" w:type="dxa"/>
              <w:bottom w:w="120" w:type="dxa"/>
              <w:right w:w="120" w:type="dxa"/>
            </w:tcMar>
          </w:tcPr>
          <w:p w14:paraId="5CA5C89C" w14:textId="77777777" w:rsidR="007C1073"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873CD5" w:rsidRPr="008632DF" w14:paraId="7AEE1C8E" w14:textId="77777777" w:rsidTr="008632DF">
        <w:tc>
          <w:tcPr>
            <w:tcW w:w="2425" w:type="dxa"/>
            <w:shd w:val="clear" w:color="auto" w:fill="FFFFFF"/>
            <w:tcMar>
              <w:top w:w="120" w:type="dxa"/>
              <w:left w:w="120" w:type="dxa"/>
              <w:bottom w:w="120" w:type="dxa"/>
              <w:right w:w="120" w:type="dxa"/>
            </w:tcMar>
          </w:tcPr>
          <w:p w14:paraId="3655239F" w14:textId="77777777" w:rsidR="00873CD5"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Providing consultation service for Bagmati Provincial Assembly and Province Number 2 on Natural Resource Management and Disaster Preparedness for Relevant Committees</w:t>
            </w:r>
          </w:p>
        </w:tc>
        <w:tc>
          <w:tcPr>
            <w:tcW w:w="1539" w:type="dxa"/>
            <w:shd w:val="clear" w:color="auto" w:fill="FFFFFF"/>
            <w:tcMar>
              <w:top w:w="120" w:type="dxa"/>
              <w:left w:w="120" w:type="dxa"/>
              <w:bottom w:w="120" w:type="dxa"/>
              <w:right w:w="120" w:type="dxa"/>
            </w:tcMar>
          </w:tcPr>
          <w:p w14:paraId="7B444D85" w14:textId="77777777" w:rsidR="00873CD5"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Climate Change Adaptation and Disaster Risk Reduction</w:t>
            </w:r>
          </w:p>
        </w:tc>
        <w:tc>
          <w:tcPr>
            <w:tcW w:w="3402" w:type="dxa"/>
            <w:shd w:val="clear" w:color="auto" w:fill="FFFFFF"/>
            <w:tcMar>
              <w:top w:w="120" w:type="dxa"/>
              <w:left w:w="120" w:type="dxa"/>
              <w:bottom w:w="120" w:type="dxa"/>
              <w:right w:w="120" w:type="dxa"/>
            </w:tcMar>
          </w:tcPr>
          <w:p w14:paraId="065EE174" w14:textId="77777777" w:rsidR="00873CD5"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 xml:space="preserve">Provide orientation to the members of the Natural Resource and Environment Committee on key technical aspect of the </w:t>
            </w:r>
            <w:proofErr w:type="spellStart"/>
            <w:r>
              <w:rPr>
                <w:rFonts w:ascii="Times New Roman" w:cs="Times New Roman"/>
                <w:bCs/>
              </w:rPr>
              <w:t>Chure</w:t>
            </w:r>
            <w:proofErr w:type="spellEnd"/>
            <w:r>
              <w:rPr>
                <w:rFonts w:ascii="Times New Roman" w:cs="Times New Roman"/>
                <w:bCs/>
              </w:rPr>
              <w:t xml:space="preserve"> conservation and DRR, climate actions related to SDGs, </w:t>
            </w:r>
            <w:proofErr w:type="gramStart"/>
            <w:r>
              <w:rPr>
                <w:rFonts w:ascii="Times New Roman" w:cs="Times New Roman"/>
                <w:bCs/>
              </w:rPr>
              <w:t>agenda</w:t>
            </w:r>
            <w:proofErr w:type="gramEnd"/>
            <w:r>
              <w:rPr>
                <w:rFonts w:ascii="Times New Roman" w:cs="Times New Roman"/>
                <w:bCs/>
              </w:rPr>
              <w:t xml:space="preserve"> and role of Member of Parliaments. </w:t>
            </w:r>
            <w:r w:rsidRPr="001E3A9A">
              <w:rPr>
                <w:rFonts w:ascii="Times New Roman" w:cs="Times New Roman"/>
                <w:bCs/>
              </w:rPr>
              <w:t>Prepare a comprehensive report from the study with recommendations to reduce/manage the impacts of the disaster</w:t>
            </w:r>
            <w:r>
              <w:rPr>
                <w:rFonts w:ascii="Times New Roman" w:cs="Times New Roman"/>
                <w:bCs/>
              </w:rPr>
              <w:t xml:space="preserve"> in the Bagmati Province, </w:t>
            </w:r>
            <w:r>
              <w:rPr>
                <w:rFonts w:ascii="Times New Roman" w:cs="Times New Roman"/>
                <w:bCs/>
              </w:rPr>
              <w:lastRenderedPageBreak/>
              <w:t>Nepal.</w:t>
            </w:r>
          </w:p>
        </w:tc>
        <w:tc>
          <w:tcPr>
            <w:tcW w:w="1449" w:type="dxa"/>
            <w:shd w:val="clear" w:color="auto" w:fill="FFFFFF"/>
            <w:tcMar>
              <w:top w:w="120" w:type="dxa"/>
              <w:left w:w="120" w:type="dxa"/>
              <w:bottom w:w="120" w:type="dxa"/>
              <w:right w:w="120" w:type="dxa"/>
            </w:tcMar>
          </w:tcPr>
          <w:p w14:paraId="00FBD59E" w14:textId="77777777" w:rsidR="00873CD5"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lastRenderedPageBreak/>
              <w:t>UNDP</w:t>
            </w:r>
          </w:p>
        </w:tc>
        <w:tc>
          <w:tcPr>
            <w:tcW w:w="935" w:type="dxa"/>
            <w:shd w:val="clear" w:color="auto" w:fill="FFFFFF"/>
            <w:tcMar>
              <w:top w:w="120" w:type="dxa"/>
              <w:left w:w="120" w:type="dxa"/>
              <w:bottom w:w="120" w:type="dxa"/>
              <w:right w:w="120" w:type="dxa"/>
            </w:tcMar>
          </w:tcPr>
          <w:p w14:paraId="583EC3E5" w14:textId="77777777" w:rsidR="00873CD5" w:rsidRPr="008632DF" w:rsidRDefault="007C1073"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873CD5" w:rsidRPr="008632DF" w14:paraId="7B5045C1" w14:textId="77777777" w:rsidTr="008632DF">
        <w:tc>
          <w:tcPr>
            <w:tcW w:w="2425" w:type="dxa"/>
            <w:shd w:val="clear" w:color="auto" w:fill="FFFFFF"/>
            <w:tcMar>
              <w:top w:w="120" w:type="dxa"/>
              <w:left w:w="120" w:type="dxa"/>
              <w:bottom w:w="120" w:type="dxa"/>
              <w:right w:w="120" w:type="dxa"/>
            </w:tcMar>
          </w:tcPr>
          <w:p w14:paraId="1BCA5C43" w14:textId="77777777" w:rsidR="00873CD5" w:rsidRPr="008632DF" w:rsidRDefault="00873CD5" w:rsidP="0016321B">
            <w:pPr>
              <w:pStyle w:val="Header"/>
              <w:widowControl w:val="0"/>
              <w:tabs>
                <w:tab w:val="clear" w:pos="4320"/>
                <w:tab w:val="clear" w:pos="8640"/>
              </w:tabs>
              <w:rPr>
                <w:rFonts w:ascii="Times New Roman" w:hAnsi="Times New Roman" w:cs="Times New Roman"/>
                <w:bCs/>
              </w:rPr>
            </w:pPr>
            <w:r w:rsidRPr="00BF6960">
              <w:rPr>
                <w:rFonts w:ascii="Times New Roman" w:cs="Times New Roman"/>
                <w:bCs/>
              </w:rPr>
              <w:t>Development of Provincial Climate Change Strategy and Action Plan</w:t>
            </w:r>
            <w:r w:rsidRPr="00BF6960">
              <w:rPr>
                <w:rFonts w:ascii="Times New Roman" w:cs="Times New Roman"/>
                <w:bCs/>
              </w:rPr>
              <w:t> </w:t>
            </w:r>
            <w:r w:rsidRPr="00BF6960">
              <w:rPr>
                <w:rFonts w:ascii="Times New Roman" w:cs="Times New Roman"/>
                <w:bCs/>
              </w:rPr>
              <w:t>of</w:t>
            </w:r>
            <w:r w:rsidRPr="00BF6960">
              <w:rPr>
                <w:rFonts w:ascii="Times New Roman" w:cs="Times New Roman"/>
                <w:bCs/>
              </w:rPr>
              <w:t> </w:t>
            </w:r>
            <w:proofErr w:type="spellStart"/>
            <w:r w:rsidRPr="00BF6960">
              <w:rPr>
                <w:rFonts w:ascii="Times New Roman" w:cs="Times New Roman"/>
                <w:bCs/>
              </w:rPr>
              <w:t>Sudurpaschim</w:t>
            </w:r>
            <w:proofErr w:type="spellEnd"/>
            <w:r w:rsidRPr="00BF6960">
              <w:rPr>
                <w:rFonts w:ascii="Times New Roman" w:cs="Times New Roman"/>
                <w:bCs/>
              </w:rPr>
              <w:t xml:space="preserve"> Province and </w:t>
            </w:r>
            <w:proofErr w:type="spellStart"/>
            <w:r w:rsidRPr="00BF6960">
              <w:rPr>
                <w:rFonts w:ascii="Times New Roman" w:cs="Times New Roman"/>
                <w:bCs/>
              </w:rPr>
              <w:t>Karnali</w:t>
            </w:r>
            <w:proofErr w:type="spellEnd"/>
            <w:r w:rsidRPr="00BF6960">
              <w:rPr>
                <w:rFonts w:ascii="Times New Roman" w:cs="Times New Roman"/>
                <w:bCs/>
              </w:rPr>
              <w:t xml:space="preserve"> Province</w:t>
            </w:r>
          </w:p>
        </w:tc>
        <w:tc>
          <w:tcPr>
            <w:tcW w:w="1539" w:type="dxa"/>
            <w:shd w:val="clear" w:color="auto" w:fill="FFFFFF"/>
            <w:tcMar>
              <w:top w:w="120" w:type="dxa"/>
              <w:left w:w="120" w:type="dxa"/>
              <w:bottom w:w="120" w:type="dxa"/>
              <w:right w:w="120" w:type="dxa"/>
            </w:tcMar>
          </w:tcPr>
          <w:p w14:paraId="3D4246BD" w14:textId="77777777" w:rsidR="00873CD5"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Climate Change Adaptation and Disaster Risk Reduction expert</w:t>
            </w:r>
          </w:p>
        </w:tc>
        <w:tc>
          <w:tcPr>
            <w:tcW w:w="3402" w:type="dxa"/>
            <w:shd w:val="clear" w:color="auto" w:fill="FFFFFF"/>
            <w:tcMar>
              <w:top w:w="120" w:type="dxa"/>
              <w:left w:w="120" w:type="dxa"/>
              <w:bottom w:w="120" w:type="dxa"/>
              <w:right w:w="120" w:type="dxa"/>
            </w:tcMar>
          </w:tcPr>
          <w:p w14:paraId="32A096AE" w14:textId="77777777" w:rsidR="00873CD5"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cs="Times New Roman"/>
                <w:bCs/>
              </w:rPr>
              <w:t xml:space="preserve">Provide orientation to the members of the Natural Resource and Environment Committee on key technical aspect of the </w:t>
            </w:r>
            <w:proofErr w:type="spellStart"/>
            <w:r>
              <w:rPr>
                <w:rFonts w:ascii="Times New Roman" w:cs="Times New Roman"/>
                <w:bCs/>
              </w:rPr>
              <w:t>Chure</w:t>
            </w:r>
            <w:proofErr w:type="spellEnd"/>
            <w:r>
              <w:rPr>
                <w:rFonts w:ascii="Times New Roman" w:cs="Times New Roman"/>
                <w:bCs/>
              </w:rPr>
              <w:t xml:space="preserve"> conservation and DRR, climate actions related to SDGs, </w:t>
            </w:r>
            <w:proofErr w:type="gramStart"/>
            <w:r>
              <w:rPr>
                <w:rFonts w:ascii="Times New Roman" w:cs="Times New Roman"/>
                <w:bCs/>
              </w:rPr>
              <w:t>agenda</w:t>
            </w:r>
            <w:proofErr w:type="gramEnd"/>
            <w:r>
              <w:rPr>
                <w:rFonts w:ascii="Times New Roman" w:cs="Times New Roman"/>
                <w:bCs/>
              </w:rPr>
              <w:t xml:space="preserve"> and role of Member of Parliaments. </w:t>
            </w:r>
            <w:r w:rsidRPr="001E3A9A">
              <w:rPr>
                <w:rFonts w:ascii="Times New Roman" w:cs="Times New Roman"/>
                <w:bCs/>
              </w:rPr>
              <w:t>Prepare a comprehensive report from the study with recommendations to reduce/manage the impacts of the disaster</w:t>
            </w:r>
            <w:r>
              <w:rPr>
                <w:rFonts w:ascii="Times New Roman" w:cs="Times New Roman"/>
                <w:bCs/>
              </w:rPr>
              <w:t xml:space="preserve"> in the Bagmati Province, Nepal.</w:t>
            </w:r>
          </w:p>
        </w:tc>
        <w:tc>
          <w:tcPr>
            <w:tcW w:w="1449" w:type="dxa"/>
            <w:shd w:val="clear" w:color="auto" w:fill="FFFFFF"/>
            <w:tcMar>
              <w:top w:w="120" w:type="dxa"/>
              <w:left w:w="120" w:type="dxa"/>
              <w:bottom w:w="120" w:type="dxa"/>
              <w:right w:w="120" w:type="dxa"/>
            </w:tcMar>
          </w:tcPr>
          <w:p w14:paraId="55C158C4" w14:textId="77777777" w:rsidR="00873CD5"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UNDP/WWF</w:t>
            </w:r>
          </w:p>
        </w:tc>
        <w:tc>
          <w:tcPr>
            <w:tcW w:w="935" w:type="dxa"/>
            <w:shd w:val="clear" w:color="auto" w:fill="FFFFFF"/>
            <w:tcMar>
              <w:top w:w="120" w:type="dxa"/>
              <w:left w:w="120" w:type="dxa"/>
              <w:bottom w:w="120" w:type="dxa"/>
              <w:right w:w="120" w:type="dxa"/>
            </w:tcMar>
          </w:tcPr>
          <w:p w14:paraId="757742F2" w14:textId="77777777" w:rsidR="00873CD5"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16321B" w:rsidRPr="008632DF" w14:paraId="70032334" w14:textId="77777777" w:rsidTr="008632DF">
        <w:tc>
          <w:tcPr>
            <w:tcW w:w="2425" w:type="dxa"/>
            <w:shd w:val="clear" w:color="auto" w:fill="FFFFFF"/>
            <w:tcMar>
              <w:top w:w="120" w:type="dxa"/>
              <w:left w:w="120" w:type="dxa"/>
              <w:bottom w:w="120" w:type="dxa"/>
              <w:right w:w="120" w:type="dxa"/>
            </w:tcMar>
          </w:tcPr>
          <w:p w14:paraId="51910974" w14:textId="77777777" w:rsidR="0016321B" w:rsidRPr="008632DF" w:rsidRDefault="00873CD5" w:rsidP="0016321B">
            <w:pPr>
              <w:pStyle w:val="Header"/>
              <w:widowControl w:val="0"/>
              <w:tabs>
                <w:tab w:val="clear" w:pos="4320"/>
                <w:tab w:val="clear" w:pos="8640"/>
              </w:tabs>
              <w:rPr>
                <w:rFonts w:ascii="Times New Roman" w:hAnsi="Times New Roman" w:cs="Times New Roman"/>
                <w:bCs/>
              </w:rPr>
            </w:pPr>
            <w:r>
              <w:t xml:space="preserve">Study on opportunities for investment in Nature-based Solution in Lower </w:t>
            </w:r>
            <w:proofErr w:type="spellStart"/>
            <w:r>
              <w:t>Karnali</w:t>
            </w:r>
            <w:proofErr w:type="spellEnd"/>
            <w:r>
              <w:t xml:space="preserve"> flood exposed </w:t>
            </w:r>
            <w:proofErr w:type="spellStart"/>
            <w:r>
              <w:t>Palikas</w:t>
            </w:r>
            <w:proofErr w:type="spellEnd"/>
          </w:p>
        </w:tc>
        <w:tc>
          <w:tcPr>
            <w:tcW w:w="1539" w:type="dxa"/>
            <w:shd w:val="clear" w:color="auto" w:fill="FFFFFF"/>
            <w:tcMar>
              <w:top w:w="120" w:type="dxa"/>
              <w:left w:w="120" w:type="dxa"/>
              <w:bottom w:w="120" w:type="dxa"/>
              <w:right w:w="120" w:type="dxa"/>
            </w:tcMar>
          </w:tcPr>
          <w:p w14:paraId="44248939" w14:textId="77777777" w:rsidR="0016321B"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Nature-based solution expert</w:t>
            </w:r>
          </w:p>
        </w:tc>
        <w:tc>
          <w:tcPr>
            <w:tcW w:w="3402" w:type="dxa"/>
            <w:shd w:val="clear" w:color="auto" w:fill="FFFFFF"/>
            <w:tcMar>
              <w:top w:w="120" w:type="dxa"/>
              <w:left w:w="120" w:type="dxa"/>
              <w:bottom w:w="120" w:type="dxa"/>
              <w:right w:w="120" w:type="dxa"/>
            </w:tcMar>
          </w:tcPr>
          <w:p w14:paraId="48B120A1" w14:textId="77777777" w:rsidR="0016321B" w:rsidRPr="008632DF" w:rsidRDefault="00873CD5" w:rsidP="0016321B">
            <w:pPr>
              <w:pStyle w:val="Header"/>
              <w:widowControl w:val="0"/>
              <w:tabs>
                <w:tab w:val="clear" w:pos="4320"/>
                <w:tab w:val="clear" w:pos="8640"/>
              </w:tabs>
              <w:rPr>
                <w:rFonts w:ascii="Times New Roman" w:hAnsi="Times New Roman" w:cs="Times New Roman"/>
                <w:bCs/>
              </w:rPr>
            </w:pPr>
            <w:r>
              <w:rPr>
                <w:bCs/>
              </w:rPr>
              <w:t xml:space="preserve">Identification of potential sites for nature-based solution intervention in the </w:t>
            </w:r>
            <w:proofErr w:type="spellStart"/>
            <w:r>
              <w:rPr>
                <w:bCs/>
              </w:rPr>
              <w:t>Karnali</w:t>
            </w:r>
            <w:proofErr w:type="spellEnd"/>
            <w:r>
              <w:rPr>
                <w:bCs/>
              </w:rPr>
              <w:t xml:space="preserve"> flood affected </w:t>
            </w:r>
            <w:proofErr w:type="spellStart"/>
            <w:r>
              <w:rPr>
                <w:bCs/>
              </w:rPr>
              <w:t>palikas</w:t>
            </w:r>
            <w:proofErr w:type="spellEnd"/>
            <w:r>
              <w:rPr>
                <w:bCs/>
              </w:rPr>
              <w:t xml:space="preserve"> with the help of GIS and community interaction. Opportunity mapping for the communities for income generation.</w:t>
            </w:r>
          </w:p>
        </w:tc>
        <w:tc>
          <w:tcPr>
            <w:tcW w:w="1449" w:type="dxa"/>
            <w:shd w:val="clear" w:color="auto" w:fill="FFFFFF"/>
            <w:tcMar>
              <w:top w:w="120" w:type="dxa"/>
              <w:left w:w="120" w:type="dxa"/>
              <w:bottom w:w="120" w:type="dxa"/>
              <w:right w:w="120" w:type="dxa"/>
            </w:tcMar>
          </w:tcPr>
          <w:p w14:paraId="4E3DA0EC" w14:textId="77777777" w:rsidR="0016321B"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Practical Action</w:t>
            </w:r>
          </w:p>
        </w:tc>
        <w:tc>
          <w:tcPr>
            <w:tcW w:w="935" w:type="dxa"/>
            <w:shd w:val="clear" w:color="auto" w:fill="FFFFFF"/>
            <w:tcMar>
              <w:top w:w="120" w:type="dxa"/>
              <w:left w:w="120" w:type="dxa"/>
              <w:bottom w:w="120" w:type="dxa"/>
              <w:right w:w="120" w:type="dxa"/>
            </w:tcMar>
          </w:tcPr>
          <w:p w14:paraId="2D534ECF" w14:textId="77777777" w:rsidR="0016321B" w:rsidRPr="008632DF" w:rsidRDefault="00873CD5" w:rsidP="0016321B">
            <w:pPr>
              <w:pStyle w:val="Header"/>
              <w:widowControl w:val="0"/>
              <w:tabs>
                <w:tab w:val="clear" w:pos="4320"/>
                <w:tab w:val="clear" w:pos="8640"/>
              </w:tabs>
              <w:rPr>
                <w:rFonts w:ascii="Times New Roman" w:hAnsi="Times New Roman" w:cs="Times New Roman"/>
                <w:bCs/>
              </w:rPr>
            </w:pPr>
            <w:r>
              <w:rPr>
                <w:rFonts w:ascii="Times New Roman" w:hAnsi="Times New Roman" w:cs="Times New Roman"/>
                <w:bCs/>
              </w:rPr>
              <w:t>2021</w:t>
            </w:r>
          </w:p>
        </w:tc>
      </w:tr>
      <w:tr w:rsidR="008632DF" w:rsidRPr="008632DF" w14:paraId="5022B176" w14:textId="77777777" w:rsidTr="008632DF">
        <w:tc>
          <w:tcPr>
            <w:tcW w:w="2425" w:type="dxa"/>
            <w:shd w:val="clear" w:color="auto" w:fill="FFFFFF"/>
            <w:tcMar>
              <w:top w:w="120" w:type="dxa"/>
              <w:left w:w="120" w:type="dxa"/>
              <w:bottom w:w="120" w:type="dxa"/>
              <w:right w:w="120" w:type="dxa"/>
            </w:tcMar>
          </w:tcPr>
          <w:p w14:paraId="436A7116" w14:textId="77777777" w:rsidR="008632DF" w:rsidRPr="008632DF" w:rsidRDefault="008632DF"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rPr>
              <w:t>Municipal COVID-19 Recovery and Disaster Preparedness Assessment, Nepal</w:t>
            </w:r>
          </w:p>
        </w:tc>
        <w:tc>
          <w:tcPr>
            <w:tcW w:w="1539" w:type="dxa"/>
            <w:shd w:val="clear" w:color="auto" w:fill="FFFFFF"/>
            <w:tcMar>
              <w:top w:w="120" w:type="dxa"/>
              <w:left w:w="120" w:type="dxa"/>
              <w:bottom w:w="120" w:type="dxa"/>
              <w:right w:w="120" w:type="dxa"/>
            </w:tcMar>
          </w:tcPr>
          <w:p w14:paraId="658121BF" w14:textId="77777777" w:rsidR="008632DF" w:rsidRPr="008632DF" w:rsidRDefault="008632DF"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Disaster Risk Mitigation and risk-sensitive land-use planning</w:t>
            </w:r>
          </w:p>
        </w:tc>
        <w:tc>
          <w:tcPr>
            <w:tcW w:w="3402" w:type="dxa"/>
            <w:shd w:val="clear" w:color="auto" w:fill="FFFFFF"/>
            <w:tcMar>
              <w:top w:w="120" w:type="dxa"/>
              <w:left w:w="120" w:type="dxa"/>
              <w:bottom w:w="120" w:type="dxa"/>
              <w:right w:w="120" w:type="dxa"/>
            </w:tcMar>
          </w:tcPr>
          <w:p w14:paraId="25F8848A" w14:textId="77777777" w:rsidR="008632DF" w:rsidRPr="008632DF" w:rsidRDefault="008632DF"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color w:val="000000"/>
              </w:rPr>
              <w:t>Develop methodology and tools for multi-hazard municipal risk profile and identify required data for the preparation of risk sensitive land use planning (RUSLP).</w:t>
            </w:r>
            <w:r w:rsidRPr="008632DF">
              <w:rPr>
                <w:rFonts w:ascii="Times New Roman" w:hAnsi="Times New Roman" w:cs="Times New Roman"/>
                <w:b/>
                <w:color w:val="000000"/>
              </w:rPr>
              <w:t xml:space="preserve"> </w:t>
            </w:r>
          </w:p>
        </w:tc>
        <w:tc>
          <w:tcPr>
            <w:tcW w:w="1449" w:type="dxa"/>
            <w:shd w:val="clear" w:color="auto" w:fill="FFFFFF"/>
            <w:tcMar>
              <w:top w:w="120" w:type="dxa"/>
              <w:left w:w="120" w:type="dxa"/>
              <w:bottom w:w="120" w:type="dxa"/>
              <w:right w:w="120" w:type="dxa"/>
            </w:tcMar>
          </w:tcPr>
          <w:p w14:paraId="4A01680A" w14:textId="77777777" w:rsidR="008632DF" w:rsidRPr="008632DF" w:rsidRDefault="008632DF"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World Bank/</w:t>
            </w:r>
            <w:proofErr w:type="spellStart"/>
            <w:r w:rsidRPr="008632DF">
              <w:rPr>
                <w:rFonts w:ascii="Times New Roman" w:hAnsi="Times New Roman" w:cs="Times New Roman"/>
                <w:bCs/>
              </w:rPr>
              <w:t>GeoAdaptative</w:t>
            </w:r>
            <w:proofErr w:type="spellEnd"/>
            <w:r w:rsidRPr="008632DF">
              <w:rPr>
                <w:rFonts w:ascii="Times New Roman" w:hAnsi="Times New Roman" w:cs="Times New Roman"/>
                <w:bCs/>
              </w:rPr>
              <w:t>/NAXA/Utopia/Zite</w:t>
            </w:r>
          </w:p>
        </w:tc>
        <w:tc>
          <w:tcPr>
            <w:tcW w:w="935" w:type="dxa"/>
            <w:shd w:val="clear" w:color="auto" w:fill="FFFFFF"/>
            <w:tcMar>
              <w:top w:w="120" w:type="dxa"/>
              <w:left w:w="120" w:type="dxa"/>
              <w:bottom w:w="120" w:type="dxa"/>
              <w:right w:w="120" w:type="dxa"/>
            </w:tcMar>
          </w:tcPr>
          <w:p w14:paraId="33013388" w14:textId="77777777" w:rsidR="008632DF" w:rsidRPr="008632DF" w:rsidRDefault="008632DF"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2021</w:t>
            </w:r>
          </w:p>
        </w:tc>
      </w:tr>
      <w:tr w:rsidR="004F718D" w:rsidRPr="008632DF" w14:paraId="299E0DCD" w14:textId="77777777" w:rsidTr="008632DF">
        <w:tc>
          <w:tcPr>
            <w:tcW w:w="2425" w:type="dxa"/>
            <w:shd w:val="clear" w:color="auto" w:fill="FFFFFF"/>
            <w:tcMar>
              <w:top w:w="120" w:type="dxa"/>
              <w:left w:w="120" w:type="dxa"/>
              <w:bottom w:w="120" w:type="dxa"/>
              <w:right w:w="120" w:type="dxa"/>
            </w:tcMar>
          </w:tcPr>
          <w:p w14:paraId="5DFED987" w14:textId="77777777" w:rsidR="004F718D" w:rsidRPr="008632DF" w:rsidRDefault="00BE619A" w:rsidP="0016321B">
            <w:pPr>
              <w:pStyle w:val="Header"/>
              <w:widowControl w:val="0"/>
              <w:tabs>
                <w:tab w:val="clear" w:pos="4320"/>
                <w:tab w:val="clear" w:pos="8640"/>
              </w:tabs>
              <w:rPr>
                <w:rFonts w:ascii="Times New Roman" w:hAnsi="Times New Roman" w:cs="Times New Roman"/>
              </w:rPr>
            </w:pPr>
            <w:r w:rsidRPr="008632DF">
              <w:rPr>
                <w:rFonts w:ascii="Times New Roman" w:hAnsi="Times New Roman" w:cs="Times New Roman"/>
                <w:color w:val="000000"/>
              </w:rPr>
              <w:t xml:space="preserve">Development of risk sensitive land use planning for </w:t>
            </w:r>
            <w:proofErr w:type="spellStart"/>
            <w:r w:rsidRPr="008632DF">
              <w:rPr>
                <w:rFonts w:ascii="Times New Roman" w:hAnsi="Times New Roman" w:cs="Times New Roman"/>
                <w:color w:val="000000"/>
              </w:rPr>
              <w:t>Neelkantha</w:t>
            </w:r>
            <w:proofErr w:type="spellEnd"/>
            <w:r w:rsidRPr="008632DF">
              <w:rPr>
                <w:rFonts w:ascii="Times New Roman" w:hAnsi="Times New Roman" w:cs="Times New Roman"/>
                <w:color w:val="000000"/>
              </w:rPr>
              <w:t xml:space="preserve"> and </w:t>
            </w:r>
            <w:proofErr w:type="spellStart"/>
            <w:r w:rsidRPr="008632DF">
              <w:rPr>
                <w:rFonts w:ascii="Times New Roman" w:hAnsi="Times New Roman" w:cs="Times New Roman"/>
                <w:color w:val="000000"/>
              </w:rPr>
              <w:t>Dullu</w:t>
            </w:r>
            <w:proofErr w:type="spellEnd"/>
            <w:r w:rsidRPr="008632DF">
              <w:rPr>
                <w:rFonts w:ascii="Times New Roman" w:hAnsi="Times New Roman" w:cs="Times New Roman"/>
                <w:color w:val="000000"/>
              </w:rPr>
              <w:t xml:space="preserve"> Municipalities</w:t>
            </w:r>
          </w:p>
        </w:tc>
        <w:tc>
          <w:tcPr>
            <w:tcW w:w="1539" w:type="dxa"/>
            <w:shd w:val="clear" w:color="auto" w:fill="FFFFFF"/>
            <w:tcMar>
              <w:top w:w="120" w:type="dxa"/>
              <w:left w:w="120" w:type="dxa"/>
              <w:bottom w:w="120" w:type="dxa"/>
              <w:right w:w="120" w:type="dxa"/>
            </w:tcMar>
          </w:tcPr>
          <w:p w14:paraId="14EBEBD5" w14:textId="77777777" w:rsidR="004F718D" w:rsidRPr="008632DF" w:rsidRDefault="00BE619A"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Geohazard risk assessment expert</w:t>
            </w:r>
          </w:p>
        </w:tc>
        <w:tc>
          <w:tcPr>
            <w:tcW w:w="3402" w:type="dxa"/>
            <w:shd w:val="clear" w:color="auto" w:fill="FFFFFF"/>
            <w:tcMar>
              <w:top w:w="120" w:type="dxa"/>
              <w:left w:w="120" w:type="dxa"/>
              <w:bottom w:w="120" w:type="dxa"/>
              <w:right w:w="120" w:type="dxa"/>
            </w:tcMar>
          </w:tcPr>
          <w:p w14:paraId="39C31169" w14:textId="77777777" w:rsidR="004F718D" w:rsidRPr="008632DF" w:rsidRDefault="00BE619A"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Development of </w:t>
            </w:r>
            <w:proofErr w:type="spellStart"/>
            <w:r w:rsidRPr="008632DF">
              <w:rPr>
                <w:rFonts w:ascii="Times New Roman" w:hAnsi="Times New Roman" w:cs="Times New Roman"/>
                <w:bCs/>
              </w:rPr>
              <w:t>multihazard</w:t>
            </w:r>
            <w:proofErr w:type="spellEnd"/>
            <w:r w:rsidRPr="008632DF">
              <w:rPr>
                <w:rFonts w:ascii="Times New Roman" w:hAnsi="Times New Roman" w:cs="Times New Roman"/>
                <w:bCs/>
              </w:rPr>
              <w:t xml:space="preserve"> risk assessment/probabilistic risk assessment. Develop methodology and tools for the preparation of risk sensitive land use planning (RUSLP).</w:t>
            </w:r>
          </w:p>
        </w:tc>
        <w:tc>
          <w:tcPr>
            <w:tcW w:w="1449" w:type="dxa"/>
            <w:shd w:val="clear" w:color="auto" w:fill="FFFFFF"/>
            <w:tcMar>
              <w:top w:w="120" w:type="dxa"/>
              <w:left w:w="120" w:type="dxa"/>
              <w:bottom w:w="120" w:type="dxa"/>
              <w:right w:w="120" w:type="dxa"/>
            </w:tcMar>
          </w:tcPr>
          <w:p w14:paraId="0B7FCA7B" w14:textId="77777777" w:rsidR="004F718D" w:rsidRPr="008632DF" w:rsidRDefault="00BE619A"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USAID/DAI/NDC</w:t>
            </w:r>
          </w:p>
        </w:tc>
        <w:tc>
          <w:tcPr>
            <w:tcW w:w="935" w:type="dxa"/>
            <w:shd w:val="clear" w:color="auto" w:fill="FFFFFF"/>
            <w:tcMar>
              <w:top w:w="120" w:type="dxa"/>
              <w:left w:w="120" w:type="dxa"/>
              <w:bottom w:w="120" w:type="dxa"/>
              <w:right w:w="120" w:type="dxa"/>
            </w:tcMar>
          </w:tcPr>
          <w:p w14:paraId="40878249" w14:textId="77777777" w:rsidR="004F718D" w:rsidRPr="008632DF" w:rsidRDefault="00BE619A"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2021</w:t>
            </w:r>
          </w:p>
        </w:tc>
      </w:tr>
      <w:tr w:rsidR="003829C6" w:rsidRPr="008632DF" w14:paraId="245B9C7A" w14:textId="77777777" w:rsidTr="008632DF">
        <w:tc>
          <w:tcPr>
            <w:tcW w:w="2425" w:type="dxa"/>
            <w:shd w:val="clear" w:color="auto" w:fill="FFFFFF"/>
            <w:tcMar>
              <w:top w:w="120" w:type="dxa"/>
              <w:left w:w="120" w:type="dxa"/>
              <w:bottom w:w="120" w:type="dxa"/>
              <w:right w:w="120" w:type="dxa"/>
            </w:tcMar>
          </w:tcPr>
          <w:p w14:paraId="2F843ECD"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Geomorphic River classification for Nepal</w:t>
            </w:r>
          </w:p>
        </w:tc>
        <w:tc>
          <w:tcPr>
            <w:tcW w:w="1539" w:type="dxa"/>
            <w:shd w:val="clear" w:color="auto" w:fill="FFFFFF"/>
            <w:tcMar>
              <w:top w:w="120" w:type="dxa"/>
              <w:left w:w="120" w:type="dxa"/>
              <w:bottom w:w="120" w:type="dxa"/>
              <w:right w:w="120" w:type="dxa"/>
            </w:tcMar>
          </w:tcPr>
          <w:p w14:paraId="7F6A0354"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Team leader</w:t>
            </w:r>
          </w:p>
        </w:tc>
        <w:tc>
          <w:tcPr>
            <w:tcW w:w="3402" w:type="dxa"/>
            <w:shd w:val="clear" w:color="auto" w:fill="FFFFFF"/>
            <w:tcMar>
              <w:top w:w="120" w:type="dxa"/>
              <w:left w:w="120" w:type="dxa"/>
              <w:bottom w:w="120" w:type="dxa"/>
              <w:right w:w="120" w:type="dxa"/>
            </w:tcMar>
          </w:tcPr>
          <w:p w14:paraId="210EAAF3"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Geomorphic classification of rivers on the major characteristics that shape the physical template of rivers across Nepal</w:t>
            </w:r>
          </w:p>
        </w:tc>
        <w:tc>
          <w:tcPr>
            <w:tcW w:w="1449" w:type="dxa"/>
            <w:shd w:val="clear" w:color="auto" w:fill="FFFFFF"/>
            <w:tcMar>
              <w:top w:w="120" w:type="dxa"/>
              <w:left w:w="120" w:type="dxa"/>
              <w:bottom w:w="120" w:type="dxa"/>
              <w:right w:w="120" w:type="dxa"/>
            </w:tcMar>
          </w:tcPr>
          <w:p w14:paraId="4AC0E273"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WWF</w:t>
            </w:r>
          </w:p>
        </w:tc>
        <w:tc>
          <w:tcPr>
            <w:tcW w:w="935" w:type="dxa"/>
            <w:shd w:val="clear" w:color="auto" w:fill="FFFFFF"/>
            <w:tcMar>
              <w:top w:w="120" w:type="dxa"/>
              <w:left w:w="120" w:type="dxa"/>
              <w:bottom w:w="120" w:type="dxa"/>
              <w:right w:w="120" w:type="dxa"/>
            </w:tcMar>
          </w:tcPr>
          <w:p w14:paraId="64BC3C21"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2020</w:t>
            </w:r>
          </w:p>
        </w:tc>
      </w:tr>
      <w:tr w:rsidR="003829C6" w:rsidRPr="008632DF" w14:paraId="136058EC" w14:textId="77777777" w:rsidTr="008632DF">
        <w:tc>
          <w:tcPr>
            <w:tcW w:w="2425" w:type="dxa"/>
            <w:shd w:val="clear" w:color="auto" w:fill="FFFFFF"/>
            <w:tcMar>
              <w:top w:w="120" w:type="dxa"/>
              <w:left w:w="120" w:type="dxa"/>
              <w:bottom w:w="120" w:type="dxa"/>
              <w:right w:w="120" w:type="dxa"/>
            </w:tcMar>
          </w:tcPr>
          <w:p w14:paraId="698EA9AB"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Illuminating the speed of sand-quantifying sediment transport using optically stimulated luminescence</w:t>
            </w:r>
          </w:p>
        </w:tc>
        <w:tc>
          <w:tcPr>
            <w:tcW w:w="1539" w:type="dxa"/>
            <w:shd w:val="clear" w:color="auto" w:fill="FFFFFF"/>
            <w:tcMar>
              <w:top w:w="120" w:type="dxa"/>
              <w:left w:w="120" w:type="dxa"/>
              <w:bottom w:w="120" w:type="dxa"/>
              <w:right w:w="120" w:type="dxa"/>
            </w:tcMar>
          </w:tcPr>
          <w:p w14:paraId="210FEB8D"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Co-Investigator</w:t>
            </w:r>
          </w:p>
        </w:tc>
        <w:tc>
          <w:tcPr>
            <w:tcW w:w="3402" w:type="dxa"/>
            <w:shd w:val="clear" w:color="auto" w:fill="FFFFFF"/>
            <w:tcMar>
              <w:top w:w="120" w:type="dxa"/>
              <w:left w:w="120" w:type="dxa"/>
              <w:bottom w:w="120" w:type="dxa"/>
              <w:right w:w="120" w:type="dxa"/>
            </w:tcMar>
          </w:tcPr>
          <w:p w14:paraId="7ACC3F4F"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Carry out the field investigation to understand the sedimentary depositional environment of Pokhara valley and preparation of OSL sample</w:t>
            </w:r>
          </w:p>
        </w:tc>
        <w:tc>
          <w:tcPr>
            <w:tcW w:w="1449" w:type="dxa"/>
            <w:shd w:val="clear" w:color="auto" w:fill="FFFFFF"/>
            <w:tcMar>
              <w:top w:w="120" w:type="dxa"/>
              <w:left w:w="120" w:type="dxa"/>
              <w:bottom w:w="120" w:type="dxa"/>
              <w:right w:w="120" w:type="dxa"/>
            </w:tcMar>
          </w:tcPr>
          <w:p w14:paraId="08A5B7A8"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University of Potsdam, Germany; </w:t>
            </w:r>
            <w:proofErr w:type="spellStart"/>
            <w:r w:rsidRPr="008632DF">
              <w:rPr>
                <w:rFonts w:ascii="Times New Roman" w:hAnsi="Times New Roman" w:cs="Times New Roman"/>
                <w:sz w:val="20"/>
                <w:szCs w:val="20"/>
              </w:rPr>
              <w:t>wageningen</w:t>
            </w:r>
            <w:proofErr w:type="spellEnd"/>
            <w:r w:rsidRPr="008632DF">
              <w:rPr>
                <w:rFonts w:ascii="Times New Roman" w:hAnsi="Times New Roman" w:cs="Times New Roman"/>
                <w:sz w:val="20"/>
                <w:szCs w:val="20"/>
              </w:rPr>
              <w:t xml:space="preserve"> university, The Netherlands</w:t>
            </w:r>
          </w:p>
          <w:p w14:paraId="5883688B" w14:textId="77777777" w:rsidR="003829C6" w:rsidRPr="008632DF" w:rsidRDefault="003829C6" w:rsidP="0016321B">
            <w:pPr>
              <w:pStyle w:val="Default"/>
              <w:spacing w:line="276" w:lineRule="auto"/>
              <w:jc w:val="both"/>
              <w:rPr>
                <w:rFonts w:ascii="Times New Roman" w:hAnsi="Times New Roman" w:cs="Times New Roman"/>
                <w:sz w:val="20"/>
                <w:szCs w:val="20"/>
              </w:rPr>
            </w:pPr>
          </w:p>
        </w:tc>
        <w:tc>
          <w:tcPr>
            <w:tcW w:w="935" w:type="dxa"/>
            <w:shd w:val="clear" w:color="auto" w:fill="FFFFFF"/>
            <w:tcMar>
              <w:top w:w="120" w:type="dxa"/>
              <w:left w:w="120" w:type="dxa"/>
              <w:bottom w:w="120" w:type="dxa"/>
              <w:right w:w="120" w:type="dxa"/>
            </w:tcMar>
          </w:tcPr>
          <w:p w14:paraId="444E8565"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2019-2020</w:t>
            </w:r>
          </w:p>
        </w:tc>
      </w:tr>
      <w:tr w:rsidR="003829C6" w:rsidRPr="008632DF" w14:paraId="0E7F8236" w14:textId="77777777" w:rsidTr="008632DF">
        <w:tc>
          <w:tcPr>
            <w:tcW w:w="2425" w:type="dxa"/>
            <w:shd w:val="clear" w:color="auto" w:fill="FFFFFF"/>
            <w:tcMar>
              <w:top w:w="120" w:type="dxa"/>
              <w:left w:w="120" w:type="dxa"/>
              <w:bottom w:w="120" w:type="dxa"/>
              <w:right w:w="120" w:type="dxa"/>
            </w:tcMar>
          </w:tcPr>
          <w:p w14:paraId="7240186B"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Filling in the Central Himalayan Seismic Gap: A Structural, </w:t>
            </w:r>
            <w:proofErr w:type="spellStart"/>
            <w:r w:rsidRPr="008632DF">
              <w:rPr>
                <w:rFonts w:ascii="Times New Roman" w:hAnsi="Times New Roman" w:cs="Times New Roman"/>
                <w:sz w:val="20"/>
                <w:szCs w:val="20"/>
              </w:rPr>
              <w:t>Neotectonic</w:t>
            </w:r>
            <w:proofErr w:type="spellEnd"/>
            <w:r w:rsidRPr="008632DF">
              <w:rPr>
                <w:rFonts w:ascii="Times New Roman" w:hAnsi="Times New Roman" w:cs="Times New Roman"/>
                <w:sz w:val="20"/>
                <w:szCs w:val="20"/>
              </w:rPr>
              <w:t xml:space="preserve">, and </w:t>
            </w:r>
            <w:proofErr w:type="spellStart"/>
            <w:r w:rsidRPr="008632DF">
              <w:rPr>
                <w:rFonts w:ascii="Times New Roman" w:hAnsi="Times New Roman" w:cs="Times New Roman"/>
                <w:sz w:val="20"/>
                <w:szCs w:val="20"/>
              </w:rPr>
              <w:t>Paleoseismic</w:t>
            </w:r>
            <w:proofErr w:type="spellEnd"/>
            <w:r w:rsidRPr="008632DF">
              <w:rPr>
                <w:rFonts w:ascii="Times New Roman" w:hAnsi="Times New Roman" w:cs="Times New Roman"/>
                <w:sz w:val="20"/>
                <w:szCs w:val="20"/>
              </w:rPr>
              <w:t xml:space="preserve"> Investigation of the Western Nepal Fault System</w:t>
            </w:r>
          </w:p>
        </w:tc>
        <w:tc>
          <w:tcPr>
            <w:tcW w:w="1539" w:type="dxa"/>
            <w:shd w:val="clear" w:color="auto" w:fill="FFFFFF"/>
            <w:tcMar>
              <w:top w:w="120" w:type="dxa"/>
              <w:left w:w="120" w:type="dxa"/>
              <w:bottom w:w="120" w:type="dxa"/>
              <w:right w:w="120" w:type="dxa"/>
            </w:tcMar>
          </w:tcPr>
          <w:p w14:paraId="1FF5B40A"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Co-Investigator</w:t>
            </w:r>
          </w:p>
        </w:tc>
        <w:tc>
          <w:tcPr>
            <w:tcW w:w="3402" w:type="dxa"/>
            <w:shd w:val="clear" w:color="auto" w:fill="FFFFFF"/>
            <w:tcMar>
              <w:top w:w="120" w:type="dxa"/>
              <w:left w:w="120" w:type="dxa"/>
              <w:bottom w:w="120" w:type="dxa"/>
              <w:right w:w="120" w:type="dxa"/>
            </w:tcMar>
          </w:tcPr>
          <w:p w14:paraId="30089E27"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Study fault systems in the western Nepal Himalaya and understand the important with paleo-seismic analysis</w:t>
            </w:r>
          </w:p>
        </w:tc>
        <w:tc>
          <w:tcPr>
            <w:tcW w:w="1449" w:type="dxa"/>
            <w:shd w:val="clear" w:color="auto" w:fill="FFFFFF"/>
            <w:tcMar>
              <w:top w:w="120" w:type="dxa"/>
              <w:left w:w="120" w:type="dxa"/>
              <w:bottom w:w="120" w:type="dxa"/>
              <w:right w:w="120" w:type="dxa"/>
            </w:tcMar>
          </w:tcPr>
          <w:p w14:paraId="55A812B0"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National Science Foundation, USA; University of Houston and Tribhuvan University</w:t>
            </w:r>
          </w:p>
        </w:tc>
        <w:tc>
          <w:tcPr>
            <w:tcW w:w="935" w:type="dxa"/>
            <w:shd w:val="clear" w:color="auto" w:fill="FFFFFF"/>
            <w:tcMar>
              <w:top w:w="120" w:type="dxa"/>
              <w:left w:w="120" w:type="dxa"/>
              <w:bottom w:w="120" w:type="dxa"/>
              <w:right w:w="120" w:type="dxa"/>
            </w:tcMar>
          </w:tcPr>
          <w:p w14:paraId="2BE1BF95"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2019-2021</w:t>
            </w:r>
          </w:p>
        </w:tc>
      </w:tr>
      <w:tr w:rsidR="003829C6" w:rsidRPr="008632DF" w14:paraId="75F1D209" w14:textId="77777777" w:rsidTr="008632DF">
        <w:tc>
          <w:tcPr>
            <w:tcW w:w="2425" w:type="dxa"/>
            <w:shd w:val="clear" w:color="auto" w:fill="FFFFFF"/>
            <w:tcMar>
              <w:top w:w="120" w:type="dxa"/>
              <w:left w:w="120" w:type="dxa"/>
              <w:bottom w:w="120" w:type="dxa"/>
              <w:right w:w="120" w:type="dxa"/>
            </w:tcMar>
          </w:tcPr>
          <w:p w14:paraId="4CB3053E" w14:textId="77777777" w:rsidR="003829C6" w:rsidRPr="008632DF" w:rsidRDefault="003829C6" w:rsidP="0016321B">
            <w:pPr>
              <w:pStyle w:val="Default"/>
              <w:spacing w:line="276" w:lineRule="auto"/>
              <w:jc w:val="both"/>
              <w:rPr>
                <w:rFonts w:ascii="Times New Roman" w:hAnsi="Times New Roman" w:cs="Times New Roman"/>
                <w:b/>
                <w:bCs/>
                <w:sz w:val="20"/>
                <w:szCs w:val="20"/>
              </w:rPr>
            </w:pPr>
            <w:r w:rsidRPr="008632DF">
              <w:rPr>
                <w:rFonts w:ascii="Times New Roman" w:hAnsi="Times New Roman" w:cs="Times New Roman"/>
                <w:sz w:val="20"/>
                <w:szCs w:val="20"/>
              </w:rPr>
              <w:t>Multi-hazard Urban Risk Transition Hub</w:t>
            </w:r>
          </w:p>
        </w:tc>
        <w:tc>
          <w:tcPr>
            <w:tcW w:w="1539" w:type="dxa"/>
            <w:shd w:val="clear" w:color="auto" w:fill="FFFFFF"/>
            <w:tcMar>
              <w:top w:w="120" w:type="dxa"/>
              <w:left w:w="120" w:type="dxa"/>
              <w:bottom w:w="120" w:type="dxa"/>
              <w:right w:w="120" w:type="dxa"/>
            </w:tcMar>
          </w:tcPr>
          <w:p w14:paraId="0ADCFB23"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Co-Investigator</w:t>
            </w:r>
          </w:p>
        </w:tc>
        <w:tc>
          <w:tcPr>
            <w:tcW w:w="3402" w:type="dxa"/>
            <w:shd w:val="clear" w:color="auto" w:fill="FFFFFF"/>
            <w:tcMar>
              <w:top w:w="120" w:type="dxa"/>
              <w:left w:w="120" w:type="dxa"/>
              <w:bottom w:w="120" w:type="dxa"/>
              <w:right w:w="120" w:type="dxa"/>
            </w:tcMar>
          </w:tcPr>
          <w:p w14:paraId="5A9B187F"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Study the natural disaster and its impacts in the urban areas in Nepal</w:t>
            </w:r>
          </w:p>
        </w:tc>
        <w:tc>
          <w:tcPr>
            <w:tcW w:w="1449" w:type="dxa"/>
            <w:shd w:val="clear" w:color="auto" w:fill="FFFFFF"/>
            <w:tcMar>
              <w:top w:w="120" w:type="dxa"/>
              <w:left w:w="120" w:type="dxa"/>
              <w:bottom w:w="120" w:type="dxa"/>
              <w:right w:w="120" w:type="dxa"/>
            </w:tcMar>
          </w:tcPr>
          <w:p w14:paraId="0B07B57A"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Edinburgh University, Tribhuvan University, Practical Action, NSET</w:t>
            </w:r>
          </w:p>
        </w:tc>
        <w:tc>
          <w:tcPr>
            <w:tcW w:w="935" w:type="dxa"/>
            <w:shd w:val="clear" w:color="auto" w:fill="FFFFFF"/>
            <w:tcMar>
              <w:top w:w="120" w:type="dxa"/>
              <w:left w:w="120" w:type="dxa"/>
              <w:bottom w:w="120" w:type="dxa"/>
              <w:right w:w="120" w:type="dxa"/>
            </w:tcMar>
          </w:tcPr>
          <w:p w14:paraId="41C9CE08" w14:textId="77777777" w:rsidR="003829C6" w:rsidRPr="008632DF" w:rsidRDefault="003829C6"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2019-2024</w:t>
            </w:r>
          </w:p>
        </w:tc>
      </w:tr>
      <w:tr w:rsidR="003829C6" w:rsidRPr="008632DF" w14:paraId="0975D1D4" w14:textId="77777777" w:rsidTr="008632DF">
        <w:tc>
          <w:tcPr>
            <w:tcW w:w="2425" w:type="dxa"/>
            <w:shd w:val="clear" w:color="auto" w:fill="FFFFFF"/>
            <w:tcMar>
              <w:top w:w="120" w:type="dxa"/>
              <w:left w:w="120" w:type="dxa"/>
              <w:bottom w:w="120" w:type="dxa"/>
              <w:right w:w="120" w:type="dxa"/>
            </w:tcMar>
          </w:tcPr>
          <w:p w14:paraId="591387E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Preparation of Urban Sustainability Index in Nepal</w:t>
            </w:r>
          </w:p>
        </w:tc>
        <w:tc>
          <w:tcPr>
            <w:tcW w:w="1539" w:type="dxa"/>
            <w:shd w:val="clear" w:color="auto" w:fill="FFFFFF"/>
            <w:tcMar>
              <w:top w:w="120" w:type="dxa"/>
              <w:left w:w="120" w:type="dxa"/>
              <w:bottom w:w="120" w:type="dxa"/>
              <w:right w:w="120" w:type="dxa"/>
            </w:tcMar>
          </w:tcPr>
          <w:p w14:paraId="5D515A4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Environment Risk Analyst</w:t>
            </w:r>
          </w:p>
        </w:tc>
        <w:tc>
          <w:tcPr>
            <w:tcW w:w="3402" w:type="dxa"/>
            <w:shd w:val="clear" w:color="auto" w:fill="FFFFFF"/>
            <w:tcMar>
              <w:top w:w="120" w:type="dxa"/>
              <w:left w:w="120" w:type="dxa"/>
              <w:bottom w:w="120" w:type="dxa"/>
              <w:right w:w="120" w:type="dxa"/>
            </w:tcMar>
          </w:tcPr>
          <w:p w14:paraId="1501E3F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Preparation of environmental indicators for Urban Sustainability index. Presentation of data using GIS</w:t>
            </w:r>
          </w:p>
        </w:tc>
        <w:tc>
          <w:tcPr>
            <w:tcW w:w="1449" w:type="dxa"/>
            <w:shd w:val="clear" w:color="auto" w:fill="FFFFFF"/>
            <w:tcMar>
              <w:top w:w="120" w:type="dxa"/>
              <w:left w:w="120" w:type="dxa"/>
              <w:bottom w:w="120" w:type="dxa"/>
              <w:right w:w="120" w:type="dxa"/>
            </w:tcMar>
          </w:tcPr>
          <w:p w14:paraId="0494143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National Planning Commission, Nepal</w:t>
            </w:r>
          </w:p>
        </w:tc>
        <w:tc>
          <w:tcPr>
            <w:tcW w:w="935" w:type="dxa"/>
            <w:shd w:val="clear" w:color="auto" w:fill="FFFFFF"/>
            <w:tcMar>
              <w:top w:w="120" w:type="dxa"/>
              <w:left w:w="120" w:type="dxa"/>
              <w:bottom w:w="120" w:type="dxa"/>
              <w:right w:w="120" w:type="dxa"/>
            </w:tcMar>
          </w:tcPr>
          <w:p w14:paraId="3FD92BE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2310533E" w14:textId="77777777" w:rsidTr="008632DF">
        <w:trPr>
          <w:trHeight w:val="585"/>
        </w:trPr>
        <w:tc>
          <w:tcPr>
            <w:tcW w:w="2425" w:type="dxa"/>
            <w:shd w:val="clear" w:color="auto" w:fill="FFFFFF"/>
            <w:tcMar>
              <w:top w:w="120" w:type="dxa"/>
              <w:left w:w="120" w:type="dxa"/>
              <w:bottom w:w="120" w:type="dxa"/>
              <w:right w:w="120" w:type="dxa"/>
            </w:tcMar>
          </w:tcPr>
          <w:p w14:paraId="07FF592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Preparation of land zoning map in </w:t>
            </w:r>
            <w:proofErr w:type="spellStart"/>
            <w:r w:rsidRPr="008632DF">
              <w:rPr>
                <w:rFonts w:ascii="Times New Roman" w:hAnsi="Times New Roman" w:cs="Times New Roman"/>
                <w:bCs/>
              </w:rPr>
              <w:t>Gaupalika</w:t>
            </w:r>
            <w:proofErr w:type="spellEnd"/>
            <w:r w:rsidRPr="008632DF">
              <w:rPr>
                <w:rFonts w:ascii="Times New Roman" w:hAnsi="Times New Roman" w:cs="Times New Roman"/>
                <w:bCs/>
              </w:rPr>
              <w:t xml:space="preserve"> Level, Nepal</w:t>
            </w:r>
          </w:p>
        </w:tc>
        <w:tc>
          <w:tcPr>
            <w:tcW w:w="1539" w:type="dxa"/>
            <w:shd w:val="clear" w:color="auto" w:fill="FFFFFF"/>
            <w:tcMar>
              <w:top w:w="120" w:type="dxa"/>
              <w:left w:w="120" w:type="dxa"/>
              <w:bottom w:w="120" w:type="dxa"/>
              <w:right w:w="120" w:type="dxa"/>
            </w:tcMar>
          </w:tcPr>
          <w:p w14:paraId="6A0B19C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w:t>
            </w:r>
          </w:p>
        </w:tc>
        <w:tc>
          <w:tcPr>
            <w:tcW w:w="3402" w:type="dxa"/>
            <w:shd w:val="clear" w:color="auto" w:fill="FFFFFF"/>
            <w:tcMar>
              <w:top w:w="120" w:type="dxa"/>
              <w:left w:w="120" w:type="dxa"/>
              <w:bottom w:w="120" w:type="dxa"/>
              <w:right w:w="120" w:type="dxa"/>
            </w:tcMar>
          </w:tcPr>
          <w:p w14:paraId="46E902D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Preparation of present land use, soil land capability, Land-use zoning, cadastral layer, superimpose and municipal profile in GIS platform.</w:t>
            </w:r>
          </w:p>
        </w:tc>
        <w:tc>
          <w:tcPr>
            <w:tcW w:w="1449" w:type="dxa"/>
            <w:shd w:val="clear" w:color="auto" w:fill="FFFFFF"/>
            <w:tcMar>
              <w:top w:w="120" w:type="dxa"/>
              <w:left w:w="120" w:type="dxa"/>
              <w:bottom w:w="120" w:type="dxa"/>
              <w:right w:w="120" w:type="dxa"/>
            </w:tcMar>
          </w:tcPr>
          <w:p w14:paraId="741EF59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NLUP, Nepal</w:t>
            </w:r>
          </w:p>
        </w:tc>
        <w:tc>
          <w:tcPr>
            <w:tcW w:w="935" w:type="dxa"/>
            <w:shd w:val="clear" w:color="auto" w:fill="FFFFFF"/>
            <w:tcMar>
              <w:top w:w="120" w:type="dxa"/>
              <w:left w:w="120" w:type="dxa"/>
              <w:bottom w:w="120" w:type="dxa"/>
              <w:right w:w="120" w:type="dxa"/>
            </w:tcMar>
          </w:tcPr>
          <w:p w14:paraId="62C10CA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068BCF86" w14:textId="77777777" w:rsidTr="008632DF">
        <w:tc>
          <w:tcPr>
            <w:tcW w:w="2425" w:type="dxa"/>
            <w:shd w:val="clear" w:color="auto" w:fill="FFFFFF"/>
            <w:tcMar>
              <w:top w:w="120" w:type="dxa"/>
              <w:left w:w="120" w:type="dxa"/>
              <w:bottom w:w="120" w:type="dxa"/>
              <w:right w:w="120" w:type="dxa"/>
            </w:tcMar>
          </w:tcPr>
          <w:p w14:paraId="445637C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Threshold calculation for floods and Landslides in Selected Watershed/Sub-watersheds and Deliver Community Based EWS Trainings for Two Communities in </w:t>
            </w:r>
            <w:proofErr w:type="spellStart"/>
            <w:r w:rsidRPr="008632DF">
              <w:rPr>
                <w:rFonts w:ascii="Times New Roman" w:hAnsi="Times New Roman" w:cs="Times New Roman"/>
                <w:bCs/>
              </w:rPr>
              <w:t>Sindhupalchowk</w:t>
            </w:r>
            <w:proofErr w:type="spellEnd"/>
            <w:r w:rsidRPr="008632DF">
              <w:rPr>
                <w:rFonts w:ascii="Times New Roman" w:hAnsi="Times New Roman" w:cs="Times New Roman"/>
                <w:bCs/>
              </w:rPr>
              <w:t xml:space="preserve"> and </w:t>
            </w:r>
            <w:proofErr w:type="spellStart"/>
            <w:r w:rsidRPr="008632DF">
              <w:rPr>
                <w:rFonts w:ascii="Times New Roman" w:hAnsi="Times New Roman" w:cs="Times New Roman"/>
                <w:bCs/>
              </w:rPr>
              <w:t>Surkhet</w:t>
            </w:r>
            <w:proofErr w:type="spellEnd"/>
            <w:r w:rsidRPr="008632DF">
              <w:rPr>
                <w:rFonts w:ascii="Times New Roman" w:hAnsi="Times New Roman" w:cs="Times New Roman"/>
                <w:bCs/>
              </w:rPr>
              <w:t xml:space="preserve"> Districts, Nepal</w:t>
            </w:r>
          </w:p>
        </w:tc>
        <w:tc>
          <w:tcPr>
            <w:tcW w:w="1539" w:type="dxa"/>
            <w:shd w:val="clear" w:color="auto" w:fill="FFFFFF"/>
            <w:tcMar>
              <w:top w:w="120" w:type="dxa"/>
              <w:left w:w="120" w:type="dxa"/>
              <w:bottom w:w="120" w:type="dxa"/>
              <w:right w:w="120" w:type="dxa"/>
            </w:tcMar>
          </w:tcPr>
          <w:p w14:paraId="3AA7C23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FFFFF"/>
            <w:tcMar>
              <w:top w:w="120" w:type="dxa"/>
              <w:left w:w="120" w:type="dxa"/>
              <w:bottom w:w="120" w:type="dxa"/>
              <w:right w:w="120" w:type="dxa"/>
            </w:tcMar>
          </w:tcPr>
          <w:p w14:paraId="50D26C6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Identification of land surface and landslides interaction and calculation of rainfall threshold for landslides and floods. Preparation of index maps in GIS environment</w:t>
            </w:r>
          </w:p>
        </w:tc>
        <w:tc>
          <w:tcPr>
            <w:tcW w:w="1449" w:type="dxa"/>
            <w:shd w:val="clear" w:color="auto" w:fill="FFFFFF"/>
            <w:tcMar>
              <w:top w:w="120" w:type="dxa"/>
              <w:left w:w="120" w:type="dxa"/>
              <w:bottom w:w="120" w:type="dxa"/>
              <w:right w:w="120" w:type="dxa"/>
            </w:tcMar>
          </w:tcPr>
          <w:p w14:paraId="3396977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UNDP, Nepal</w:t>
            </w:r>
          </w:p>
        </w:tc>
        <w:tc>
          <w:tcPr>
            <w:tcW w:w="935" w:type="dxa"/>
            <w:shd w:val="clear" w:color="auto" w:fill="FFFFFF"/>
            <w:tcMar>
              <w:top w:w="120" w:type="dxa"/>
              <w:left w:w="120" w:type="dxa"/>
              <w:bottom w:w="120" w:type="dxa"/>
              <w:right w:w="120" w:type="dxa"/>
            </w:tcMar>
          </w:tcPr>
          <w:p w14:paraId="333EAD5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299AA6FD" w14:textId="77777777" w:rsidTr="008632DF">
        <w:tc>
          <w:tcPr>
            <w:tcW w:w="2425" w:type="dxa"/>
            <w:shd w:val="clear" w:color="auto" w:fill="FFFFFF"/>
            <w:tcMar>
              <w:top w:w="120" w:type="dxa"/>
              <w:left w:w="120" w:type="dxa"/>
              <w:bottom w:w="120" w:type="dxa"/>
              <w:right w:w="120" w:type="dxa"/>
            </w:tcMar>
          </w:tcPr>
          <w:p w14:paraId="3CA50C0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Nepal Urban Resilience Project</w:t>
            </w:r>
          </w:p>
        </w:tc>
        <w:tc>
          <w:tcPr>
            <w:tcW w:w="1539" w:type="dxa"/>
            <w:shd w:val="clear" w:color="auto" w:fill="FFFFFF"/>
            <w:tcMar>
              <w:top w:w="120" w:type="dxa"/>
              <w:left w:w="120" w:type="dxa"/>
              <w:bottom w:w="120" w:type="dxa"/>
              <w:right w:w="120" w:type="dxa"/>
            </w:tcMar>
          </w:tcPr>
          <w:p w14:paraId="22CAC21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Environment Risk Analyst</w:t>
            </w:r>
          </w:p>
        </w:tc>
        <w:tc>
          <w:tcPr>
            <w:tcW w:w="3402" w:type="dxa"/>
            <w:shd w:val="clear" w:color="auto" w:fill="FFFFFF"/>
            <w:tcMar>
              <w:top w:w="120" w:type="dxa"/>
              <w:left w:w="120" w:type="dxa"/>
              <w:bottom w:w="120" w:type="dxa"/>
              <w:right w:w="120" w:type="dxa"/>
            </w:tcMar>
          </w:tcPr>
          <w:p w14:paraId="578558A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Environmental indicators identification for risk analysis in selected municipalities. Identification of Solid, </w:t>
            </w:r>
            <w:proofErr w:type="gramStart"/>
            <w:r w:rsidRPr="008632DF">
              <w:rPr>
                <w:rFonts w:ascii="Times New Roman" w:hAnsi="Times New Roman" w:cs="Times New Roman"/>
                <w:bCs/>
              </w:rPr>
              <w:t>electronic</w:t>
            </w:r>
            <w:proofErr w:type="gramEnd"/>
            <w:r w:rsidRPr="008632DF">
              <w:rPr>
                <w:rFonts w:ascii="Times New Roman" w:hAnsi="Times New Roman" w:cs="Times New Roman"/>
                <w:bCs/>
              </w:rPr>
              <w:t xml:space="preserve"> and industrial waste, hazardous waste, landslide, flood etc. </w:t>
            </w:r>
          </w:p>
        </w:tc>
        <w:tc>
          <w:tcPr>
            <w:tcW w:w="1449" w:type="dxa"/>
            <w:shd w:val="clear" w:color="auto" w:fill="FFFFFF"/>
            <w:tcMar>
              <w:top w:w="120" w:type="dxa"/>
              <w:left w:w="120" w:type="dxa"/>
              <w:bottom w:w="120" w:type="dxa"/>
              <w:right w:w="120" w:type="dxa"/>
            </w:tcMar>
          </w:tcPr>
          <w:p w14:paraId="31A7E10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DFID, ADRA Nepal, NDRC</w:t>
            </w:r>
          </w:p>
        </w:tc>
        <w:tc>
          <w:tcPr>
            <w:tcW w:w="935" w:type="dxa"/>
            <w:shd w:val="clear" w:color="auto" w:fill="FFFFFF"/>
            <w:tcMar>
              <w:top w:w="120" w:type="dxa"/>
              <w:left w:w="120" w:type="dxa"/>
              <w:bottom w:w="120" w:type="dxa"/>
              <w:right w:w="120" w:type="dxa"/>
            </w:tcMar>
          </w:tcPr>
          <w:p w14:paraId="106FBC6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130AC25B" w14:textId="77777777" w:rsidTr="008632DF">
        <w:tc>
          <w:tcPr>
            <w:tcW w:w="2425" w:type="dxa"/>
            <w:shd w:val="clear" w:color="auto" w:fill="FFFFFF"/>
            <w:tcMar>
              <w:top w:w="120" w:type="dxa"/>
              <w:left w:w="120" w:type="dxa"/>
              <w:bottom w:w="120" w:type="dxa"/>
              <w:right w:w="120" w:type="dxa"/>
            </w:tcMar>
          </w:tcPr>
          <w:p w14:paraId="2D04F1E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Soil Hydraulic Assessment for slope stability using Slope Index Map at </w:t>
            </w:r>
            <w:proofErr w:type="spellStart"/>
            <w:r w:rsidRPr="008632DF">
              <w:rPr>
                <w:rFonts w:ascii="Times New Roman" w:hAnsi="Times New Roman" w:cs="Times New Roman"/>
                <w:bCs/>
              </w:rPr>
              <w:t>Kavre</w:t>
            </w:r>
            <w:proofErr w:type="spellEnd"/>
            <w:r w:rsidRPr="008632DF">
              <w:rPr>
                <w:rFonts w:ascii="Times New Roman" w:hAnsi="Times New Roman" w:cs="Times New Roman"/>
                <w:bCs/>
              </w:rPr>
              <w:t xml:space="preserve"> District</w:t>
            </w:r>
          </w:p>
        </w:tc>
        <w:tc>
          <w:tcPr>
            <w:tcW w:w="1539" w:type="dxa"/>
            <w:shd w:val="clear" w:color="auto" w:fill="FFFFFF"/>
            <w:tcMar>
              <w:top w:w="120" w:type="dxa"/>
              <w:left w:w="120" w:type="dxa"/>
              <w:bottom w:w="120" w:type="dxa"/>
              <w:right w:w="120" w:type="dxa"/>
            </w:tcMar>
          </w:tcPr>
          <w:p w14:paraId="31C11B63"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FFFFF"/>
            <w:tcMar>
              <w:top w:w="120" w:type="dxa"/>
              <w:left w:w="120" w:type="dxa"/>
              <w:bottom w:w="120" w:type="dxa"/>
              <w:right w:w="120" w:type="dxa"/>
            </w:tcMar>
          </w:tcPr>
          <w:p w14:paraId="5844711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Geological investigation of the area with slope stability analysis for disaster risk reduction.</w:t>
            </w:r>
          </w:p>
        </w:tc>
        <w:tc>
          <w:tcPr>
            <w:tcW w:w="1449" w:type="dxa"/>
            <w:shd w:val="clear" w:color="auto" w:fill="FFFFFF"/>
            <w:tcMar>
              <w:top w:w="120" w:type="dxa"/>
              <w:left w:w="120" w:type="dxa"/>
              <w:bottom w:w="120" w:type="dxa"/>
              <w:right w:w="120" w:type="dxa"/>
            </w:tcMar>
          </w:tcPr>
          <w:p w14:paraId="54B36E2C"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Nepal Agricultural Research Council, </w:t>
            </w:r>
            <w:proofErr w:type="spellStart"/>
            <w:r w:rsidRPr="008632DF">
              <w:rPr>
                <w:rFonts w:ascii="Times New Roman" w:hAnsi="Times New Roman" w:cs="Times New Roman"/>
                <w:bCs/>
              </w:rPr>
              <w:t>GoN</w:t>
            </w:r>
            <w:proofErr w:type="spellEnd"/>
            <w:r w:rsidRPr="008632DF">
              <w:rPr>
                <w:rFonts w:ascii="Times New Roman" w:hAnsi="Times New Roman" w:cs="Times New Roman"/>
                <w:bCs/>
              </w:rPr>
              <w:t>, Nepal</w:t>
            </w:r>
          </w:p>
          <w:p w14:paraId="029680A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p>
        </w:tc>
        <w:tc>
          <w:tcPr>
            <w:tcW w:w="935" w:type="dxa"/>
            <w:shd w:val="clear" w:color="auto" w:fill="FFFFFF"/>
            <w:tcMar>
              <w:top w:w="120" w:type="dxa"/>
              <w:left w:w="120" w:type="dxa"/>
              <w:bottom w:w="120" w:type="dxa"/>
              <w:right w:w="120" w:type="dxa"/>
            </w:tcMar>
          </w:tcPr>
          <w:p w14:paraId="62D1508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71C8EBC7" w14:textId="77777777" w:rsidTr="008632DF">
        <w:tc>
          <w:tcPr>
            <w:tcW w:w="24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ECEE4D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Landslide hazard mapping in the Nepalese Himalaya</w:t>
            </w:r>
          </w:p>
        </w:tc>
        <w:tc>
          <w:tcPr>
            <w:tcW w:w="153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022DE66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Principal Investigator</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5EC85D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Study of landslide, interaction with community, preparation of landslide risk map, developed methodology for landslide risk mapping in the local context, field investigation, training to local level engineer and policy makers triggered by earthquake.</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DD63D3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FAO, UN</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EF7C18C"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2017-2018</w:t>
            </w:r>
          </w:p>
        </w:tc>
      </w:tr>
      <w:tr w:rsidR="003829C6" w:rsidRPr="008632DF" w14:paraId="4E0C9DE4" w14:textId="77777777" w:rsidTr="008632DF">
        <w:tc>
          <w:tcPr>
            <w:tcW w:w="24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40A1BE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Perturbation of Earth Surface Systems by Earthquakes</w:t>
            </w:r>
          </w:p>
        </w:tc>
        <w:tc>
          <w:tcPr>
            <w:tcW w:w="153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52DDCC2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Co-Investigator</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1ECEBF3"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Investigation of the interaction between earthquake and hill slope movement in the Nepal Himalaya</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9249A9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Helmholtz Centre Potsdam, GFZ Germany</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C4AD65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2015-2018</w:t>
            </w:r>
          </w:p>
        </w:tc>
      </w:tr>
      <w:tr w:rsidR="003829C6" w:rsidRPr="008632DF" w14:paraId="25C65557" w14:textId="77777777" w:rsidTr="008632DF">
        <w:tc>
          <w:tcPr>
            <w:tcW w:w="24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5512241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Dynamic Flood Topographies in the Terai, Nepal; community perception and resilience</w:t>
            </w:r>
          </w:p>
        </w:tc>
        <w:tc>
          <w:tcPr>
            <w:tcW w:w="153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3FEA42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Co-Investigator</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AEB347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generation of high resolution of DEM in the </w:t>
            </w:r>
            <w:proofErr w:type="spellStart"/>
            <w:r w:rsidRPr="008632DF">
              <w:rPr>
                <w:rFonts w:ascii="Times New Roman" w:hAnsi="Times New Roman" w:cs="Times New Roman"/>
                <w:bCs/>
              </w:rPr>
              <w:t>Karnali</w:t>
            </w:r>
            <w:proofErr w:type="spellEnd"/>
            <w:r w:rsidRPr="008632DF">
              <w:rPr>
                <w:rFonts w:ascii="Times New Roman" w:hAnsi="Times New Roman" w:cs="Times New Roman"/>
                <w:bCs/>
              </w:rPr>
              <w:t xml:space="preserve"> River and long-term dynamic flood modeling for early warning system</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C47C49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University of Edinburgh, England and Practical Action, Nepal</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84CCFA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2016-2017</w:t>
            </w:r>
          </w:p>
        </w:tc>
      </w:tr>
      <w:tr w:rsidR="003829C6" w:rsidRPr="008632DF" w14:paraId="1AEE87EE" w14:textId="77777777" w:rsidTr="008632DF">
        <w:tc>
          <w:tcPr>
            <w:tcW w:w="24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4C4BC2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DRR initiatives for Landslide treatment and monitoring training in </w:t>
            </w:r>
            <w:proofErr w:type="spellStart"/>
            <w:r w:rsidRPr="008632DF">
              <w:rPr>
                <w:rFonts w:ascii="Times New Roman" w:hAnsi="Times New Roman" w:cs="Times New Roman"/>
                <w:bCs/>
              </w:rPr>
              <w:t>Sindhupalchowk</w:t>
            </w:r>
            <w:proofErr w:type="spellEnd"/>
            <w:r w:rsidRPr="008632DF">
              <w:rPr>
                <w:rFonts w:ascii="Times New Roman" w:hAnsi="Times New Roman" w:cs="Times New Roman"/>
                <w:bCs/>
              </w:rPr>
              <w:t xml:space="preserve"> and </w:t>
            </w:r>
            <w:proofErr w:type="spellStart"/>
            <w:r w:rsidRPr="008632DF">
              <w:rPr>
                <w:rFonts w:ascii="Times New Roman" w:hAnsi="Times New Roman" w:cs="Times New Roman"/>
                <w:bCs/>
              </w:rPr>
              <w:t>Dolakha</w:t>
            </w:r>
            <w:proofErr w:type="spellEnd"/>
            <w:r w:rsidRPr="008632DF">
              <w:rPr>
                <w:rFonts w:ascii="Times New Roman" w:hAnsi="Times New Roman" w:cs="Times New Roman"/>
                <w:bCs/>
              </w:rPr>
              <w:t xml:space="preserve"> districts of Nepal</w:t>
            </w:r>
          </w:p>
        </w:tc>
        <w:tc>
          <w:tcPr>
            <w:tcW w:w="153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A72097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 Landslide expert</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3E10A8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landslide monitoring and stabilization by using different local technology and materials and training for the local people</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B5D5B5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Save the Children, Nepal</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07852BD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2015-2017</w:t>
            </w:r>
          </w:p>
        </w:tc>
      </w:tr>
      <w:tr w:rsidR="003829C6" w:rsidRPr="008632DF" w14:paraId="7D6A8B9B" w14:textId="77777777" w:rsidTr="008632DF">
        <w:tc>
          <w:tcPr>
            <w:tcW w:w="24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BE1863C"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Enhancement of urban disaster resilience through activities of local participatory platform, Nepal</w:t>
            </w:r>
          </w:p>
        </w:tc>
        <w:tc>
          <w:tcPr>
            <w:tcW w:w="153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5E77E4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Co-Investigator</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CE4DC9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Enhance resilience of cities against natural disasters through capacity buildings of stakeholders in Kathmandu, Nepal and Yangon, Myanmar.</w:t>
            </w:r>
          </w:p>
        </w:tc>
        <w:tc>
          <w:tcPr>
            <w:tcW w:w="14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2EE479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Kyoto University, Japan; NSET, Nepal; Centre for Disaster Studies, TU; </w:t>
            </w:r>
            <w:r w:rsidRPr="008632DF">
              <w:rPr>
                <w:rFonts w:ascii="Times New Roman" w:hAnsi="Times New Roman" w:cs="Times New Roman"/>
                <w:bCs/>
              </w:rPr>
              <w:lastRenderedPageBreak/>
              <w:t xml:space="preserve">Lalitpur and </w:t>
            </w:r>
            <w:proofErr w:type="spellStart"/>
            <w:r w:rsidRPr="008632DF">
              <w:rPr>
                <w:rFonts w:ascii="Times New Roman" w:hAnsi="Times New Roman" w:cs="Times New Roman"/>
                <w:bCs/>
              </w:rPr>
              <w:t>Karyabinayk</w:t>
            </w:r>
            <w:proofErr w:type="spellEnd"/>
            <w:r w:rsidRPr="008632DF">
              <w:rPr>
                <w:rFonts w:ascii="Times New Roman" w:hAnsi="Times New Roman" w:cs="Times New Roman"/>
                <w:bCs/>
              </w:rPr>
              <w:t xml:space="preserve"> Municipalities</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A3C7BE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2015-2018</w:t>
            </w:r>
          </w:p>
        </w:tc>
      </w:tr>
      <w:tr w:rsidR="003829C6" w:rsidRPr="008632DF" w14:paraId="5AE62BA4" w14:textId="77777777" w:rsidTr="008632DF">
        <w:tc>
          <w:tcPr>
            <w:tcW w:w="2425" w:type="dxa"/>
            <w:shd w:val="clear" w:color="auto" w:fill="FFFFFF"/>
            <w:tcMar>
              <w:top w:w="120" w:type="dxa"/>
              <w:left w:w="120" w:type="dxa"/>
              <w:bottom w:w="120" w:type="dxa"/>
              <w:right w:w="120" w:type="dxa"/>
            </w:tcMar>
            <w:hideMark/>
          </w:tcPr>
          <w:p w14:paraId="7B7AC42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Impacts of the earthquake 2072 on selected protected area (Langtang, </w:t>
            </w:r>
            <w:proofErr w:type="spellStart"/>
            <w:r w:rsidRPr="008632DF">
              <w:rPr>
                <w:rFonts w:ascii="Times New Roman" w:hAnsi="Times New Roman" w:cs="Times New Roman"/>
                <w:bCs/>
              </w:rPr>
              <w:t>Shivapuri</w:t>
            </w:r>
            <w:proofErr w:type="spellEnd"/>
            <w:r w:rsidRPr="008632DF">
              <w:rPr>
                <w:rFonts w:ascii="Times New Roman" w:hAnsi="Times New Roman" w:cs="Times New Roman"/>
                <w:bCs/>
              </w:rPr>
              <w:t xml:space="preserve">, </w:t>
            </w:r>
            <w:proofErr w:type="spellStart"/>
            <w:r w:rsidRPr="008632DF">
              <w:rPr>
                <w:rFonts w:ascii="Times New Roman" w:hAnsi="Times New Roman" w:cs="Times New Roman"/>
                <w:bCs/>
              </w:rPr>
              <w:t>Sangarmatha</w:t>
            </w:r>
            <w:proofErr w:type="spellEnd"/>
            <w:r w:rsidRPr="008632DF">
              <w:rPr>
                <w:rFonts w:ascii="Times New Roman" w:hAnsi="Times New Roman" w:cs="Times New Roman"/>
                <w:bCs/>
              </w:rPr>
              <w:t xml:space="preserve">, </w:t>
            </w:r>
            <w:proofErr w:type="spellStart"/>
            <w:r w:rsidRPr="008632DF">
              <w:rPr>
                <w:rFonts w:ascii="Times New Roman" w:hAnsi="Times New Roman" w:cs="Times New Roman"/>
                <w:bCs/>
              </w:rPr>
              <w:t>Makalubarun</w:t>
            </w:r>
            <w:proofErr w:type="spellEnd"/>
            <w:r w:rsidRPr="008632DF">
              <w:rPr>
                <w:rFonts w:ascii="Times New Roman" w:hAnsi="Times New Roman" w:cs="Times New Roman"/>
                <w:bCs/>
              </w:rPr>
              <w:t xml:space="preserve">, </w:t>
            </w:r>
            <w:proofErr w:type="spellStart"/>
            <w:r w:rsidRPr="008632DF">
              <w:rPr>
                <w:rFonts w:ascii="Times New Roman" w:hAnsi="Times New Roman" w:cs="Times New Roman"/>
                <w:bCs/>
              </w:rPr>
              <w:t>Manaslu</w:t>
            </w:r>
            <w:proofErr w:type="spellEnd"/>
            <w:r w:rsidRPr="008632DF">
              <w:rPr>
                <w:rFonts w:ascii="Times New Roman" w:hAnsi="Times New Roman" w:cs="Times New Roman"/>
                <w:bCs/>
              </w:rPr>
              <w:t xml:space="preserve"> and Gauri Shankar Protected areas) Nepal.</w:t>
            </w:r>
          </w:p>
        </w:tc>
        <w:tc>
          <w:tcPr>
            <w:tcW w:w="1539" w:type="dxa"/>
            <w:shd w:val="clear" w:color="auto" w:fill="FFFFFF"/>
            <w:tcMar>
              <w:top w:w="120" w:type="dxa"/>
              <w:left w:w="120" w:type="dxa"/>
              <w:bottom w:w="120" w:type="dxa"/>
              <w:right w:w="120" w:type="dxa"/>
            </w:tcMar>
            <w:hideMark/>
          </w:tcPr>
          <w:p w14:paraId="2FC3D5F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FFFFF"/>
            <w:tcMar>
              <w:top w:w="120" w:type="dxa"/>
              <w:left w:w="120" w:type="dxa"/>
              <w:bottom w:w="120" w:type="dxa"/>
              <w:right w:w="120" w:type="dxa"/>
            </w:tcMar>
            <w:hideMark/>
          </w:tcPr>
          <w:p w14:paraId="06F4882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Identification of landslides and threat to bio-diversity due to earthquake</w:t>
            </w:r>
          </w:p>
        </w:tc>
        <w:tc>
          <w:tcPr>
            <w:tcW w:w="1449" w:type="dxa"/>
            <w:shd w:val="clear" w:color="auto" w:fill="FFFFFF"/>
            <w:tcMar>
              <w:top w:w="120" w:type="dxa"/>
              <w:left w:w="120" w:type="dxa"/>
              <w:bottom w:w="120" w:type="dxa"/>
              <w:right w:w="120" w:type="dxa"/>
            </w:tcMar>
            <w:hideMark/>
          </w:tcPr>
          <w:p w14:paraId="6E17F9B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Department of National Parks and Wildlife conservation, Government of Nepal, Practical Solution Pvt. LTD.</w:t>
            </w:r>
          </w:p>
        </w:tc>
        <w:tc>
          <w:tcPr>
            <w:tcW w:w="935" w:type="dxa"/>
            <w:shd w:val="clear" w:color="auto" w:fill="FFFFFF"/>
            <w:tcMar>
              <w:top w:w="120" w:type="dxa"/>
              <w:left w:w="120" w:type="dxa"/>
              <w:bottom w:w="120" w:type="dxa"/>
              <w:right w:w="120" w:type="dxa"/>
            </w:tcMar>
            <w:hideMark/>
          </w:tcPr>
          <w:p w14:paraId="28D3A82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2016</w:t>
            </w:r>
          </w:p>
        </w:tc>
      </w:tr>
      <w:tr w:rsidR="003829C6" w:rsidRPr="008632DF" w14:paraId="4084AD1F" w14:textId="77777777" w:rsidTr="008632DF">
        <w:tc>
          <w:tcPr>
            <w:tcW w:w="2425" w:type="dxa"/>
            <w:shd w:val="clear" w:color="auto" w:fill="F9F9F9"/>
            <w:tcMar>
              <w:top w:w="120" w:type="dxa"/>
              <w:left w:w="120" w:type="dxa"/>
              <w:bottom w:w="120" w:type="dxa"/>
              <w:right w:w="120" w:type="dxa"/>
            </w:tcMar>
            <w:hideMark/>
          </w:tcPr>
          <w:p w14:paraId="4B25261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Present Land Use, Soil, Land Capability, Land Use Zoning, Cadastral Layer Superimpose and VDC profile, </w:t>
            </w:r>
            <w:proofErr w:type="spellStart"/>
            <w:r w:rsidRPr="008632DF">
              <w:rPr>
                <w:rFonts w:ascii="Times New Roman" w:hAnsi="Times New Roman" w:cs="Times New Roman"/>
                <w:bCs/>
              </w:rPr>
              <w:t>Sunsari</w:t>
            </w:r>
            <w:proofErr w:type="spellEnd"/>
            <w:r w:rsidRPr="008632DF">
              <w:rPr>
                <w:rFonts w:ascii="Times New Roman" w:hAnsi="Times New Roman" w:cs="Times New Roman"/>
                <w:bCs/>
              </w:rPr>
              <w:t xml:space="preserve"> district, Nepal.</w:t>
            </w:r>
          </w:p>
        </w:tc>
        <w:tc>
          <w:tcPr>
            <w:tcW w:w="1539" w:type="dxa"/>
            <w:shd w:val="clear" w:color="auto" w:fill="F9F9F9"/>
            <w:tcMar>
              <w:top w:w="120" w:type="dxa"/>
              <w:left w:w="120" w:type="dxa"/>
              <w:bottom w:w="120" w:type="dxa"/>
              <w:right w:w="120" w:type="dxa"/>
            </w:tcMar>
            <w:hideMark/>
          </w:tcPr>
          <w:p w14:paraId="6B342A2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w:t>
            </w:r>
          </w:p>
        </w:tc>
        <w:tc>
          <w:tcPr>
            <w:tcW w:w="3402" w:type="dxa"/>
            <w:shd w:val="clear" w:color="auto" w:fill="F9F9F9"/>
            <w:tcMar>
              <w:top w:w="120" w:type="dxa"/>
              <w:left w:w="120" w:type="dxa"/>
              <w:bottom w:w="120" w:type="dxa"/>
              <w:right w:w="120" w:type="dxa"/>
            </w:tcMar>
            <w:hideMark/>
          </w:tcPr>
          <w:p w14:paraId="4B432C6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Overall team management, guidance and monitoring for land use zoning and risk mapping up to VDC level</w:t>
            </w:r>
          </w:p>
        </w:tc>
        <w:tc>
          <w:tcPr>
            <w:tcW w:w="1449" w:type="dxa"/>
            <w:shd w:val="clear" w:color="auto" w:fill="F9F9F9"/>
            <w:tcMar>
              <w:top w:w="120" w:type="dxa"/>
              <w:left w:w="120" w:type="dxa"/>
              <w:bottom w:w="120" w:type="dxa"/>
              <w:right w:w="120" w:type="dxa"/>
            </w:tcMar>
            <w:hideMark/>
          </w:tcPr>
          <w:p w14:paraId="6B0A873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Ministry of Land Reform and Management</w:t>
            </w:r>
          </w:p>
        </w:tc>
        <w:tc>
          <w:tcPr>
            <w:tcW w:w="935" w:type="dxa"/>
            <w:shd w:val="clear" w:color="auto" w:fill="F9F9F9"/>
            <w:tcMar>
              <w:top w:w="120" w:type="dxa"/>
              <w:left w:w="120" w:type="dxa"/>
              <w:bottom w:w="120" w:type="dxa"/>
              <w:right w:w="120" w:type="dxa"/>
            </w:tcMar>
            <w:hideMark/>
          </w:tcPr>
          <w:p w14:paraId="0DF30E9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2016</w:t>
            </w:r>
          </w:p>
        </w:tc>
      </w:tr>
      <w:tr w:rsidR="003829C6" w:rsidRPr="008632DF" w14:paraId="726813F2" w14:textId="77777777" w:rsidTr="008632DF">
        <w:tc>
          <w:tcPr>
            <w:tcW w:w="2425" w:type="dxa"/>
            <w:shd w:val="clear" w:color="auto" w:fill="FFFFFF"/>
            <w:tcMar>
              <w:top w:w="120" w:type="dxa"/>
              <w:left w:w="120" w:type="dxa"/>
              <w:bottom w:w="120" w:type="dxa"/>
              <w:right w:w="120" w:type="dxa"/>
            </w:tcMar>
            <w:hideMark/>
          </w:tcPr>
          <w:p w14:paraId="3CF2636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Pro-poor environmentally sustainable Green Recovery and Rehabilitation Plans in Nepal</w:t>
            </w:r>
          </w:p>
        </w:tc>
        <w:tc>
          <w:tcPr>
            <w:tcW w:w="1539" w:type="dxa"/>
            <w:shd w:val="clear" w:color="auto" w:fill="FFFFFF"/>
            <w:tcMar>
              <w:top w:w="120" w:type="dxa"/>
              <w:left w:w="120" w:type="dxa"/>
              <w:bottom w:w="120" w:type="dxa"/>
              <w:right w:w="120" w:type="dxa"/>
            </w:tcMar>
            <w:hideMark/>
          </w:tcPr>
          <w:p w14:paraId="39DCBB9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w:t>
            </w:r>
          </w:p>
        </w:tc>
        <w:tc>
          <w:tcPr>
            <w:tcW w:w="3402" w:type="dxa"/>
            <w:shd w:val="clear" w:color="auto" w:fill="FFFFFF"/>
            <w:tcMar>
              <w:top w:w="120" w:type="dxa"/>
              <w:left w:w="120" w:type="dxa"/>
              <w:bottom w:w="120" w:type="dxa"/>
              <w:right w:w="120" w:type="dxa"/>
            </w:tcMar>
            <w:hideMark/>
          </w:tcPr>
          <w:p w14:paraId="641560C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Multi-hazard mapping and preparation of GRRP in different districts.</w:t>
            </w:r>
          </w:p>
        </w:tc>
        <w:tc>
          <w:tcPr>
            <w:tcW w:w="1449" w:type="dxa"/>
            <w:shd w:val="clear" w:color="auto" w:fill="FFFFFF"/>
            <w:tcMar>
              <w:top w:w="120" w:type="dxa"/>
              <w:left w:w="120" w:type="dxa"/>
              <w:bottom w:w="120" w:type="dxa"/>
              <w:right w:w="120" w:type="dxa"/>
            </w:tcMar>
            <w:hideMark/>
          </w:tcPr>
          <w:p w14:paraId="232E92B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Ministry of Federal Affairs and Local Development</w:t>
            </w:r>
          </w:p>
        </w:tc>
        <w:tc>
          <w:tcPr>
            <w:tcW w:w="935" w:type="dxa"/>
            <w:shd w:val="clear" w:color="auto" w:fill="FFFFFF"/>
            <w:tcMar>
              <w:top w:w="120" w:type="dxa"/>
              <w:left w:w="120" w:type="dxa"/>
              <w:bottom w:w="120" w:type="dxa"/>
              <w:right w:w="120" w:type="dxa"/>
            </w:tcMar>
            <w:hideMark/>
          </w:tcPr>
          <w:p w14:paraId="4CBFBAA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w:t>
            </w:r>
          </w:p>
        </w:tc>
      </w:tr>
      <w:tr w:rsidR="003829C6" w:rsidRPr="008632DF" w14:paraId="0A4E9405" w14:textId="77777777" w:rsidTr="008632DF">
        <w:tc>
          <w:tcPr>
            <w:tcW w:w="2425" w:type="dxa"/>
            <w:shd w:val="clear" w:color="auto" w:fill="F9F9F9"/>
            <w:tcMar>
              <w:top w:w="120" w:type="dxa"/>
              <w:left w:w="120" w:type="dxa"/>
              <w:bottom w:w="120" w:type="dxa"/>
              <w:right w:w="120" w:type="dxa"/>
            </w:tcMar>
            <w:hideMark/>
          </w:tcPr>
          <w:p w14:paraId="1DD21A1C"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Detailed assessment, Master plans and technical documents for Schools in </w:t>
            </w:r>
            <w:proofErr w:type="spellStart"/>
            <w:r w:rsidRPr="008632DF">
              <w:rPr>
                <w:rFonts w:ascii="Times New Roman" w:hAnsi="Times New Roman" w:cs="Times New Roman"/>
                <w:bCs/>
              </w:rPr>
              <w:t>Sindhupalchowk</w:t>
            </w:r>
            <w:proofErr w:type="spellEnd"/>
            <w:r w:rsidRPr="008632DF">
              <w:rPr>
                <w:rFonts w:ascii="Times New Roman" w:hAnsi="Times New Roman" w:cs="Times New Roman"/>
                <w:bCs/>
              </w:rPr>
              <w:t xml:space="preserve"> district.</w:t>
            </w:r>
          </w:p>
        </w:tc>
        <w:tc>
          <w:tcPr>
            <w:tcW w:w="1539" w:type="dxa"/>
            <w:shd w:val="clear" w:color="auto" w:fill="F9F9F9"/>
            <w:tcMar>
              <w:top w:w="120" w:type="dxa"/>
              <w:left w:w="120" w:type="dxa"/>
              <w:bottom w:w="120" w:type="dxa"/>
              <w:right w:w="120" w:type="dxa"/>
            </w:tcMar>
            <w:hideMark/>
          </w:tcPr>
          <w:p w14:paraId="20406CE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9F9F9"/>
            <w:tcMar>
              <w:top w:w="120" w:type="dxa"/>
              <w:left w:w="120" w:type="dxa"/>
              <w:bottom w:w="120" w:type="dxa"/>
              <w:right w:w="120" w:type="dxa"/>
            </w:tcMar>
            <w:hideMark/>
          </w:tcPr>
          <w:p w14:paraId="629FA83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Identification of different hazard for safe place to construct school</w:t>
            </w:r>
          </w:p>
        </w:tc>
        <w:tc>
          <w:tcPr>
            <w:tcW w:w="1449" w:type="dxa"/>
            <w:shd w:val="clear" w:color="auto" w:fill="F9F9F9"/>
            <w:tcMar>
              <w:top w:w="120" w:type="dxa"/>
              <w:left w:w="120" w:type="dxa"/>
              <w:bottom w:w="120" w:type="dxa"/>
              <w:right w:w="120" w:type="dxa"/>
            </w:tcMar>
            <w:hideMark/>
          </w:tcPr>
          <w:p w14:paraId="2206652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CARITAS Switzerland</w:t>
            </w:r>
          </w:p>
        </w:tc>
        <w:tc>
          <w:tcPr>
            <w:tcW w:w="935" w:type="dxa"/>
            <w:shd w:val="clear" w:color="auto" w:fill="F9F9F9"/>
            <w:tcMar>
              <w:top w:w="120" w:type="dxa"/>
              <w:left w:w="120" w:type="dxa"/>
              <w:bottom w:w="120" w:type="dxa"/>
              <w:right w:w="120" w:type="dxa"/>
            </w:tcMar>
            <w:hideMark/>
          </w:tcPr>
          <w:p w14:paraId="6A639B6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w:t>
            </w:r>
          </w:p>
        </w:tc>
      </w:tr>
      <w:tr w:rsidR="003829C6" w:rsidRPr="008632DF" w14:paraId="5BC08DAA" w14:textId="77777777" w:rsidTr="008632DF">
        <w:tc>
          <w:tcPr>
            <w:tcW w:w="2425" w:type="dxa"/>
            <w:shd w:val="clear" w:color="auto" w:fill="FFFFFF"/>
            <w:tcMar>
              <w:top w:w="120" w:type="dxa"/>
              <w:left w:w="120" w:type="dxa"/>
              <w:bottom w:w="120" w:type="dxa"/>
              <w:right w:w="120" w:type="dxa"/>
            </w:tcMar>
            <w:hideMark/>
          </w:tcPr>
          <w:p w14:paraId="03913B1E"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Detail study of earthquake triggered landslides and liquefaction in the different part of Nepal.</w:t>
            </w:r>
          </w:p>
        </w:tc>
        <w:tc>
          <w:tcPr>
            <w:tcW w:w="1539" w:type="dxa"/>
            <w:shd w:val="clear" w:color="auto" w:fill="FFFFFF"/>
            <w:tcMar>
              <w:top w:w="120" w:type="dxa"/>
              <w:left w:w="120" w:type="dxa"/>
              <w:bottom w:w="120" w:type="dxa"/>
              <w:right w:w="120" w:type="dxa"/>
            </w:tcMar>
            <w:hideMark/>
          </w:tcPr>
          <w:p w14:paraId="7595A35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FFFFF"/>
            <w:tcMar>
              <w:top w:w="120" w:type="dxa"/>
              <w:left w:w="120" w:type="dxa"/>
              <w:bottom w:w="120" w:type="dxa"/>
              <w:right w:w="120" w:type="dxa"/>
            </w:tcMar>
            <w:hideMark/>
          </w:tcPr>
          <w:p w14:paraId="08A76E3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Reconnaissance study of </w:t>
            </w:r>
            <w:proofErr w:type="gramStart"/>
            <w:r w:rsidRPr="008632DF">
              <w:rPr>
                <w:rFonts w:ascii="Times New Roman" w:hAnsi="Times New Roman" w:cs="Times New Roman"/>
                <w:bCs/>
              </w:rPr>
              <w:t>Earthquake</w:t>
            </w:r>
            <w:proofErr w:type="gramEnd"/>
          </w:p>
        </w:tc>
        <w:tc>
          <w:tcPr>
            <w:tcW w:w="1449" w:type="dxa"/>
            <w:shd w:val="clear" w:color="auto" w:fill="FFFFFF"/>
            <w:tcMar>
              <w:top w:w="120" w:type="dxa"/>
              <w:left w:w="120" w:type="dxa"/>
              <w:bottom w:w="120" w:type="dxa"/>
              <w:right w:w="120" w:type="dxa"/>
            </w:tcMar>
            <w:hideMark/>
          </w:tcPr>
          <w:p w14:paraId="1A3AE26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Geotechnical Extreme Events Reconnaissance, USA</w:t>
            </w:r>
          </w:p>
        </w:tc>
        <w:tc>
          <w:tcPr>
            <w:tcW w:w="935" w:type="dxa"/>
            <w:shd w:val="clear" w:color="auto" w:fill="FFFFFF"/>
            <w:tcMar>
              <w:top w:w="120" w:type="dxa"/>
              <w:left w:w="120" w:type="dxa"/>
              <w:bottom w:w="120" w:type="dxa"/>
              <w:right w:w="120" w:type="dxa"/>
            </w:tcMar>
            <w:hideMark/>
          </w:tcPr>
          <w:p w14:paraId="600C87B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w:t>
            </w:r>
          </w:p>
        </w:tc>
      </w:tr>
      <w:tr w:rsidR="003829C6" w:rsidRPr="008632DF" w14:paraId="0B67A560" w14:textId="77777777" w:rsidTr="008632DF">
        <w:tc>
          <w:tcPr>
            <w:tcW w:w="2425" w:type="dxa"/>
            <w:shd w:val="clear" w:color="auto" w:fill="F9F9F9"/>
            <w:tcMar>
              <w:top w:w="120" w:type="dxa"/>
              <w:left w:w="120" w:type="dxa"/>
              <w:bottom w:w="120" w:type="dxa"/>
              <w:right w:w="120" w:type="dxa"/>
            </w:tcMar>
            <w:hideMark/>
          </w:tcPr>
          <w:p w14:paraId="0507A673"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Nationwide Risk Assessment-Stocktaking and preparation Phase</w:t>
            </w:r>
          </w:p>
        </w:tc>
        <w:tc>
          <w:tcPr>
            <w:tcW w:w="1539" w:type="dxa"/>
            <w:shd w:val="clear" w:color="auto" w:fill="F9F9F9"/>
            <w:tcMar>
              <w:top w:w="120" w:type="dxa"/>
              <w:left w:w="120" w:type="dxa"/>
              <w:bottom w:w="120" w:type="dxa"/>
              <w:right w:w="120" w:type="dxa"/>
            </w:tcMar>
            <w:hideMark/>
          </w:tcPr>
          <w:p w14:paraId="11894EA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Risk Assessment expert</w:t>
            </w:r>
          </w:p>
        </w:tc>
        <w:tc>
          <w:tcPr>
            <w:tcW w:w="3402" w:type="dxa"/>
            <w:shd w:val="clear" w:color="auto" w:fill="F9F9F9"/>
            <w:tcMar>
              <w:top w:w="120" w:type="dxa"/>
              <w:left w:w="120" w:type="dxa"/>
              <w:bottom w:w="120" w:type="dxa"/>
              <w:right w:w="120" w:type="dxa"/>
            </w:tcMar>
            <w:hideMark/>
          </w:tcPr>
          <w:p w14:paraId="5B9A9A4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Provided professional input on nationwide consultation and prepare methodology for risk assessment, Stocktaking of natural hazard and risk assessment.</w:t>
            </w:r>
          </w:p>
        </w:tc>
        <w:tc>
          <w:tcPr>
            <w:tcW w:w="1449" w:type="dxa"/>
            <w:shd w:val="clear" w:color="auto" w:fill="F9F9F9"/>
            <w:tcMar>
              <w:top w:w="120" w:type="dxa"/>
              <w:left w:w="120" w:type="dxa"/>
              <w:bottom w:w="120" w:type="dxa"/>
              <w:right w:w="120" w:type="dxa"/>
            </w:tcMar>
            <w:hideMark/>
          </w:tcPr>
          <w:p w14:paraId="551D988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DFID/Evidence on demand, UK, Nepal Risk Reduction Consortium (NRRC)</w:t>
            </w:r>
          </w:p>
        </w:tc>
        <w:tc>
          <w:tcPr>
            <w:tcW w:w="935" w:type="dxa"/>
            <w:shd w:val="clear" w:color="auto" w:fill="F9F9F9"/>
            <w:tcMar>
              <w:top w:w="120" w:type="dxa"/>
              <w:left w:w="120" w:type="dxa"/>
              <w:bottom w:w="120" w:type="dxa"/>
              <w:right w:w="120" w:type="dxa"/>
            </w:tcMar>
            <w:hideMark/>
          </w:tcPr>
          <w:p w14:paraId="6B71E4E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w:t>
            </w:r>
          </w:p>
        </w:tc>
      </w:tr>
      <w:tr w:rsidR="003829C6" w:rsidRPr="008632DF" w14:paraId="779909D4" w14:textId="77777777" w:rsidTr="008632DF">
        <w:tc>
          <w:tcPr>
            <w:tcW w:w="2425" w:type="dxa"/>
            <w:shd w:val="clear" w:color="auto" w:fill="FFFFFF"/>
            <w:tcMar>
              <w:top w:w="120" w:type="dxa"/>
              <w:left w:w="120" w:type="dxa"/>
              <w:bottom w:w="120" w:type="dxa"/>
              <w:right w:w="120" w:type="dxa"/>
            </w:tcMar>
            <w:hideMark/>
          </w:tcPr>
          <w:p w14:paraId="2240088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Climate Risks Assessment and Integrated Watershed Management Plan of Riu-Khola Sub-watershed, Maadi, Chitwan, Nepal</w:t>
            </w:r>
          </w:p>
        </w:tc>
        <w:tc>
          <w:tcPr>
            <w:tcW w:w="1539" w:type="dxa"/>
            <w:shd w:val="clear" w:color="auto" w:fill="FFFFFF"/>
            <w:tcMar>
              <w:top w:w="120" w:type="dxa"/>
              <w:left w:w="120" w:type="dxa"/>
              <w:bottom w:w="120" w:type="dxa"/>
              <w:right w:w="120" w:type="dxa"/>
            </w:tcMar>
            <w:hideMark/>
          </w:tcPr>
          <w:p w14:paraId="0D94D74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 (Climate change and DRM expert)</w:t>
            </w:r>
          </w:p>
        </w:tc>
        <w:tc>
          <w:tcPr>
            <w:tcW w:w="3402" w:type="dxa"/>
            <w:shd w:val="clear" w:color="auto" w:fill="FFFFFF"/>
            <w:tcMar>
              <w:top w:w="120" w:type="dxa"/>
              <w:left w:w="120" w:type="dxa"/>
              <w:bottom w:w="120" w:type="dxa"/>
              <w:right w:w="120" w:type="dxa"/>
            </w:tcMar>
            <w:hideMark/>
          </w:tcPr>
          <w:p w14:paraId="221462C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Coordinate study team, communicate and collaborate with DDC and UNDP, Design methodology for the work and supervise field survey, </w:t>
            </w:r>
            <w:proofErr w:type="gramStart"/>
            <w:r w:rsidRPr="008632DF">
              <w:rPr>
                <w:rFonts w:ascii="Times New Roman" w:hAnsi="Times New Roman" w:cs="Times New Roman"/>
                <w:bCs/>
              </w:rPr>
              <w:t>compile</w:t>
            </w:r>
            <w:proofErr w:type="gramEnd"/>
            <w:r w:rsidRPr="008632DF">
              <w:rPr>
                <w:rFonts w:ascii="Times New Roman" w:hAnsi="Times New Roman" w:cs="Times New Roman"/>
                <w:bCs/>
              </w:rPr>
              <w:t xml:space="preserve"> and finalize the report and presentation</w:t>
            </w:r>
          </w:p>
        </w:tc>
        <w:tc>
          <w:tcPr>
            <w:tcW w:w="1449" w:type="dxa"/>
            <w:shd w:val="clear" w:color="auto" w:fill="FFFFFF"/>
            <w:tcMar>
              <w:top w:w="120" w:type="dxa"/>
              <w:left w:w="120" w:type="dxa"/>
              <w:bottom w:w="120" w:type="dxa"/>
              <w:right w:w="120" w:type="dxa"/>
            </w:tcMar>
            <w:hideMark/>
          </w:tcPr>
          <w:p w14:paraId="031EB39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UNDP, Nepal</w:t>
            </w:r>
          </w:p>
        </w:tc>
        <w:tc>
          <w:tcPr>
            <w:tcW w:w="935" w:type="dxa"/>
            <w:shd w:val="clear" w:color="auto" w:fill="FFFFFF"/>
            <w:tcMar>
              <w:top w:w="120" w:type="dxa"/>
              <w:left w:w="120" w:type="dxa"/>
              <w:bottom w:w="120" w:type="dxa"/>
              <w:right w:w="120" w:type="dxa"/>
            </w:tcMar>
            <w:hideMark/>
          </w:tcPr>
          <w:p w14:paraId="4BDCFB1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2015</w:t>
            </w:r>
          </w:p>
        </w:tc>
      </w:tr>
      <w:tr w:rsidR="003829C6" w:rsidRPr="008632DF" w14:paraId="4BE142B6" w14:textId="77777777" w:rsidTr="008632DF">
        <w:tc>
          <w:tcPr>
            <w:tcW w:w="2425" w:type="dxa"/>
            <w:shd w:val="clear" w:color="auto" w:fill="F9F9F9"/>
            <w:tcMar>
              <w:top w:w="120" w:type="dxa"/>
              <w:left w:w="120" w:type="dxa"/>
              <w:bottom w:w="120" w:type="dxa"/>
              <w:right w:w="120" w:type="dxa"/>
            </w:tcMar>
            <w:hideMark/>
          </w:tcPr>
          <w:p w14:paraId="451AF98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Quantitative and qualitative analysis impacts of landslide to local communities including infrastructure and recommend future course of action of disaster risk reduction, </w:t>
            </w:r>
            <w:proofErr w:type="spellStart"/>
            <w:r w:rsidRPr="008632DF">
              <w:rPr>
                <w:rFonts w:ascii="Times New Roman" w:hAnsi="Times New Roman" w:cs="Times New Roman"/>
                <w:bCs/>
              </w:rPr>
              <w:t>Kalikot</w:t>
            </w:r>
            <w:proofErr w:type="spellEnd"/>
            <w:r w:rsidRPr="008632DF">
              <w:rPr>
                <w:rFonts w:ascii="Times New Roman" w:hAnsi="Times New Roman" w:cs="Times New Roman"/>
                <w:bCs/>
              </w:rPr>
              <w:t xml:space="preserve"> District, Nepal.</w:t>
            </w:r>
          </w:p>
        </w:tc>
        <w:tc>
          <w:tcPr>
            <w:tcW w:w="1539" w:type="dxa"/>
            <w:shd w:val="clear" w:color="auto" w:fill="F9F9F9"/>
            <w:tcMar>
              <w:top w:w="120" w:type="dxa"/>
              <w:left w:w="120" w:type="dxa"/>
              <w:bottom w:w="120" w:type="dxa"/>
              <w:right w:w="120" w:type="dxa"/>
            </w:tcMar>
            <w:hideMark/>
          </w:tcPr>
          <w:p w14:paraId="36E2D4D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Leader/Disaster Risk Management Expert</w:t>
            </w:r>
          </w:p>
        </w:tc>
        <w:tc>
          <w:tcPr>
            <w:tcW w:w="3402" w:type="dxa"/>
            <w:shd w:val="clear" w:color="auto" w:fill="F9F9F9"/>
            <w:tcMar>
              <w:top w:w="120" w:type="dxa"/>
              <w:left w:w="120" w:type="dxa"/>
              <w:bottom w:w="120" w:type="dxa"/>
              <w:right w:w="120" w:type="dxa"/>
            </w:tcMar>
            <w:hideMark/>
          </w:tcPr>
          <w:p w14:paraId="370CAD3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Identification of vulnerable community from the natural hazard with collection of socio-economic data such as loss of life, property, migration, impact on women etc. Data analysis and production of analytical report on the socio-economic impacts of landslide and recommendation for future action on landslide monitoring.</w:t>
            </w:r>
          </w:p>
        </w:tc>
        <w:tc>
          <w:tcPr>
            <w:tcW w:w="1449" w:type="dxa"/>
            <w:shd w:val="clear" w:color="auto" w:fill="F9F9F9"/>
            <w:tcMar>
              <w:top w:w="120" w:type="dxa"/>
              <w:left w:w="120" w:type="dxa"/>
              <w:bottom w:w="120" w:type="dxa"/>
              <w:right w:w="120" w:type="dxa"/>
            </w:tcMar>
            <w:hideMark/>
          </w:tcPr>
          <w:p w14:paraId="7C5E517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Mission East</w:t>
            </w:r>
          </w:p>
        </w:tc>
        <w:tc>
          <w:tcPr>
            <w:tcW w:w="935" w:type="dxa"/>
            <w:shd w:val="clear" w:color="auto" w:fill="F9F9F9"/>
            <w:tcMar>
              <w:top w:w="120" w:type="dxa"/>
              <w:left w:w="120" w:type="dxa"/>
              <w:bottom w:w="120" w:type="dxa"/>
              <w:right w:w="120" w:type="dxa"/>
            </w:tcMar>
            <w:hideMark/>
          </w:tcPr>
          <w:p w14:paraId="4968932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2014</w:t>
            </w:r>
          </w:p>
        </w:tc>
      </w:tr>
      <w:tr w:rsidR="003829C6" w:rsidRPr="008632DF" w14:paraId="53705FB1" w14:textId="77777777" w:rsidTr="008632DF">
        <w:trPr>
          <w:trHeight w:val="1539"/>
        </w:trPr>
        <w:tc>
          <w:tcPr>
            <w:tcW w:w="2425" w:type="dxa"/>
            <w:shd w:val="clear" w:color="auto" w:fill="FFFFFF"/>
            <w:tcMar>
              <w:top w:w="120" w:type="dxa"/>
              <w:left w:w="120" w:type="dxa"/>
              <w:bottom w:w="120" w:type="dxa"/>
              <w:right w:w="120" w:type="dxa"/>
            </w:tcMar>
            <w:hideMark/>
          </w:tcPr>
          <w:p w14:paraId="1BC9254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 xml:space="preserve">Design and develop low cost and </w:t>
            </w:r>
            <w:proofErr w:type="gramStart"/>
            <w:r w:rsidRPr="008632DF">
              <w:rPr>
                <w:rFonts w:ascii="Times New Roman" w:hAnsi="Times New Roman" w:cs="Times New Roman"/>
                <w:bCs/>
              </w:rPr>
              <w:t>low tech</w:t>
            </w:r>
            <w:proofErr w:type="gramEnd"/>
            <w:r w:rsidRPr="008632DF">
              <w:rPr>
                <w:rFonts w:ascii="Times New Roman" w:hAnsi="Times New Roman" w:cs="Times New Roman"/>
                <w:bCs/>
              </w:rPr>
              <w:t xml:space="preserve"> Community Based Early Warning System (CBEWS) for Flash flood, Eastern Nepal</w:t>
            </w:r>
          </w:p>
        </w:tc>
        <w:tc>
          <w:tcPr>
            <w:tcW w:w="1539" w:type="dxa"/>
            <w:shd w:val="clear" w:color="auto" w:fill="FFFFFF"/>
            <w:tcMar>
              <w:top w:w="120" w:type="dxa"/>
              <w:left w:w="120" w:type="dxa"/>
              <w:bottom w:w="120" w:type="dxa"/>
              <w:right w:w="120" w:type="dxa"/>
            </w:tcMar>
            <w:hideMark/>
          </w:tcPr>
          <w:p w14:paraId="0EA7AA2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Leader/Disaster Risk Reduction Expert</w:t>
            </w:r>
          </w:p>
        </w:tc>
        <w:tc>
          <w:tcPr>
            <w:tcW w:w="3402" w:type="dxa"/>
            <w:shd w:val="clear" w:color="auto" w:fill="FFFFFF"/>
            <w:tcMar>
              <w:top w:w="120" w:type="dxa"/>
              <w:left w:w="120" w:type="dxa"/>
              <w:bottom w:w="120" w:type="dxa"/>
              <w:right w:w="120" w:type="dxa"/>
            </w:tcMar>
            <w:hideMark/>
          </w:tcPr>
          <w:p w14:paraId="513744B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Identification of flood hazard and develop a physical prototype of low-cost, low-tech flash flood early warning system.</w:t>
            </w:r>
          </w:p>
        </w:tc>
        <w:tc>
          <w:tcPr>
            <w:tcW w:w="1449" w:type="dxa"/>
            <w:shd w:val="clear" w:color="auto" w:fill="FFFFFF"/>
            <w:tcMar>
              <w:top w:w="120" w:type="dxa"/>
              <w:left w:w="120" w:type="dxa"/>
              <w:bottom w:w="120" w:type="dxa"/>
              <w:right w:w="120" w:type="dxa"/>
            </w:tcMar>
            <w:hideMark/>
          </w:tcPr>
          <w:p w14:paraId="5054740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CFGORRP/UNDP Nepal</w:t>
            </w:r>
          </w:p>
        </w:tc>
        <w:tc>
          <w:tcPr>
            <w:tcW w:w="935" w:type="dxa"/>
            <w:shd w:val="clear" w:color="auto" w:fill="FFFFFF"/>
            <w:tcMar>
              <w:top w:w="120" w:type="dxa"/>
              <w:left w:w="120" w:type="dxa"/>
              <w:bottom w:w="120" w:type="dxa"/>
              <w:right w:w="120" w:type="dxa"/>
            </w:tcMar>
            <w:hideMark/>
          </w:tcPr>
          <w:p w14:paraId="52F31B6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2014</w:t>
            </w:r>
          </w:p>
        </w:tc>
      </w:tr>
      <w:tr w:rsidR="003829C6" w:rsidRPr="008632DF" w14:paraId="4FE429AB" w14:textId="77777777" w:rsidTr="008632DF">
        <w:tc>
          <w:tcPr>
            <w:tcW w:w="2425" w:type="dxa"/>
            <w:shd w:val="clear" w:color="auto" w:fill="F9F9F9"/>
            <w:tcMar>
              <w:top w:w="120" w:type="dxa"/>
              <w:left w:w="120" w:type="dxa"/>
              <w:bottom w:w="120" w:type="dxa"/>
              <w:right w:w="120" w:type="dxa"/>
            </w:tcMar>
            <w:hideMark/>
          </w:tcPr>
          <w:p w14:paraId="1913F87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Preparation of District environment policy, Morang, Nepal</w:t>
            </w:r>
          </w:p>
        </w:tc>
        <w:tc>
          <w:tcPr>
            <w:tcW w:w="1539" w:type="dxa"/>
            <w:shd w:val="clear" w:color="auto" w:fill="F9F9F9"/>
            <w:tcMar>
              <w:top w:w="120" w:type="dxa"/>
              <w:left w:w="120" w:type="dxa"/>
              <w:bottom w:w="120" w:type="dxa"/>
              <w:right w:w="120" w:type="dxa"/>
            </w:tcMar>
            <w:hideMark/>
          </w:tcPr>
          <w:p w14:paraId="2E30E8E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Environmental Geologist</w:t>
            </w:r>
          </w:p>
        </w:tc>
        <w:tc>
          <w:tcPr>
            <w:tcW w:w="3402" w:type="dxa"/>
            <w:shd w:val="clear" w:color="auto" w:fill="F9F9F9"/>
            <w:tcMar>
              <w:top w:w="120" w:type="dxa"/>
              <w:left w:w="120" w:type="dxa"/>
              <w:bottom w:w="120" w:type="dxa"/>
              <w:right w:w="120" w:type="dxa"/>
            </w:tcMar>
            <w:hideMark/>
          </w:tcPr>
          <w:p w14:paraId="25635AF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Identification of physical features, </w:t>
            </w:r>
            <w:proofErr w:type="gramStart"/>
            <w:r w:rsidRPr="008632DF">
              <w:rPr>
                <w:rFonts w:ascii="Times New Roman" w:hAnsi="Times New Roman" w:cs="Times New Roman"/>
                <w:bCs/>
              </w:rPr>
              <w:t>geology</w:t>
            </w:r>
            <w:proofErr w:type="gramEnd"/>
            <w:r w:rsidRPr="008632DF">
              <w:rPr>
                <w:rFonts w:ascii="Times New Roman" w:hAnsi="Times New Roman" w:cs="Times New Roman"/>
                <w:bCs/>
              </w:rPr>
              <w:t xml:space="preserve"> and climate. Preparation of different environmental indicators map by using GIS and focus group discussion.</w:t>
            </w:r>
          </w:p>
        </w:tc>
        <w:tc>
          <w:tcPr>
            <w:tcW w:w="1449" w:type="dxa"/>
            <w:shd w:val="clear" w:color="auto" w:fill="F9F9F9"/>
            <w:tcMar>
              <w:top w:w="120" w:type="dxa"/>
              <w:left w:w="120" w:type="dxa"/>
              <w:bottom w:w="120" w:type="dxa"/>
              <w:right w:w="120" w:type="dxa"/>
            </w:tcMar>
            <w:hideMark/>
          </w:tcPr>
          <w:p w14:paraId="6FA6151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District Development Committee, Morang, Nepal</w:t>
            </w:r>
          </w:p>
        </w:tc>
        <w:tc>
          <w:tcPr>
            <w:tcW w:w="935" w:type="dxa"/>
            <w:shd w:val="clear" w:color="auto" w:fill="F9F9F9"/>
            <w:tcMar>
              <w:top w:w="120" w:type="dxa"/>
              <w:left w:w="120" w:type="dxa"/>
              <w:bottom w:w="120" w:type="dxa"/>
              <w:right w:w="120" w:type="dxa"/>
            </w:tcMar>
            <w:hideMark/>
          </w:tcPr>
          <w:p w14:paraId="5183FF40"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2014</w:t>
            </w:r>
          </w:p>
        </w:tc>
      </w:tr>
      <w:tr w:rsidR="003829C6" w:rsidRPr="008632DF" w14:paraId="764C74F0" w14:textId="77777777" w:rsidTr="008632DF">
        <w:tc>
          <w:tcPr>
            <w:tcW w:w="2425" w:type="dxa"/>
            <w:shd w:val="clear" w:color="auto" w:fill="FFFFFF"/>
            <w:tcMar>
              <w:top w:w="120" w:type="dxa"/>
              <w:left w:w="120" w:type="dxa"/>
              <w:bottom w:w="120" w:type="dxa"/>
              <w:right w:w="120" w:type="dxa"/>
            </w:tcMar>
            <w:hideMark/>
          </w:tcPr>
          <w:p w14:paraId="7F1F62C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Development of Ecosystem Based Sediment control techniques and Design of Siltation Dam to Protect </w:t>
            </w:r>
            <w:proofErr w:type="spellStart"/>
            <w:r w:rsidRPr="008632DF">
              <w:rPr>
                <w:rFonts w:ascii="Times New Roman" w:hAnsi="Times New Roman" w:cs="Times New Roman"/>
                <w:bCs/>
              </w:rPr>
              <w:t>Phewa</w:t>
            </w:r>
            <w:proofErr w:type="spellEnd"/>
            <w:r w:rsidRPr="008632DF">
              <w:rPr>
                <w:rFonts w:ascii="Times New Roman" w:hAnsi="Times New Roman" w:cs="Times New Roman"/>
                <w:bCs/>
              </w:rPr>
              <w:t xml:space="preserve"> Lake, Pokhara, Nepal</w:t>
            </w:r>
          </w:p>
        </w:tc>
        <w:tc>
          <w:tcPr>
            <w:tcW w:w="1539" w:type="dxa"/>
            <w:shd w:val="clear" w:color="auto" w:fill="FFFFFF"/>
            <w:tcMar>
              <w:top w:w="120" w:type="dxa"/>
              <w:left w:w="120" w:type="dxa"/>
              <w:bottom w:w="120" w:type="dxa"/>
              <w:right w:w="120" w:type="dxa"/>
            </w:tcMar>
            <w:hideMark/>
          </w:tcPr>
          <w:p w14:paraId="721D6E7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 Disaster Risk Reduction Expert</w:t>
            </w:r>
          </w:p>
        </w:tc>
        <w:tc>
          <w:tcPr>
            <w:tcW w:w="3402" w:type="dxa"/>
            <w:shd w:val="clear" w:color="auto" w:fill="FFFFFF"/>
            <w:tcMar>
              <w:top w:w="120" w:type="dxa"/>
              <w:left w:w="120" w:type="dxa"/>
              <w:bottom w:w="120" w:type="dxa"/>
              <w:right w:w="120" w:type="dxa"/>
            </w:tcMar>
            <w:hideMark/>
          </w:tcPr>
          <w:p w14:paraId="6E22D28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Responsible for preparation of landslide hazard map, debris flow and flood hazard map of the basin using remote sensing and GIS techniques, Preparation of Siltation dam to control the sediment, Propose the Integrated Watershed Management Plan.</w:t>
            </w:r>
          </w:p>
        </w:tc>
        <w:tc>
          <w:tcPr>
            <w:tcW w:w="1449" w:type="dxa"/>
            <w:shd w:val="clear" w:color="auto" w:fill="FFFFFF"/>
            <w:tcMar>
              <w:top w:w="120" w:type="dxa"/>
              <w:left w:w="120" w:type="dxa"/>
              <w:bottom w:w="120" w:type="dxa"/>
              <w:right w:w="120" w:type="dxa"/>
            </w:tcMar>
            <w:hideMark/>
          </w:tcPr>
          <w:p w14:paraId="48F320B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Western Region Forest Directorate, Government of Nepal</w:t>
            </w:r>
          </w:p>
        </w:tc>
        <w:tc>
          <w:tcPr>
            <w:tcW w:w="935" w:type="dxa"/>
            <w:shd w:val="clear" w:color="auto" w:fill="FFFFFF"/>
            <w:tcMar>
              <w:top w:w="120" w:type="dxa"/>
              <w:left w:w="120" w:type="dxa"/>
              <w:bottom w:w="120" w:type="dxa"/>
              <w:right w:w="120" w:type="dxa"/>
            </w:tcMar>
            <w:hideMark/>
          </w:tcPr>
          <w:p w14:paraId="323A0131"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2014</w:t>
            </w:r>
          </w:p>
        </w:tc>
      </w:tr>
      <w:tr w:rsidR="003829C6" w:rsidRPr="008632DF" w14:paraId="5985E8DA" w14:textId="77777777" w:rsidTr="008632DF">
        <w:tc>
          <w:tcPr>
            <w:tcW w:w="2425" w:type="dxa"/>
            <w:shd w:val="clear" w:color="auto" w:fill="F9F9F9"/>
            <w:tcMar>
              <w:top w:w="120" w:type="dxa"/>
              <w:left w:w="120" w:type="dxa"/>
              <w:bottom w:w="120" w:type="dxa"/>
              <w:right w:w="120" w:type="dxa"/>
            </w:tcMar>
            <w:hideMark/>
          </w:tcPr>
          <w:p w14:paraId="6E2F079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Understanding the links of climate change forest fire and species regeneration and resilience pattern in Sacred Himalayan Landscape, Nepal</w:t>
            </w:r>
          </w:p>
        </w:tc>
        <w:tc>
          <w:tcPr>
            <w:tcW w:w="1539" w:type="dxa"/>
            <w:shd w:val="clear" w:color="auto" w:fill="F9F9F9"/>
            <w:tcMar>
              <w:top w:w="120" w:type="dxa"/>
              <w:left w:w="120" w:type="dxa"/>
              <w:bottom w:w="120" w:type="dxa"/>
              <w:right w:w="120" w:type="dxa"/>
            </w:tcMar>
            <w:hideMark/>
          </w:tcPr>
          <w:p w14:paraId="1D43BF3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Leader/Climate Change expert</w:t>
            </w:r>
          </w:p>
        </w:tc>
        <w:tc>
          <w:tcPr>
            <w:tcW w:w="3402" w:type="dxa"/>
            <w:shd w:val="clear" w:color="auto" w:fill="F9F9F9"/>
            <w:tcMar>
              <w:top w:w="120" w:type="dxa"/>
              <w:left w:w="120" w:type="dxa"/>
              <w:bottom w:w="120" w:type="dxa"/>
              <w:right w:w="120" w:type="dxa"/>
            </w:tcMar>
            <w:hideMark/>
          </w:tcPr>
          <w:p w14:paraId="4B0B8F33"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Responsible for study of land degradation due to forest fire, climate change and analysis of soil parameters with forest fire using field data, Remote </w:t>
            </w:r>
            <w:proofErr w:type="gramStart"/>
            <w:r w:rsidRPr="008632DF">
              <w:rPr>
                <w:rFonts w:ascii="Times New Roman" w:hAnsi="Times New Roman" w:cs="Times New Roman"/>
                <w:bCs/>
              </w:rPr>
              <w:t>sensing</w:t>
            </w:r>
            <w:proofErr w:type="gramEnd"/>
            <w:r w:rsidRPr="008632DF">
              <w:rPr>
                <w:rFonts w:ascii="Times New Roman" w:hAnsi="Times New Roman" w:cs="Times New Roman"/>
                <w:bCs/>
              </w:rPr>
              <w:t xml:space="preserve"> and GIS techniques.</w:t>
            </w:r>
          </w:p>
        </w:tc>
        <w:tc>
          <w:tcPr>
            <w:tcW w:w="1449" w:type="dxa"/>
            <w:shd w:val="clear" w:color="auto" w:fill="F9F9F9"/>
            <w:tcMar>
              <w:top w:w="120" w:type="dxa"/>
              <w:left w:w="120" w:type="dxa"/>
              <w:bottom w:w="120" w:type="dxa"/>
              <w:right w:w="120" w:type="dxa"/>
            </w:tcMar>
            <w:hideMark/>
          </w:tcPr>
          <w:p w14:paraId="158178C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World Wide fund, Nepal</w:t>
            </w:r>
          </w:p>
        </w:tc>
        <w:tc>
          <w:tcPr>
            <w:tcW w:w="935" w:type="dxa"/>
            <w:shd w:val="clear" w:color="auto" w:fill="F9F9F9"/>
            <w:tcMar>
              <w:top w:w="120" w:type="dxa"/>
              <w:left w:w="120" w:type="dxa"/>
              <w:bottom w:w="120" w:type="dxa"/>
              <w:right w:w="120" w:type="dxa"/>
            </w:tcMar>
            <w:hideMark/>
          </w:tcPr>
          <w:p w14:paraId="2303880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2014</w:t>
            </w:r>
          </w:p>
        </w:tc>
      </w:tr>
      <w:tr w:rsidR="003829C6" w:rsidRPr="008632DF" w14:paraId="28575B95" w14:textId="77777777" w:rsidTr="008632DF">
        <w:tc>
          <w:tcPr>
            <w:tcW w:w="2425" w:type="dxa"/>
            <w:shd w:val="clear" w:color="auto" w:fill="FFFFFF"/>
            <w:tcMar>
              <w:top w:w="120" w:type="dxa"/>
              <w:left w:w="120" w:type="dxa"/>
              <w:bottom w:w="120" w:type="dxa"/>
              <w:right w:w="120" w:type="dxa"/>
            </w:tcMar>
            <w:hideMark/>
          </w:tcPr>
          <w:p w14:paraId="0142E68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Hydrology/Hydrogeology study in </w:t>
            </w:r>
            <w:proofErr w:type="spellStart"/>
            <w:r w:rsidRPr="008632DF">
              <w:rPr>
                <w:rFonts w:ascii="Times New Roman" w:hAnsi="Times New Roman" w:cs="Times New Roman"/>
                <w:bCs/>
              </w:rPr>
              <w:t>Bangsingh</w:t>
            </w:r>
            <w:proofErr w:type="spellEnd"/>
            <w:r w:rsidRPr="008632DF">
              <w:rPr>
                <w:rFonts w:ascii="Times New Roman" w:hAnsi="Times New Roman" w:cs="Times New Roman"/>
                <w:bCs/>
              </w:rPr>
              <w:t xml:space="preserve"> VDCs of </w:t>
            </w:r>
            <w:proofErr w:type="spellStart"/>
            <w:r w:rsidRPr="008632DF">
              <w:rPr>
                <w:rFonts w:ascii="Times New Roman" w:hAnsi="Times New Roman" w:cs="Times New Roman"/>
                <w:bCs/>
              </w:rPr>
              <w:t>Panchase</w:t>
            </w:r>
            <w:proofErr w:type="spellEnd"/>
            <w:r w:rsidRPr="008632DF">
              <w:rPr>
                <w:rFonts w:ascii="Times New Roman" w:hAnsi="Times New Roman" w:cs="Times New Roman"/>
                <w:bCs/>
              </w:rPr>
              <w:t xml:space="preserve"> Area/Ecosystem based Adaptation in Mountain Ecosystem in Nepal</w:t>
            </w:r>
          </w:p>
        </w:tc>
        <w:tc>
          <w:tcPr>
            <w:tcW w:w="1539" w:type="dxa"/>
            <w:shd w:val="clear" w:color="auto" w:fill="FFFFFF"/>
            <w:tcMar>
              <w:top w:w="120" w:type="dxa"/>
              <w:left w:w="120" w:type="dxa"/>
              <w:bottom w:w="120" w:type="dxa"/>
              <w:right w:w="120" w:type="dxa"/>
            </w:tcMar>
            <w:hideMark/>
          </w:tcPr>
          <w:p w14:paraId="7E91F7F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Team Leader/Hydro-geologist</w:t>
            </w:r>
          </w:p>
        </w:tc>
        <w:tc>
          <w:tcPr>
            <w:tcW w:w="3402" w:type="dxa"/>
            <w:shd w:val="clear" w:color="auto" w:fill="FFFFFF"/>
            <w:tcMar>
              <w:top w:w="120" w:type="dxa"/>
              <w:left w:w="120" w:type="dxa"/>
              <w:bottom w:w="120" w:type="dxa"/>
              <w:right w:w="120" w:type="dxa"/>
            </w:tcMar>
            <w:hideMark/>
          </w:tcPr>
          <w:p w14:paraId="40E2D0C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Responsible for preparation of hydrogeological map using GIS and prepared a management plan for sustainable water use</w:t>
            </w:r>
          </w:p>
        </w:tc>
        <w:tc>
          <w:tcPr>
            <w:tcW w:w="1449" w:type="dxa"/>
            <w:shd w:val="clear" w:color="auto" w:fill="FFFFFF"/>
            <w:tcMar>
              <w:top w:w="120" w:type="dxa"/>
              <w:left w:w="120" w:type="dxa"/>
              <w:bottom w:w="120" w:type="dxa"/>
              <w:right w:w="120" w:type="dxa"/>
            </w:tcMar>
            <w:hideMark/>
          </w:tcPr>
          <w:p w14:paraId="586FD55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IUCN, Nepal</w:t>
            </w:r>
          </w:p>
        </w:tc>
        <w:tc>
          <w:tcPr>
            <w:tcW w:w="935" w:type="dxa"/>
            <w:shd w:val="clear" w:color="auto" w:fill="FFFFFF"/>
            <w:tcMar>
              <w:top w:w="120" w:type="dxa"/>
              <w:left w:w="120" w:type="dxa"/>
              <w:bottom w:w="120" w:type="dxa"/>
              <w:right w:w="120" w:type="dxa"/>
            </w:tcMar>
            <w:hideMark/>
          </w:tcPr>
          <w:p w14:paraId="5557E775"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2013</w:t>
            </w:r>
          </w:p>
        </w:tc>
      </w:tr>
      <w:tr w:rsidR="003829C6" w:rsidRPr="008632DF" w14:paraId="334FB330" w14:textId="77777777" w:rsidTr="008632DF">
        <w:tc>
          <w:tcPr>
            <w:tcW w:w="2425" w:type="dxa"/>
            <w:shd w:val="clear" w:color="auto" w:fill="F9F9F9"/>
            <w:tcMar>
              <w:top w:w="120" w:type="dxa"/>
              <w:left w:w="120" w:type="dxa"/>
              <w:bottom w:w="120" w:type="dxa"/>
              <w:right w:w="120" w:type="dxa"/>
            </w:tcMar>
            <w:hideMark/>
          </w:tcPr>
          <w:p w14:paraId="3A61221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Preparation of the National Environmental policy and state of environment, Nepal</w:t>
            </w:r>
          </w:p>
        </w:tc>
        <w:tc>
          <w:tcPr>
            <w:tcW w:w="1539" w:type="dxa"/>
            <w:shd w:val="clear" w:color="auto" w:fill="F9F9F9"/>
            <w:tcMar>
              <w:top w:w="120" w:type="dxa"/>
              <w:left w:w="120" w:type="dxa"/>
              <w:bottom w:w="120" w:type="dxa"/>
              <w:right w:w="120" w:type="dxa"/>
            </w:tcMar>
            <w:hideMark/>
          </w:tcPr>
          <w:p w14:paraId="3B64D63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Environmental Geologist</w:t>
            </w:r>
          </w:p>
        </w:tc>
        <w:tc>
          <w:tcPr>
            <w:tcW w:w="3402" w:type="dxa"/>
            <w:shd w:val="clear" w:color="auto" w:fill="F9F9F9"/>
            <w:tcMar>
              <w:top w:w="120" w:type="dxa"/>
              <w:left w:w="120" w:type="dxa"/>
              <w:bottom w:w="120" w:type="dxa"/>
              <w:right w:w="120" w:type="dxa"/>
            </w:tcMar>
            <w:hideMark/>
          </w:tcPr>
          <w:p w14:paraId="267A04D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Responsible for analysis of physical environment focused on policy and state of environment.</w:t>
            </w:r>
          </w:p>
        </w:tc>
        <w:tc>
          <w:tcPr>
            <w:tcW w:w="1449" w:type="dxa"/>
            <w:shd w:val="clear" w:color="auto" w:fill="F9F9F9"/>
            <w:tcMar>
              <w:top w:w="120" w:type="dxa"/>
              <w:left w:w="120" w:type="dxa"/>
              <w:bottom w:w="120" w:type="dxa"/>
              <w:right w:w="120" w:type="dxa"/>
            </w:tcMar>
            <w:hideMark/>
          </w:tcPr>
          <w:p w14:paraId="3218B3A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Ministry of Environment, Government of Nepal</w:t>
            </w:r>
          </w:p>
        </w:tc>
        <w:tc>
          <w:tcPr>
            <w:tcW w:w="935" w:type="dxa"/>
            <w:shd w:val="clear" w:color="auto" w:fill="F9F9F9"/>
            <w:tcMar>
              <w:top w:w="120" w:type="dxa"/>
              <w:left w:w="120" w:type="dxa"/>
              <w:bottom w:w="120" w:type="dxa"/>
              <w:right w:w="120" w:type="dxa"/>
            </w:tcMar>
            <w:hideMark/>
          </w:tcPr>
          <w:p w14:paraId="78B0D7B2"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2012</w:t>
            </w:r>
          </w:p>
        </w:tc>
      </w:tr>
      <w:tr w:rsidR="003829C6" w:rsidRPr="008632DF" w14:paraId="555F0533" w14:textId="77777777" w:rsidTr="008632DF">
        <w:tc>
          <w:tcPr>
            <w:tcW w:w="2425" w:type="dxa"/>
            <w:shd w:val="clear" w:color="auto" w:fill="FFFFFF"/>
            <w:tcMar>
              <w:top w:w="120" w:type="dxa"/>
              <w:left w:w="120" w:type="dxa"/>
              <w:bottom w:w="120" w:type="dxa"/>
              <w:right w:w="120" w:type="dxa"/>
            </w:tcMar>
            <w:hideMark/>
          </w:tcPr>
          <w:p w14:paraId="139A051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Geological and Engineering geological study of Different </w:t>
            </w:r>
            <w:proofErr w:type="spellStart"/>
            <w:r w:rsidRPr="008632DF">
              <w:rPr>
                <w:rFonts w:ascii="Times New Roman" w:hAnsi="Times New Roman" w:cs="Times New Roman"/>
                <w:bCs/>
              </w:rPr>
              <w:t>Hydropowers</w:t>
            </w:r>
            <w:proofErr w:type="spellEnd"/>
          </w:p>
        </w:tc>
        <w:tc>
          <w:tcPr>
            <w:tcW w:w="1539" w:type="dxa"/>
            <w:shd w:val="clear" w:color="auto" w:fill="FFFFFF"/>
            <w:tcMar>
              <w:top w:w="120" w:type="dxa"/>
              <w:left w:w="120" w:type="dxa"/>
              <w:bottom w:w="120" w:type="dxa"/>
              <w:right w:w="120" w:type="dxa"/>
            </w:tcMar>
            <w:hideMark/>
          </w:tcPr>
          <w:p w14:paraId="16C2163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FFFFF"/>
            <w:tcMar>
              <w:top w:w="120" w:type="dxa"/>
              <w:left w:w="120" w:type="dxa"/>
              <w:bottom w:w="120" w:type="dxa"/>
              <w:right w:w="120" w:type="dxa"/>
            </w:tcMar>
            <w:hideMark/>
          </w:tcPr>
          <w:p w14:paraId="2EDB84D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Professional (Engineering geologist/geologist) input in feasibility and detailed studies of several hydropower </w:t>
            </w:r>
            <w:proofErr w:type="spellStart"/>
            <w:proofErr w:type="gramStart"/>
            <w:r w:rsidRPr="008632DF">
              <w:rPr>
                <w:rFonts w:ascii="Times New Roman" w:hAnsi="Times New Roman" w:cs="Times New Roman"/>
                <w:bCs/>
              </w:rPr>
              <w:t>projects.Carried</w:t>
            </w:r>
            <w:proofErr w:type="spellEnd"/>
            <w:proofErr w:type="gramEnd"/>
            <w:r w:rsidRPr="008632DF">
              <w:rPr>
                <w:rFonts w:ascii="Times New Roman" w:hAnsi="Times New Roman" w:cs="Times New Roman"/>
                <w:bCs/>
              </w:rPr>
              <w:t xml:space="preserve"> out field studies, prepared geological, engineering geological and hazard map in GIS and prepared report focused to geological hazards in and around the project area with potential impact to project structures.</w:t>
            </w:r>
          </w:p>
        </w:tc>
        <w:tc>
          <w:tcPr>
            <w:tcW w:w="1449" w:type="dxa"/>
            <w:shd w:val="clear" w:color="auto" w:fill="FFFFFF"/>
            <w:tcMar>
              <w:top w:w="120" w:type="dxa"/>
              <w:left w:w="120" w:type="dxa"/>
              <w:bottom w:w="120" w:type="dxa"/>
              <w:right w:w="120" w:type="dxa"/>
            </w:tcMar>
            <w:hideMark/>
          </w:tcPr>
          <w:p w14:paraId="3684EB4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Butwal Power Company; </w:t>
            </w:r>
            <w:proofErr w:type="spellStart"/>
            <w:r w:rsidRPr="008632DF">
              <w:rPr>
                <w:rFonts w:ascii="Times New Roman" w:hAnsi="Times New Roman" w:cs="Times New Roman"/>
                <w:bCs/>
              </w:rPr>
              <w:t>Fillbright</w:t>
            </w:r>
            <w:proofErr w:type="spellEnd"/>
            <w:r w:rsidRPr="008632DF">
              <w:rPr>
                <w:rFonts w:ascii="Times New Roman" w:hAnsi="Times New Roman" w:cs="Times New Roman"/>
                <w:bCs/>
              </w:rPr>
              <w:t xml:space="preserve"> Pvt. LTD.; ITECO Nepal; </w:t>
            </w:r>
            <w:proofErr w:type="spellStart"/>
            <w:r w:rsidRPr="008632DF">
              <w:rPr>
                <w:rFonts w:ascii="Times New Roman" w:hAnsi="Times New Roman" w:cs="Times New Roman"/>
                <w:bCs/>
              </w:rPr>
              <w:t>ADMcarto</w:t>
            </w:r>
            <w:proofErr w:type="spellEnd"/>
            <w:r w:rsidRPr="008632DF">
              <w:rPr>
                <w:rFonts w:ascii="Times New Roman" w:hAnsi="Times New Roman" w:cs="Times New Roman"/>
                <w:bCs/>
              </w:rPr>
              <w:t xml:space="preserve"> consult Nepal; Engen Consultancy Pvt. LTD.; </w:t>
            </w:r>
            <w:proofErr w:type="spellStart"/>
            <w:r w:rsidRPr="008632DF">
              <w:rPr>
                <w:rFonts w:ascii="Times New Roman" w:hAnsi="Times New Roman" w:cs="Times New Roman"/>
                <w:bCs/>
              </w:rPr>
              <w:t>PNet</w:t>
            </w:r>
            <w:proofErr w:type="spellEnd"/>
            <w:r w:rsidRPr="008632DF">
              <w:rPr>
                <w:rFonts w:ascii="Times New Roman" w:hAnsi="Times New Roman" w:cs="Times New Roman"/>
                <w:bCs/>
              </w:rPr>
              <w:t xml:space="preserve"> (p) LTD; BPC-ERMC, Nepal</w:t>
            </w:r>
          </w:p>
        </w:tc>
        <w:tc>
          <w:tcPr>
            <w:tcW w:w="935" w:type="dxa"/>
            <w:shd w:val="clear" w:color="auto" w:fill="FFFFFF"/>
            <w:tcMar>
              <w:top w:w="120" w:type="dxa"/>
              <w:left w:w="120" w:type="dxa"/>
              <w:bottom w:w="120" w:type="dxa"/>
              <w:right w:w="120" w:type="dxa"/>
            </w:tcMar>
            <w:hideMark/>
          </w:tcPr>
          <w:p w14:paraId="2443BAB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2010-2016</w:t>
            </w:r>
          </w:p>
        </w:tc>
      </w:tr>
      <w:tr w:rsidR="003829C6" w:rsidRPr="008632DF" w14:paraId="4A062484" w14:textId="77777777" w:rsidTr="008632DF">
        <w:tc>
          <w:tcPr>
            <w:tcW w:w="2425" w:type="dxa"/>
            <w:shd w:val="clear" w:color="auto" w:fill="F9F9F9"/>
            <w:tcMar>
              <w:top w:w="120" w:type="dxa"/>
              <w:left w:w="120" w:type="dxa"/>
              <w:bottom w:w="120" w:type="dxa"/>
              <w:right w:w="120" w:type="dxa"/>
            </w:tcMar>
            <w:hideMark/>
          </w:tcPr>
          <w:p w14:paraId="395765FF"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Preparation of EIA/IEE in different Projects</w:t>
            </w:r>
          </w:p>
        </w:tc>
        <w:tc>
          <w:tcPr>
            <w:tcW w:w="1539" w:type="dxa"/>
            <w:shd w:val="clear" w:color="auto" w:fill="F9F9F9"/>
            <w:tcMar>
              <w:top w:w="120" w:type="dxa"/>
              <w:left w:w="120" w:type="dxa"/>
              <w:bottom w:w="120" w:type="dxa"/>
              <w:right w:w="120" w:type="dxa"/>
            </w:tcMar>
            <w:hideMark/>
          </w:tcPr>
          <w:p w14:paraId="68F0B3C3"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Engineering Geologist</w:t>
            </w:r>
          </w:p>
        </w:tc>
        <w:tc>
          <w:tcPr>
            <w:tcW w:w="3402" w:type="dxa"/>
            <w:shd w:val="clear" w:color="auto" w:fill="F9F9F9"/>
            <w:tcMar>
              <w:top w:w="120" w:type="dxa"/>
              <w:left w:w="120" w:type="dxa"/>
              <w:bottom w:w="120" w:type="dxa"/>
              <w:right w:w="120" w:type="dxa"/>
            </w:tcMar>
            <w:hideMark/>
          </w:tcPr>
          <w:p w14:paraId="752D2EA8"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Carried out field studies, prepared geological, engineering geological and hazard map in GIS and prepared report focused to geological hazards in and around the project area with potential impact to project structures</w:t>
            </w:r>
          </w:p>
        </w:tc>
        <w:tc>
          <w:tcPr>
            <w:tcW w:w="1449" w:type="dxa"/>
            <w:shd w:val="clear" w:color="auto" w:fill="F9F9F9"/>
            <w:tcMar>
              <w:top w:w="120" w:type="dxa"/>
              <w:left w:w="120" w:type="dxa"/>
              <w:bottom w:w="120" w:type="dxa"/>
              <w:right w:w="120" w:type="dxa"/>
            </w:tcMar>
            <w:hideMark/>
          </w:tcPr>
          <w:p w14:paraId="6163D5AB"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DDC, </w:t>
            </w:r>
            <w:proofErr w:type="spellStart"/>
            <w:r w:rsidRPr="008632DF">
              <w:rPr>
                <w:rFonts w:ascii="Times New Roman" w:hAnsi="Times New Roman" w:cs="Times New Roman"/>
                <w:bCs/>
              </w:rPr>
              <w:t>Jhapa</w:t>
            </w:r>
            <w:proofErr w:type="spellEnd"/>
            <w:r w:rsidRPr="008632DF">
              <w:rPr>
                <w:rFonts w:ascii="Times New Roman" w:hAnsi="Times New Roman" w:cs="Times New Roman"/>
                <w:bCs/>
              </w:rPr>
              <w:t>; LRBP/ITECO Swiss; Prakriti Consult; FNCCI, Nepal</w:t>
            </w:r>
          </w:p>
        </w:tc>
        <w:tc>
          <w:tcPr>
            <w:tcW w:w="935" w:type="dxa"/>
            <w:shd w:val="clear" w:color="auto" w:fill="F9F9F9"/>
            <w:tcMar>
              <w:top w:w="120" w:type="dxa"/>
              <w:left w:w="120" w:type="dxa"/>
              <w:bottom w:w="120" w:type="dxa"/>
              <w:right w:w="120" w:type="dxa"/>
            </w:tcMar>
            <w:hideMark/>
          </w:tcPr>
          <w:p w14:paraId="4E08FE07"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2010-2016</w:t>
            </w:r>
          </w:p>
        </w:tc>
      </w:tr>
      <w:tr w:rsidR="003829C6" w:rsidRPr="008632DF" w14:paraId="15E9ED58" w14:textId="77777777" w:rsidTr="008632DF">
        <w:tc>
          <w:tcPr>
            <w:tcW w:w="2425" w:type="dxa"/>
            <w:shd w:val="clear" w:color="auto" w:fill="FFFFFF"/>
            <w:tcMar>
              <w:top w:w="120" w:type="dxa"/>
              <w:left w:w="120" w:type="dxa"/>
              <w:bottom w:w="120" w:type="dxa"/>
              <w:right w:w="120" w:type="dxa"/>
            </w:tcMar>
            <w:hideMark/>
          </w:tcPr>
          <w:p w14:paraId="68B3AADA"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Geo-technical study and Mitigating Measures Design of Landslides and </w:t>
            </w:r>
            <w:r w:rsidRPr="008632DF">
              <w:rPr>
                <w:rFonts w:ascii="Times New Roman" w:hAnsi="Times New Roman" w:cs="Times New Roman"/>
                <w:bCs/>
              </w:rPr>
              <w:lastRenderedPageBreak/>
              <w:t>Road in Nepal</w:t>
            </w:r>
          </w:p>
        </w:tc>
        <w:tc>
          <w:tcPr>
            <w:tcW w:w="1539" w:type="dxa"/>
            <w:shd w:val="clear" w:color="auto" w:fill="FFFFFF"/>
            <w:tcMar>
              <w:top w:w="120" w:type="dxa"/>
              <w:left w:w="120" w:type="dxa"/>
              <w:bottom w:w="120" w:type="dxa"/>
              <w:right w:w="120" w:type="dxa"/>
            </w:tcMar>
            <w:hideMark/>
          </w:tcPr>
          <w:p w14:paraId="4FAE514D"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Engineering Geologist</w:t>
            </w:r>
          </w:p>
        </w:tc>
        <w:tc>
          <w:tcPr>
            <w:tcW w:w="3402" w:type="dxa"/>
            <w:shd w:val="clear" w:color="auto" w:fill="FFFFFF"/>
            <w:tcMar>
              <w:top w:w="120" w:type="dxa"/>
              <w:left w:w="120" w:type="dxa"/>
              <w:bottom w:w="120" w:type="dxa"/>
              <w:right w:w="120" w:type="dxa"/>
            </w:tcMar>
            <w:hideMark/>
          </w:tcPr>
          <w:p w14:paraId="6D71C439"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t xml:space="preserve">Carried out field studies, prepared geological, engineering geological and hazard map in GIS. Prepared report </w:t>
            </w:r>
            <w:r w:rsidRPr="008632DF">
              <w:rPr>
                <w:rFonts w:ascii="Times New Roman" w:hAnsi="Times New Roman" w:cs="Times New Roman"/>
                <w:bCs/>
              </w:rPr>
              <w:lastRenderedPageBreak/>
              <w:t>focused to geological hazards in and around the project area with potential impact to project structures and prepared landslide hazard map</w:t>
            </w:r>
          </w:p>
        </w:tc>
        <w:tc>
          <w:tcPr>
            <w:tcW w:w="1449" w:type="dxa"/>
            <w:shd w:val="clear" w:color="auto" w:fill="FFFFFF"/>
            <w:tcMar>
              <w:top w:w="120" w:type="dxa"/>
              <w:left w:w="120" w:type="dxa"/>
              <w:bottom w:w="120" w:type="dxa"/>
              <w:right w:w="120" w:type="dxa"/>
            </w:tcMar>
            <w:hideMark/>
          </w:tcPr>
          <w:p w14:paraId="4081A2F6"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r w:rsidRPr="008632DF">
              <w:rPr>
                <w:rFonts w:ascii="Times New Roman" w:hAnsi="Times New Roman" w:cs="Times New Roman"/>
                <w:bCs/>
              </w:rPr>
              <w:lastRenderedPageBreak/>
              <w:t xml:space="preserve">Department of Road, Nepal; Practical </w:t>
            </w:r>
            <w:r w:rsidRPr="008632DF">
              <w:rPr>
                <w:rFonts w:ascii="Times New Roman" w:hAnsi="Times New Roman" w:cs="Times New Roman"/>
                <w:bCs/>
              </w:rPr>
              <w:lastRenderedPageBreak/>
              <w:t>Action, Nepal; Civil Aviation Authority of Nepal; Full Bright Consultancy (p) Ltd, Nepal; Department of Water Induced Disaster and Management, Government of Nepal; Care Nepal</w:t>
            </w:r>
          </w:p>
        </w:tc>
        <w:tc>
          <w:tcPr>
            <w:tcW w:w="935" w:type="dxa"/>
            <w:shd w:val="clear" w:color="auto" w:fill="FFFFFF"/>
            <w:vAlign w:val="bottom"/>
            <w:hideMark/>
          </w:tcPr>
          <w:p w14:paraId="485592B4" w14:textId="77777777" w:rsidR="003829C6" w:rsidRPr="008632DF" w:rsidRDefault="003829C6" w:rsidP="0016321B">
            <w:pPr>
              <w:pStyle w:val="Header"/>
              <w:widowControl w:val="0"/>
              <w:tabs>
                <w:tab w:val="clear" w:pos="4320"/>
                <w:tab w:val="clear" w:pos="8640"/>
              </w:tabs>
              <w:rPr>
                <w:rFonts w:ascii="Times New Roman" w:hAnsi="Times New Roman" w:cs="Times New Roman"/>
                <w:bCs/>
              </w:rPr>
            </w:pPr>
          </w:p>
        </w:tc>
      </w:tr>
    </w:tbl>
    <w:p w14:paraId="4A42F64D" w14:textId="77777777" w:rsidR="00217799" w:rsidRPr="008632DF" w:rsidRDefault="00217799" w:rsidP="0016321B">
      <w:pPr>
        <w:pStyle w:val="Table"/>
        <w:tabs>
          <w:tab w:val="left" w:pos="360"/>
          <w:tab w:val="left" w:pos="3150"/>
          <w:tab w:val="left" w:pos="3420"/>
        </w:tabs>
        <w:spacing w:before="0" w:after="0" w:line="240" w:lineRule="auto"/>
        <w:jc w:val="both"/>
        <w:rPr>
          <w:rFonts w:ascii="Times New Roman" w:hAnsi="Times New Roman"/>
          <w:b/>
          <w:sz w:val="20"/>
          <w:szCs w:val="20"/>
        </w:rPr>
      </w:pPr>
    </w:p>
    <w:p w14:paraId="05EFBDB2" w14:textId="77777777" w:rsidR="00E82FA5" w:rsidRPr="008632DF" w:rsidRDefault="00E82FA5" w:rsidP="0016321B">
      <w:pPr>
        <w:tabs>
          <w:tab w:val="left" w:pos="360"/>
        </w:tabs>
        <w:rPr>
          <w:rFonts w:ascii="Times New Roman" w:hAnsi="Times New Roman" w:cs="Times New Roman"/>
          <w:b/>
          <w:bCs/>
          <w:sz w:val="20"/>
          <w:szCs w:val="20"/>
        </w:rPr>
      </w:pPr>
    </w:p>
    <w:p w14:paraId="594D0159" w14:textId="77777777" w:rsidR="00137311" w:rsidRPr="008632DF" w:rsidRDefault="00137311" w:rsidP="0016321B">
      <w:pPr>
        <w:pStyle w:val="CM19"/>
        <w:spacing w:after="0" w:line="276" w:lineRule="auto"/>
        <w:jc w:val="both"/>
        <w:rPr>
          <w:sz w:val="20"/>
          <w:szCs w:val="20"/>
          <w:u w:val="single"/>
        </w:rPr>
      </w:pPr>
      <w:r w:rsidRPr="008632DF">
        <w:rPr>
          <w:b/>
          <w:bCs/>
          <w:sz w:val="20"/>
          <w:szCs w:val="20"/>
          <w:u w:val="single"/>
        </w:rPr>
        <w:t xml:space="preserve">PEER REVIEWED PUBLICATIONS: </w:t>
      </w:r>
    </w:p>
    <w:p w14:paraId="7A398932" w14:textId="77777777" w:rsidR="00137311" w:rsidRPr="008632DF" w:rsidRDefault="00137311" w:rsidP="0016321B">
      <w:pPr>
        <w:pStyle w:val="CM15"/>
        <w:spacing w:after="0" w:line="276" w:lineRule="auto"/>
        <w:jc w:val="both"/>
        <w:rPr>
          <w:b/>
          <w:bCs/>
          <w:sz w:val="20"/>
          <w:szCs w:val="20"/>
          <w:u w:val="single"/>
        </w:rPr>
      </w:pPr>
    </w:p>
    <w:p w14:paraId="0C514984" w14:textId="77777777" w:rsidR="00137311" w:rsidRPr="008632DF" w:rsidRDefault="00137311" w:rsidP="0016321B">
      <w:pPr>
        <w:pStyle w:val="CM15"/>
        <w:spacing w:after="0" w:line="276" w:lineRule="auto"/>
        <w:jc w:val="both"/>
        <w:rPr>
          <w:b/>
          <w:bCs/>
          <w:sz w:val="20"/>
          <w:szCs w:val="20"/>
          <w:u w:val="single"/>
        </w:rPr>
      </w:pPr>
      <w:r w:rsidRPr="008632DF">
        <w:rPr>
          <w:b/>
          <w:bCs/>
          <w:sz w:val="20"/>
          <w:szCs w:val="20"/>
          <w:u w:val="single"/>
        </w:rPr>
        <w:t xml:space="preserve">Journal Article </w:t>
      </w:r>
    </w:p>
    <w:p w14:paraId="59A84500" w14:textId="1C3C41D7" w:rsidR="007B1A7F" w:rsidRDefault="007B1A7F" w:rsidP="007B1A7F">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w:t>
      </w:r>
      <w:r>
        <w:rPr>
          <w:rFonts w:ascii="Times New Roman" w:hAnsi="Times New Roman" w:cs="Times New Roman"/>
          <w:b/>
          <w:bCs/>
          <w:sz w:val="20"/>
          <w:szCs w:val="20"/>
        </w:rPr>
        <w:t>3</w:t>
      </w:r>
    </w:p>
    <w:p w14:paraId="5A61087C" w14:textId="77777777" w:rsidR="00C65E2C" w:rsidRPr="00C65E2C" w:rsidRDefault="00C65E2C" w:rsidP="00C65E2C">
      <w:pPr>
        <w:numPr>
          <w:ilvl w:val="0"/>
          <w:numId w:val="46"/>
        </w:numPr>
        <w:shd w:val="clear" w:color="auto" w:fill="FFFFFF"/>
        <w:rPr>
          <w:rFonts w:ascii="Times New Roman" w:hAnsi="Times New Roman" w:cs="Times New Roman"/>
          <w:color w:val="000000"/>
          <w:sz w:val="20"/>
          <w:szCs w:val="20"/>
          <w:lang w:val="en-GB"/>
        </w:rPr>
      </w:pPr>
      <w:r w:rsidRPr="00C65E2C">
        <w:rPr>
          <w:rFonts w:ascii="Times New Roman" w:hAnsi="Times New Roman" w:cs="Times New Roman"/>
          <w:color w:val="000000"/>
          <w:sz w:val="20"/>
          <w:szCs w:val="20"/>
          <w:lang w:val="en-GB"/>
        </w:rPr>
        <w:t xml:space="preserve">Tian, B., Liu, W., Mo, H., Li, W., and </w:t>
      </w:r>
      <w:r w:rsidRPr="00C65E2C">
        <w:rPr>
          <w:rFonts w:ascii="Times New Roman" w:hAnsi="Times New Roman" w:cs="Times New Roman"/>
          <w:b/>
          <w:bCs/>
          <w:color w:val="000000"/>
          <w:sz w:val="20"/>
          <w:szCs w:val="20"/>
          <w:lang w:val="en-GB"/>
        </w:rPr>
        <w:t>Adhikari, B.R.,</w:t>
      </w:r>
      <w:r w:rsidRPr="00C65E2C">
        <w:rPr>
          <w:rFonts w:ascii="Times New Roman" w:hAnsi="Times New Roman" w:cs="Times New Roman"/>
          <w:color w:val="000000"/>
          <w:sz w:val="20"/>
          <w:szCs w:val="20"/>
          <w:lang w:val="en-GB"/>
        </w:rPr>
        <w:t xml:space="preserve"> 2023. </w:t>
      </w:r>
      <w:r w:rsidRPr="00C65E2C">
        <w:rPr>
          <w:rFonts w:ascii="Times New Roman" w:hAnsi="Times New Roman" w:cs="Times New Roman"/>
          <w:color w:val="000000"/>
          <w:sz w:val="20"/>
          <w:szCs w:val="20"/>
        </w:rPr>
        <w:t xml:space="preserve">Detecting the Unseen: Understanding the Mechanisms and working principles of earthquake sensors, Sensors, V. 23 (11), 5335, </w:t>
      </w:r>
      <w:hyperlink r:id="rId7" w:history="1">
        <w:r w:rsidRPr="00C65E2C">
          <w:rPr>
            <w:rStyle w:val="Hyperlink"/>
            <w:rFonts w:ascii="Times New Roman" w:hAnsi="Times New Roman"/>
            <w:b/>
            <w:bCs/>
            <w:color w:val="4F5671"/>
            <w:sz w:val="20"/>
            <w:szCs w:val="20"/>
            <w:shd w:val="clear" w:color="auto" w:fill="FFFFFF"/>
          </w:rPr>
          <w:t>https://doi.org/10.3390/s23115335</w:t>
        </w:r>
      </w:hyperlink>
      <w:r w:rsidRPr="00C65E2C">
        <w:rPr>
          <w:rFonts w:ascii="Times New Roman" w:hAnsi="Times New Roman" w:cs="Times New Roman"/>
          <w:sz w:val="20"/>
          <w:szCs w:val="20"/>
        </w:rPr>
        <w:t xml:space="preserve">. </w:t>
      </w:r>
    </w:p>
    <w:p w14:paraId="0BFB337E" w14:textId="3DF9133A" w:rsidR="00DA29C2" w:rsidRPr="00DA29C2" w:rsidRDefault="00DA29C2" w:rsidP="0045763D">
      <w:pPr>
        <w:numPr>
          <w:ilvl w:val="0"/>
          <w:numId w:val="46"/>
        </w:numPr>
        <w:shd w:val="clear" w:color="auto" w:fill="FFFFFF"/>
        <w:rPr>
          <w:rFonts w:ascii="Times New Roman" w:hAnsi="Times New Roman" w:cs="Times New Roman"/>
          <w:color w:val="000000"/>
          <w:sz w:val="20"/>
          <w:szCs w:val="20"/>
        </w:rPr>
      </w:pPr>
      <w:r w:rsidRPr="00DA29C2">
        <w:rPr>
          <w:rFonts w:ascii="Times New Roman" w:hAnsi="Times New Roman" w:cs="Times New Roman"/>
          <w:color w:val="000000"/>
          <w:sz w:val="20"/>
          <w:szCs w:val="20"/>
        </w:rPr>
        <w:t xml:space="preserve">Jiang, H., </w:t>
      </w:r>
      <w:proofErr w:type="spellStart"/>
      <w:proofErr w:type="gramStart"/>
      <w:r w:rsidRPr="00DA29C2">
        <w:rPr>
          <w:rFonts w:ascii="Times New Roman" w:hAnsi="Times New Roman" w:cs="Times New Roman"/>
          <w:color w:val="000000"/>
          <w:sz w:val="20"/>
          <w:szCs w:val="20"/>
        </w:rPr>
        <w:t>Xu,C</w:t>
      </w:r>
      <w:proofErr w:type="spellEnd"/>
      <w:r w:rsidRPr="00DA29C2">
        <w:rPr>
          <w:rFonts w:ascii="Times New Roman" w:hAnsi="Times New Roman" w:cs="Times New Roman"/>
          <w:color w:val="000000"/>
          <w:sz w:val="20"/>
          <w:szCs w:val="20"/>
        </w:rPr>
        <w:t>.</w:t>
      </w:r>
      <w:proofErr w:type="gramEnd"/>
      <w:r w:rsidRPr="00DA29C2">
        <w:rPr>
          <w:rFonts w:ascii="Times New Roman" w:hAnsi="Times New Roman" w:cs="Times New Roman"/>
          <w:color w:val="000000"/>
          <w:sz w:val="20"/>
          <w:szCs w:val="20"/>
        </w:rPr>
        <w:t xml:space="preserve">, </w:t>
      </w:r>
      <w:r w:rsidRPr="00DA29C2">
        <w:rPr>
          <w:rFonts w:ascii="Times New Roman" w:hAnsi="Times New Roman" w:cs="Times New Roman"/>
          <w:b/>
          <w:bCs/>
          <w:color w:val="000000"/>
          <w:sz w:val="20"/>
          <w:szCs w:val="20"/>
        </w:rPr>
        <w:t>Adhikari, B.R.,</w:t>
      </w:r>
      <w:r w:rsidRPr="00DA29C2">
        <w:rPr>
          <w:rFonts w:ascii="Times New Roman" w:hAnsi="Times New Roman" w:cs="Times New Roman"/>
          <w:color w:val="000000"/>
          <w:sz w:val="20"/>
          <w:szCs w:val="20"/>
        </w:rPr>
        <w:t xml:space="preserve"> Liu, X., Tan, X. and Yuan, R., 2023. Editorial: Environmental change driven by climate change, </w:t>
      </w:r>
      <w:proofErr w:type="gramStart"/>
      <w:r w:rsidRPr="00DA29C2">
        <w:rPr>
          <w:rFonts w:ascii="Times New Roman" w:hAnsi="Times New Roman" w:cs="Times New Roman"/>
          <w:color w:val="000000"/>
          <w:sz w:val="20"/>
          <w:szCs w:val="20"/>
        </w:rPr>
        <w:t>tectonism</w:t>
      </w:r>
      <w:proofErr w:type="gramEnd"/>
      <w:r w:rsidRPr="00DA29C2">
        <w:rPr>
          <w:rFonts w:ascii="Times New Roman" w:hAnsi="Times New Roman" w:cs="Times New Roman"/>
          <w:color w:val="000000"/>
          <w:sz w:val="20"/>
          <w:szCs w:val="20"/>
        </w:rPr>
        <w:t xml:space="preserve"> and landslide. Front. Earth Sci. 10:1076801. </w:t>
      </w:r>
      <w:proofErr w:type="spellStart"/>
      <w:r w:rsidRPr="00DA29C2">
        <w:rPr>
          <w:rFonts w:ascii="Times New Roman" w:hAnsi="Times New Roman" w:cs="Times New Roman"/>
          <w:color w:val="000000"/>
          <w:sz w:val="20"/>
          <w:szCs w:val="20"/>
        </w:rPr>
        <w:t>doi</w:t>
      </w:r>
      <w:proofErr w:type="spellEnd"/>
      <w:r w:rsidRPr="00DA29C2">
        <w:rPr>
          <w:rFonts w:ascii="Times New Roman" w:hAnsi="Times New Roman" w:cs="Times New Roman"/>
          <w:color w:val="000000"/>
          <w:sz w:val="20"/>
          <w:szCs w:val="20"/>
        </w:rPr>
        <w:t>: 10.3389/feart.2022.1076801</w:t>
      </w:r>
    </w:p>
    <w:p w14:paraId="75366815" w14:textId="4436F8FF" w:rsidR="007B1A7F" w:rsidRDefault="007B1A7F" w:rsidP="007B1A7F">
      <w:pPr>
        <w:numPr>
          <w:ilvl w:val="0"/>
          <w:numId w:val="46"/>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Wu, S., Di, B., Ustin, S.L., Wong, M.S., </w:t>
      </w:r>
      <w:r w:rsidRPr="007B1A7F">
        <w:rPr>
          <w:rFonts w:ascii="Times New Roman" w:hAnsi="Times New Roman" w:cs="Times New Roman"/>
          <w:b/>
          <w:bCs/>
          <w:color w:val="000000"/>
          <w:sz w:val="20"/>
          <w:szCs w:val="20"/>
        </w:rPr>
        <w:t xml:space="preserve">Adhikari, B.R., </w:t>
      </w:r>
      <w:r>
        <w:rPr>
          <w:rFonts w:ascii="Times New Roman" w:hAnsi="Times New Roman" w:cs="Times New Roman"/>
          <w:color w:val="000000"/>
          <w:sz w:val="20"/>
          <w:szCs w:val="20"/>
        </w:rPr>
        <w:t xml:space="preserve">Zhang, R., and Luo, M., 2023. Dynamic characteristics of vegetation change based on reconstructed heterogenous NDVI in seismic regions. Remote Sensing, </w:t>
      </w:r>
      <w:r w:rsidRPr="007B1A7F">
        <w:rPr>
          <w:rFonts w:ascii="Times New Roman" w:hAnsi="Times New Roman" w:cs="Times New Roman"/>
          <w:i/>
          <w:iCs/>
          <w:color w:val="000000"/>
        </w:rPr>
        <w:t xml:space="preserve">15 </w:t>
      </w:r>
      <w:r w:rsidRPr="007B1A7F">
        <w:rPr>
          <w:rFonts w:ascii="Times New Roman" w:hAnsi="Times New Roman" w:cs="Times New Roman"/>
          <w:color w:val="000000"/>
          <w:sz w:val="20"/>
          <w:szCs w:val="20"/>
        </w:rPr>
        <w:t>(2), 299; </w:t>
      </w:r>
      <w:hyperlink r:id="rId8" w:history="1">
        <w:r w:rsidRPr="007B1A7F">
          <w:rPr>
            <w:rFonts w:ascii="Times New Roman" w:hAnsi="Times New Roman" w:cs="Times New Roman"/>
            <w:color w:val="000000"/>
          </w:rPr>
          <w:t>https://doi.org/10.3390/rs15020299</w:t>
        </w:r>
      </w:hyperlink>
      <w:r w:rsidR="007C4E7E">
        <w:rPr>
          <w:rFonts w:ascii="Times New Roman" w:hAnsi="Times New Roman" w:cs="Times New Roman"/>
          <w:color w:val="000000"/>
          <w:sz w:val="20"/>
          <w:szCs w:val="20"/>
        </w:rPr>
        <w:t>.</w:t>
      </w:r>
    </w:p>
    <w:p w14:paraId="2FBE0EFA" w14:textId="77777777" w:rsidR="007B1A7F" w:rsidRDefault="007B1A7F" w:rsidP="00F14285">
      <w:pPr>
        <w:pStyle w:val="Default"/>
        <w:jc w:val="both"/>
        <w:rPr>
          <w:rFonts w:ascii="Times New Roman" w:hAnsi="Times New Roman" w:cs="Times New Roman"/>
          <w:b/>
          <w:bCs/>
          <w:sz w:val="20"/>
          <w:szCs w:val="20"/>
        </w:rPr>
      </w:pPr>
    </w:p>
    <w:p w14:paraId="257DF44B" w14:textId="4CBAA7A4" w:rsidR="00F14285" w:rsidRDefault="00F14285" w:rsidP="00F14285">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w:t>
      </w:r>
      <w:r>
        <w:rPr>
          <w:rFonts w:ascii="Times New Roman" w:hAnsi="Times New Roman" w:cs="Times New Roman"/>
          <w:b/>
          <w:bCs/>
          <w:sz w:val="20"/>
          <w:szCs w:val="20"/>
        </w:rPr>
        <w:t>2</w:t>
      </w:r>
    </w:p>
    <w:p w14:paraId="6C11A295" w14:textId="77777777" w:rsidR="008552AA" w:rsidRDefault="008552AA" w:rsidP="007246E0">
      <w:pPr>
        <w:numPr>
          <w:ilvl w:val="0"/>
          <w:numId w:val="46"/>
        </w:numPr>
        <w:shd w:val="clear" w:color="auto" w:fill="FFFFFF"/>
        <w:rPr>
          <w:rFonts w:ascii="Times New Roman" w:hAnsi="Times New Roman" w:cs="Times New Roman"/>
          <w:color w:val="000000"/>
          <w:sz w:val="20"/>
          <w:szCs w:val="20"/>
        </w:rPr>
      </w:pPr>
      <w:r w:rsidRPr="008552AA">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and Gautam, S., 2022. A review of policies and institutions for landslide risk management in Nepal. Nepal Public Policy Review, v. 2, pp. 93-112. </w:t>
      </w:r>
    </w:p>
    <w:p w14:paraId="7B9716F3" w14:textId="77777777" w:rsidR="007246E0" w:rsidRPr="007246E0" w:rsidRDefault="007246E0" w:rsidP="007246E0">
      <w:pPr>
        <w:numPr>
          <w:ilvl w:val="0"/>
          <w:numId w:val="46"/>
        </w:numPr>
        <w:shd w:val="clear" w:color="auto" w:fill="FFFFFF"/>
        <w:rPr>
          <w:rFonts w:ascii="Times New Roman" w:hAnsi="Times New Roman" w:cs="Times New Roman"/>
          <w:color w:val="000000"/>
          <w:sz w:val="20"/>
          <w:szCs w:val="20"/>
        </w:rPr>
      </w:pPr>
      <w:r w:rsidRPr="007246E0">
        <w:rPr>
          <w:rFonts w:ascii="Times New Roman" w:hAnsi="Times New Roman" w:cs="Times New Roman"/>
          <w:color w:val="000000"/>
          <w:sz w:val="20"/>
          <w:szCs w:val="20"/>
        </w:rPr>
        <w:t xml:space="preserve">Sharma, S., </w:t>
      </w:r>
      <w:proofErr w:type="spellStart"/>
      <w:r w:rsidRPr="007246E0">
        <w:rPr>
          <w:rFonts w:ascii="Times New Roman" w:hAnsi="Times New Roman" w:cs="Times New Roman"/>
          <w:color w:val="000000"/>
          <w:sz w:val="20"/>
          <w:szCs w:val="20"/>
        </w:rPr>
        <w:t>Talchabhadel</w:t>
      </w:r>
      <w:proofErr w:type="spellEnd"/>
      <w:r w:rsidRPr="007246E0">
        <w:rPr>
          <w:rFonts w:ascii="Times New Roman" w:hAnsi="Times New Roman" w:cs="Times New Roman"/>
          <w:color w:val="000000"/>
          <w:sz w:val="20"/>
          <w:szCs w:val="20"/>
        </w:rPr>
        <w:t xml:space="preserve">, R., Nepal, S., Ghimire, G.R., </w:t>
      </w:r>
      <w:proofErr w:type="spellStart"/>
      <w:r w:rsidRPr="007246E0">
        <w:rPr>
          <w:rFonts w:ascii="Times New Roman" w:hAnsi="Times New Roman" w:cs="Times New Roman"/>
          <w:color w:val="000000"/>
          <w:sz w:val="20"/>
          <w:szCs w:val="20"/>
        </w:rPr>
        <w:t>Rakhal</w:t>
      </w:r>
      <w:proofErr w:type="spellEnd"/>
      <w:r w:rsidRPr="007246E0">
        <w:rPr>
          <w:rFonts w:ascii="Times New Roman" w:hAnsi="Times New Roman" w:cs="Times New Roman"/>
          <w:color w:val="000000"/>
          <w:sz w:val="20"/>
          <w:szCs w:val="20"/>
        </w:rPr>
        <w:t xml:space="preserve">, B., Panthi, J., </w:t>
      </w:r>
      <w:r w:rsidRPr="007246E0">
        <w:rPr>
          <w:rFonts w:ascii="Times New Roman" w:hAnsi="Times New Roman" w:cs="Times New Roman"/>
          <w:b/>
          <w:bCs/>
          <w:color w:val="000000"/>
          <w:sz w:val="20"/>
          <w:szCs w:val="20"/>
        </w:rPr>
        <w:t>Adhikari, B.R.,</w:t>
      </w:r>
      <w:r w:rsidRPr="007246E0">
        <w:rPr>
          <w:rFonts w:ascii="Times New Roman" w:hAnsi="Times New Roman" w:cs="Times New Roman"/>
          <w:color w:val="000000"/>
          <w:sz w:val="20"/>
          <w:szCs w:val="20"/>
        </w:rPr>
        <w:t xml:space="preserve"> </w:t>
      </w:r>
      <w:proofErr w:type="spellStart"/>
      <w:r w:rsidRPr="007246E0">
        <w:rPr>
          <w:rFonts w:ascii="Times New Roman" w:hAnsi="Times New Roman" w:cs="Times New Roman"/>
          <w:color w:val="000000"/>
          <w:sz w:val="20"/>
          <w:szCs w:val="20"/>
        </w:rPr>
        <w:t>Pradhanang</w:t>
      </w:r>
      <w:proofErr w:type="spellEnd"/>
      <w:r w:rsidRPr="007246E0">
        <w:rPr>
          <w:rFonts w:ascii="Times New Roman" w:hAnsi="Times New Roman" w:cs="Times New Roman"/>
          <w:color w:val="000000"/>
          <w:sz w:val="20"/>
          <w:szCs w:val="20"/>
        </w:rPr>
        <w:t>, S.M., Maskey, S and Kumar, S., 2022. Increasing risk of cascading hazards in the central Himalayas, Natural Hazards, https://doi.org/10.1007/s11069-022-05462-0</w:t>
      </w:r>
    </w:p>
    <w:p w14:paraId="6E586CF9" w14:textId="77777777" w:rsidR="00F14285" w:rsidRPr="00F14285" w:rsidRDefault="00F14285" w:rsidP="00F14285">
      <w:pPr>
        <w:numPr>
          <w:ilvl w:val="0"/>
          <w:numId w:val="46"/>
        </w:numPr>
        <w:shd w:val="clear" w:color="auto" w:fill="FFFFFF"/>
        <w:rPr>
          <w:color w:val="000000"/>
          <w:sz w:val="20"/>
          <w:szCs w:val="20"/>
        </w:rPr>
      </w:pPr>
      <w:r w:rsidRPr="00F14285">
        <w:rPr>
          <w:rFonts w:ascii="Times New Roman" w:hAnsi="Times New Roman" w:cs="Times New Roman"/>
          <w:color w:val="000000"/>
          <w:sz w:val="20"/>
          <w:szCs w:val="20"/>
        </w:rPr>
        <w:t>Kunwar, B.M.,</w:t>
      </w:r>
      <w:r>
        <w:rPr>
          <w:rFonts w:ascii="Times New Roman" w:hAnsi="Times New Roman" w:cs="Times New Roman"/>
          <w:b/>
          <w:bCs/>
          <w:color w:val="000000"/>
          <w:sz w:val="20"/>
          <w:szCs w:val="20"/>
        </w:rPr>
        <w:t xml:space="preserve"> Adhikari, B.R., </w:t>
      </w:r>
      <w:proofErr w:type="spellStart"/>
      <w:r w:rsidRPr="00F14285">
        <w:rPr>
          <w:rFonts w:ascii="Times New Roman" w:hAnsi="Times New Roman" w:cs="Times New Roman"/>
          <w:color w:val="000000"/>
          <w:sz w:val="20"/>
          <w:szCs w:val="20"/>
        </w:rPr>
        <w:t>Muensit</w:t>
      </w:r>
      <w:proofErr w:type="spellEnd"/>
      <w:r w:rsidRPr="00F14285">
        <w:rPr>
          <w:rFonts w:ascii="Times New Roman" w:hAnsi="Times New Roman" w:cs="Times New Roman"/>
          <w:color w:val="000000"/>
          <w:sz w:val="20"/>
          <w:szCs w:val="20"/>
        </w:rPr>
        <w:t xml:space="preserve">, N., </w:t>
      </w:r>
      <w:proofErr w:type="spellStart"/>
      <w:r w:rsidRPr="00F14285">
        <w:rPr>
          <w:rFonts w:ascii="Times New Roman" w:hAnsi="Times New Roman" w:cs="Times New Roman"/>
          <w:color w:val="000000"/>
          <w:sz w:val="20"/>
          <w:szCs w:val="20"/>
        </w:rPr>
        <w:t>Techato</w:t>
      </w:r>
      <w:proofErr w:type="spellEnd"/>
      <w:r w:rsidRPr="00F14285">
        <w:rPr>
          <w:rFonts w:ascii="Times New Roman" w:hAnsi="Times New Roman" w:cs="Times New Roman"/>
          <w:color w:val="000000"/>
          <w:sz w:val="20"/>
          <w:szCs w:val="20"/>
        </w:rPr>
        <w:t>, K., and Gyawali, S.,</w:t>
      </w:r>
      <w:r>
        <w:rPr>
          <w:rFonts w:ascii="Times New Roman" w:hAnsi="Times New Roman" w:cs="Times New Roman"/>
          <w:b/>
          <w:bCs/>
          <w:color w:val="000000"/>
          <w:sz w:val="20"/>
          <w:szCs w:val="20"/>
        </w:rPr>
        <w:t xml:space="preserve"> </w:t>
      </w:r>
      <w:r w:rsidRPr="00274C99">
        <w:rPr>
          <w:rFonts w:ascii="Times New Roman" w:hAnsi="Times New Roman" w:cs="Times New Roman"/>
          <w:color w:val="000000"/>
          <w:sz w:val="20"/>
          <w:szCs w:val="20"/>
        </w:rPr>
        <w:t xml:space="preserve">2022. </w:t>
      </w:r>
      <w:r>
        <w:rPr>
          <w:rFonts w:ascii="Times New Roman" w:hAnsi="Times New Roman" w:cs="Times New Roman"/>
          <w:color w:val="000000"/>
          <w:sz w:val="20"/>
          <w:szCs w:val="20"/>
        </w:rPr>
        <w:t xml:space="preserve">Role of vegetation for the protection of </w:t>
      </w:r>
      <w:proofErr w:type="spellStart"/>
      <w:r>
        <w:rPr>
          <w:rFonts w:ascii="Times New Roman" w:hAnsi="Times New Roman" w:cs="Times New Roman"/>
          <w:color w:val="000000"/>
          <w:sz w:val="20"/>
          <w:szCs w:val="20"/>
        </w:rPr>
        <w:t>Phewa</w:t>
      </w:r>
      <w:proofErr w:type="spellEnd"/>
      <w:r>
        <w:rPr>
          <w:rFonts w:ascii="Times New Roman" w:hAnsi="Times New Roman" w:cs="Times New Roman"/>
          <w:color w:val="000000"/>
          <w:sz w:val="20"/>
          <w:szCs w:val="20"/>
        </w:rPr>
        <w:t xml:space="preserve"> Watershed, Kaski, Nepal, Environment and Ecology Research, 10(2): 161-173.</w:t>
      </w:r>
    </w:p>
    <w:p w14:paraId="515980AC" w14:textId="77777777" w:rsidR="00F14285" w:rsidRPr="0080655C" w:rsidRDefault="00F14285" w:rsidP="00F14285">
      <w:pPr>
        <w:numPr>
          <w:ilvl w:val="0"/>
          <w:numId w:val="46"/>
        </w:numPr>
        <w:shd w:val="clear" w:color="auto" w:fill="FFFFFF"/>
        <w:rPr>
          <w:color w:val="000000"/>
          <w:sz w:val="20"/>
          <w:szCs w:val="20"/>
        </w:rPr>
      </w:pPr>
      <w:r w:rsidRPr="00274C99">
        <w:rPr>
          <w:rFonts w:ascii="Times New Roman" w:hAnsi="Times New Roman" w:cs="Times New Roman"/>
          <w:b/>
          <w:bCs/>
          <w:color w:val="000000"/>
          <w:sz w:val="20"/>
          <w:szCs w:val="20"/>
        </w:rPr>
        <w:t>Adhikari, B.R.,</w:t>
      </w:r>
      <w:r w:rsidRPr="00D709E7">
        <w:rPr>
          <w:b/>
          <w:bCs/>
          <w:color w:val="000000"/>
          <w:sz w:val="20"/>
          <w:szCs w:val="20"/>
        </w:rPr>
        <w:t xml:space="preserve"> </w:t>
      </w:r>
      <w:r w:rsidRPr="00274C99">
        <w:rPr>
          <w:rFonts w:ascii="Times New Roman" w:hAnsi="Times New Roman" w:cs="Times New Roman"/>
          <w:color w:val="000000"/>
          <w:sz w:val="20"/>
          <w:szCs w:val="20"/>
        </w:rPr>
        <w:t xml:space="preserve">Gautam, S., and Paudel, B, 2022. Landslide, landcover and </w:t>
      </w:r>
      <w:proofErr w:type="spellStart"/>
      <w:r w:rsidRPr="00274C99">
        <w:rPr>
          <w:rFonts w:ascii="Times New Roman" w:hAnsi="Times New Roman" w:cs="Times New Roman"/>
          <w:color w:val="000000"/>
          <w:sz w:val="20"/>
          <w:szCs w:val="20"/>
        </w:rPr>
        <w:t>landuse</w:t>
      </w:r>
      <w:proofErr w:type="spellEnd"/>
      <w:r w:rsidRPr="00274C99">
        <w:rPr>
          <w:rFonts w:ascii="Times New Roman" w:hAnsi="Times New Roman" w:cs="Times New Roman"/>
          <w:color w:val="000000"/>
          <w:sz w:val="20"/>
          <w:szCs w:val="20"/>
        </w:rPr>
        <w:t xml:space="preserve"> changes in its impacts in Nepal: In: Sarkar, R., Shaw, </w:t>
      </w:r>
      <w:proofErr w:type="gramStart"/>
      <w:r w:rsidRPr="00274C99">
        <w:rPr>
          <w:rFonts w:ascii="Times New Roman" w:hAnsi="Times New Roman" w:cs="Times New Roman"/>
          <w:color w:val="000000"/>
          <w:sz w:val="20"/>
          <w:szCs w:val="20"/>
        </w:rPr>
        <w:t>R.</w:t>
      </w:r>
      <w:proofErr w:type="gramEnd"/>
      <w:r w:rsidRPr="00274C99">
        <w:rPr>
          <w:rFonts w:ascii="Times New Roman" w:hAnsi="Times New Roman" w:cs="Times New Roman"/>
          <w:color w:val="000000"/>
          <w:sz w:val="20"/>
          <w:szCs w:val="20"/>
        </w:rPr>
        <w:t xml:space="preserve"> and Pradhan B. (eds) Impact of Climate Change, Land use and Land Cover, and Socio-economic Dynamics on landslides. Springer, Singapore. pp. 149-164.</w:t>
      </w:r>
    </w:p>
    <w:p w14:paraId="71AA15D5" w14:textId="77777777" w:rsidR="00F14285" w:rsidRPr="0080655C" w:rsidRDefault="00F14285" w:rsidP="00F14285">
      <w:pPr>
        <w:shd w:val="clear" w:color="auto" w:fill="FFFFFF"/>
        <w:ind w:left="720"/>
        <w:rPr>
          <w:color w:val="000000"/>
          <w:sz w:val="20"/>
          <w:szCs w:val="20"/>
        </w:rPr>
      </w:pPr>
    </w:p>
    <w:p w14:paraId="251473EF" w14:textId="77777777" w:rsidR="00FC3B8D" w:rsidRPr="008632DF" w:rsidRDefault="00FC3B8D"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2021</w:t>
      </w:r>
    </w:p>
    <w:p w14:paraId="1CB04C80" w14:textId="77777777" w:rsidR="0080655C" w:rsidRPr="0080655C" w:rsidRDefault="0080655C" w:rsidP="0031497D">
      <w:pPr>
        <w:numPr>
          <w:ilvl w:val="0"/>
          <w:numId w:val="46"/>
        </w:numPr>
        <w:shd w:val="clear" w:color="auto" w:fill="FFFFFF"/>
        <w:rPr>
          <w:rFonts w:ascii="Times New Roman" w:hAnsi="Times New Roman" w:cs="Times New Roman"/>
          <w:color w:val="000000"/>
          <w:sz w:val="20"/>
          <w:szCs w:val="20"/>
        </w:rPr>
      </w:pPr>
      <w:r w:rsidRPr="00D709E7">
        <w:rPr>
          <w:rFonts w:ascii="Times New Roman" w:hAnsi="Times New Roman" w:cs="Times New Roman"/>
          <w:b/>
          <w:bCs/>
          <w:color w:val="000000"/>
          <w:sz w:val="20"/>
          <w:szCs w:val="20"/>
        </w:rPr>
        <w:t xml:space="preserve">Adhikari, B.R., </w:t>
      </w:r>
      <w:r>
        <w:rPr>
          <w:rFonts w:ascii="Times New Roman" w:hAnsi="Times New Roman" w:cs="Times New Roman"/>
          <w:color w:val="000000"/>
          <w:sz w:val="20"/>
          <w:szCs w:val="20"/>
        </w:rPr>
        <w:t>2021. Perturbation of earth surface process by geophysical and meteorological proces</w:t>
      </w:r>
      <w:r w:rsidR="00DD34F2">
        <w:rPr>
          <w:rFonts w:ascii="Times New Roman" w:hAnsi="Times New Roman" w:cs="Times New Roman"/>
          <w:color w:val="000000"/>
          <w:sz w:val="20"/>
          <w:szCs w:val="20"/>
        </w:rPr>
        <w:t xml:space="preserve">s in the Nepal Himalaya: In: </w:t>
      </w:r>
      <w:proofErr w:type="spellStart"/>
      <w:r w:rsidR="00DD34F2" w:rsidRPr="00DD34F2">
        <w:rPr>
          <w:rFonts w:ascii="Times New Roman" w:hAnsi="Times New Roman" w:cs="Times New Roman"/>
          <w:color w:val="000000"/>
          <w:sz w:val="20"/>
          <w:szCs w:val="20"/>
        </w:rPr>
        <w:t>Kolathayar</w:t>
      </w:r>
      <w:proofErr w:type="spellEnd"/>
      <w:r w:rsidR="00DD34F2" w:rsidRPr="00DD34F2">
        <w:rPr>
          <w:rFonts w:ascii="Times New Roman" w:hAnsi="Times New Roman" w:cs="Times New Roman"/>
          <w:color w:val="000000"/>
          <w:sz w:val="20"/>
          <w:szCs w:val="20"/>
        </w:rPr>
        <w:t xml:space="preserve"> S., Pal I., Chian S.C., Mondal A. (eds</w:t>
      </w:r>
      <w:r w:rsidR="00637138">
        <w:rPr>
          <w:rFonts w:ascii="Times New Roman" w:hAnsi="Times New Roman" w:cs="Times New Roman"/>
          <w:color w:val="000000"/>
          <w:sz w:val="20"/>
          <w:szCs w:val="20"/>
        </w:rPr>
        <w:t>.</w:t>
      </w:r>
      <w:r w:rsidR="00DD34F2" w:rsidRPr="00DD34F2">
        <w:rPr>
          <w:rFonts w:ascii="Times New Roman" w:hAnsi="Times New Roman" w:cs="Times New Roman"/>
          <w:color w:val="000000"/>
          <w:sz w:val="20"/>
          <w:szCs w:val="20"/>
        </w:rPr>
        <w:t>) Civil Engineering for Disaster Risk Reduction. Springer Tracts in Civil Engineering. Springer, Singapore</w:t>
      </w:r>
      <w:r w:rsidR="00DD34F2">
        <w:rPr>
          <w:rFonts w:ascii="Times New Roman" w:hAnsi="Times New Roman" w:cs="Times New Roman"/>
          <w:color w:val="000000"/>
          <w:sz w:val="20"/>
          <w:szCs w:val="20"/>
        </w:rPr>
        <w:t>. pp. 181-189.</w:t>
      </w:r>
    </w:p>
    <w:p w14:paraId="32739894" w14:textId="4C9F0435" w:rsidR="0031497D" w:rsidRDefault="0031497D" w:rsidP="0031497D">
      <w:pPr>
        <w:numPr>
          <w:ilvl w:val="0"/>
          <w:numId w:val="46"/>
        </w:numPr>
        <w:shd w:val="clear" w:color="auto" w:fill="FFFFFF"/>
        <w:rPr>
          <w:rFonts w:ascii="Times New Roman" w:hAnsi="Times New Roman" w:cs="Times New Roman"/>
          <w:color w:val="000000"/>
          <w:sz w:val="20"/>
          <w:szCs w:val="20"/>
        </w:rPr>
      </w:pPr>
      <w:r w:rsidRPr="00455E90">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Menon, V. and </w:t>
      </w:r>
      <w:proofErr w:type="spellStart"/>
      <w:r>
        <w:rPr>
          <w:rFonts w:ascii="Times New Roman" w:hAnsi="Times New Roman" w:cs="Times New Roman"/>
          <w:color w:val="000000"/>
          <w:sz w:val="20"/>
          <w:szCs w:val="20"/>
        </w:rPr>
        <w:t>Kolathayar</w:t>
      </w:r>
      <w:proofErr w:type="spellEnd"/>
      <w:r>
        <w:rPr>
          <w:rFonts w:ascii="Times New Roman" w:hAnsi="Times New Roman" w:cs="Times New Roman"/>
          <w:color w:val="000000"/>
          <w:sz w:val="20"/>
          <w:szCs w:val="20"/>
        </w:rPr>
        <w:t xml:space="preserve">, S., 2021. Geohazard Investigation and Management: </w:t>
      </w:r>
      <w:r w:rsidR="004402EA">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 xml:space="preserve">Introduction. In: Adhikari, B.R. and </w:t>
      </w:r>
      <w:proofErr w:type="spellStart"/>
      <w:r>
        <w:rPr>
          <w:rFonts w:ascii="Times New Roman" w:hAnsi="Times New Roman" w:cs="Times New Roman"/>
          <w:color w:val="000000"/>
          <w:sz w:val="20"/>
          <w:szCs w:val="20"/>
        </w:rPr>
        <w:t>Kolathay</w:t>
      </w:r>
      <w:r w:rsidR="00DD34F2">
        <w:rPr>
          <w:rFonts w:ascii="Times New Roman" w:hAnsi="Times New Roman" w:cs="Times New Roman"/>
          <w:color w:val="000000"/>
          <w:sz w:val="20"/>
          <w:szCs w:val="20"/>
        </w:rPr>
        <w:t>a</w:t>
      </w:r>
      <w:r>
        <w:rPr>
          <w:rFonts w:ascii="Times New Roman" w:hAnsi="Times New Roman" w:cs="Times New Roman"/>
          <w:color w:val="000000"/>
          <w:sz w:val="20"/>
          <w:szCs w:val="20"/>
        </w:rPr>
        <w:t>r</w:t>
      </w:r>
      <w:proofErr w:type="spellEnd"/>
      <w:r>
        <w:rPr>
          <w:rFonts w:ascii="Times New Roman" w:hAnsi="Times New Roman" w:cs="Times New Roman"/>
          <w:color w:val="000000"/>
          <w:sz w:val="20"/>
          <w:szCs w:val="20"/>
        </w:rPr>
        <w:t>, S. (Eds.) Geohazard Mitigation: Select proceedings of VCDRR 2021, Springer, pp. 1-8.</w:t>
      </w:r>
    </w:p>
    <w:p w14:paraId="17B12396" w14:textId="77777777" w:rsidR="00FC3B8D" w:rsidRPr="008632DF" w:rsidRDefault="00FC3B8D" w:rsidP="0016321B">
      <w:pPr>
        <w:pStyle w:val="Default"/>
        <w:numPr>
          <w:ilvl w:val="0"/>
          <w:numId w:val="46"/>
        </w:numPr>
        <w:jc w:val="both"/>
        <w:rPr>
          <w:rFonts w:ascii="Times New Roman" w:hAnsi="Times New Roman" w:cs="Times New Roman"/>
          <w:sz w:val="20"/>
          <w:szCs w:val="20"/>
        </w:rPr>
      </w:pPr>
      <w:r w:rsidRPr="008632DF">
        <w:rPr>
          <w:rFonts w:ascii="Times New Roman" w:hAnsi="Times New Roman" w:cs="Times New Roman"/>
          <w:b/>
          <w:bCs/>
          <w:sz w:val="20"/>
          <w:szCs w:val="20"/>
        </w:rPr>
        <w:t>Adhikari, B. R.,</w:t>
      </w:r>
      <w:r w:rsidRPr="008632DF">
        <w:rPr>
          <w:rFonts w:ascii="Times New Roman" w:hAnsi="Times New Roman" w:cs="Times New Roman"/>
          <w:sz w:val="20"/>
          <w:szCs w:val="20"/>
        </w:rPr>
        <w:t xml:space="preserve"> 2021, Lightning fatalities and injuries in Nepal. Weather Climate and Society, v.13 (3), 449-458</w:t>
      </w:r>
    </w:p>
    <w:p w14:paraId="01AEDF5A" w14:textId="77777777" w:rsidR="00FC3B8D" w:rsidRPr="008632DF" w:rsidRDefault="00FC3B8D" w:rsidP="0016321B">
      <w:pPr>
        <w:pStyle w:val="Default"/>
        <w:rPr>
          <w:rFonts w:ascii="Times New Roman" w:hAnsi="Times New Roman" w:cs="Times New Roman"/>
        </w:rPr>
      </w:pPr>
    </w:p>
    <w:p w14:paraId="2CBB3977" w14:textId="77777777" w:rsidR="003829C6" w:rsidRPr="008632DF" w:rsidRDefault="003829C6"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2020</w:t>
      </w:r>
    </w:p>
    <w:p w14:paraId="259865CC" w14:textId="77777777" w:rsidR="00CB2954" w:rsidRPr="00A70AE7" w:rsidRDefault="00CB2954" w:rsidP="0016321B">
      <w:pPr>
        <w:pStyle w:val="CM7"/>
        <w:numPr>
          <w:ilvl w:val="0"/>
          <w:numId w:val="43"/>
        </w:numPr>
        <w:spacing w:line="276" w:lineRule="auto"/>
        <w:jc w:val="both"/>
        <w:rPr>
          <w:sz w:val="20"/>
          <w:szCs w:val="20"/>
        </w:rPr>
      </w:pPr>
      <w:r w:rsidRPr="00A70AE7">
        <w:rPr>
          <w:b/>
          <w:bCs/>
          <w:sz w:val="20"/>
          <w:szCs w:val="20"/>
        </w:rPr>
        <w:t>Adhikari, B.R.</w:t>
      </w:r>
      <w:r w:rsidRPr="00A70AE7">
        <w:rPr>
          <w:sz w:val="20"/>
          <w:szCs w:val="20"/>
        </w:rPr>
        <w:t xml:space="preserve"> and </w:t>
      </w:r>
      <w:proofErr w:type="spellStart"/>
      <w:r w:rsidRPr="00A70AE7">
        <w:rPr>
          <w:sz w:val="20"/>
          <w:szCs w:val="20"/>
        </w:rPr>
        <w:t>Paudayal</w:t>
      </w:r>
      <w:proofErr w:type="spellEnd"/>
      <w:r w:rsidRPr="00A70AE7">
        <w:rPr>
          <w:sz w:val="20"/>
          <w:szCs w:val="20"/>
        </w:rPr>
        <w:t xml:space="preserve">, K.N. 2020, Palynological evidence for the Neogene environment analysis of the </w:t>
      </w:r>
      <w:proofErr w:type="spellStart"/>
      <w:r w:rsidRPr="00A70AE7">
        <w:rPr>
          <w:sz w:val="20"/>
          <w:szCs w:val="20"/>
        </w:rPr>
        <w:t>Thakkhola</w:t>
      </w:r>
      <w:proofErr w:type="spellEnd"/>
      <w:r w:rsidRPr="00A70AE7">
        <w:rPr>
          <w:sz w:val="20"/>
          <w:szCs w:val="20"/>
        </w:rPr>
        <w:t xml:space="preserve"> Graben, Nepal, Journal of Nepal Geological Society, v. 60</w:t>
      </w:r>
      <w:r w:rsidR="005F0728" w:rsidRPr="00A70AE7">
        <w:rPr>
          <w:sz w:val="20"/>
          <w:szCs w:val="20"/>
        </w:rPr>
        <w:t>, pp. 117-129.</w:t>
      </w:r>
    </w:p>
    <w:p w14:paraId="62860C3D" w14:textId="77777777" w:rsidR="00F316D9" w:rsidRPr="00A70AE7" w:rsidRDefault="00F316D9" w:rsidP="0016321B">
      <w:pPr>
        <w:pStyle w:val="CM7"/>
        <w:numPr>
          <w:ilvl w:val="0"/>
          <w:numId w:val="43"/>
        </w:numPr>
        <w:spacing w:line="276" w:lineRule="auto"/>
        <w:jc w:val="both"/>
        <w:rPr>
          <w:sz w:val="20"/>
          <w:szCs w:val="20"/>
        </w:rPr>
      </w:pPr>
      <w:r w:rsidRPr="00A70AE7">
        <w:rPr>
          <w:sz w:val="20"/>
          <w:szCs w:val="20"/>
        </w:rPr>
        <w:t xml:space="preserve">Chen, F., </w:t>
      </w:r>
      <w:r w:rsidRPr="00A70AE7">
        <w:rPr>
          <w:b/>
          <w:bCs/>
          <w:sz w:val="20"/>
          <w:szCs w:val="20"/>
        </w:rPr>
        <w:t>Adhikari, B.R.</w:t>
      </w:r>
      <w:r w:rsidRPr="00A70AE7">
        <w:rPr>
          <w:sz w:val="20"/>
          <w:szCs w:val="20"/>
        </w:rPr>
        <w:t xml:space="preserve"> and</w:t>
      </w:r>
      <w:r w:rsidR="0080655C" w:rsidRPr="00A70AE7">
        <w:rPr>
          <w:sz w:val="20"/>
          <w:szCs w:val="20"/>
        </w:rPr>
        <w:t xml:space="preserve"> Tian, B. 2020, Identification o</w:t>
      </w:r>
      <w:r w:rsidRPr="00A70AE7">
        <w:rPr>
          <w:sz w:val="20"/>
          <w:szCs w:val="20"/>
        </w:rPr>
        <w:t xml:space="preserve">f Landslide Susceptible Areas </w:t>
      </w:r>
      <w:proofErr w:type="gramStart"/>
      <w:r w:rsidRPr="00A70AE7">
        <w:rPr>
          <w:sz w:val="20"/>
          <w:szCs w:val="20"/>
        </w:rPr>
        <w:t>For</w:t>
      </w:r>
      <w:proofErr w:type="gramEnd"/>
      <w:r w:rsidRPr="00A70AE7">
        <w:rPr>
          <w:sz w:val="20"/>
          <w:szCs w:val="20"/>
        </w:rPr>
        <w:t xml:space="preserve"> The Proper Settlement Planning In The Kali Gandaki Road Corridor, Nepal. IEEE International Geoscience and Remote Sensing Symposium, 5238-5241. </w:t>
      </w:r>
    </w:p>
    <w:p w14:paraId="4B9064CA" w14:textId="77777777" w:rsidR="005E1637" w:rsidRPr="008632DF" w:rsidRDefault="005E1637" w:rsidP="0016321B">
      <w:pPr>
        <w:pStyle w:val="CM7"/>
        <w:numPr>
          <w:ilvl w:val="0"/>
          <w:numId w:val="43"/>
        </w:numPr>
        <w:spacing w:line="276" w:lineRule="auto"/>
        <w:jc w:val="both"/>
        <w:rPr>
          <w:sz w:val="20"/>
          <w:szCs w:val="20"/>
        </w:rPr>
      </w:pPr>
      <w:r w:rsidRPr="008632DF">
        <w:rPr>
          <w:sz w:val="20"/>
          <w:szCs w:val="20"/>
        </w:rPr>
        <w:t xml:space="preserve">Sargeant, S., Finlayson, A., Dijkstra, T., Flinn, B., Schofield, H., Miranda Morel, L., Twigg, J., Lovell, E., Stephenson, V., </w:t>
      </w:r>
      <w:r w:rsidRPr="008632DF">
        <w:rPr>
          <w:b/>
          <w:bCs/>
          <w:sz w:val="20"/>
          <w:szCs w:val="20"/>
        </w:rPr>
        <w:t>Adhikari, B.R.,</w:t>
      </w:r>
      <w:r w:rsidRPr="008632DF">
        <w:rPr>
          <w:sz w:val="20"/>
          <w:szCs w:val="20"/>
        </w:rPr>
        <w:t xml:space="preserve"> 2020, The Influence of the physical environment on self-recovery after disasters in Nepal and the Philippines, International Journal of Disaster Risk Reduction, v. 50.</w:t>
      </w:r>
    </w:p>
    <w:p w14:paraId="7D77710C" w14:textId="77777777" w:rsidR="003829C6" w:rsidRPr="008632DF" w:rsidRDefault="003829C6" w:rsidP="0016321B">
      <w:pPr>
        <w:pStyle w:val="Default"/>
        <w:numPr>
          <w:ilvl w:val="0"/>
          <w:numId w:val="43"/>
        </w:numPr>
        <w:jc w:val="both"/>
        <w:rPr>
          <w:rStyle w:val="Hyperlink"/>
          <w:rFonts w:ascii="Times New Roman" w:hAnsi="Times New Roman"/>
        </w:rPr>
      </w:pPr>
      <w:r w:rsidRPr="008632DF">
        <w:rPr>
          <w:rFonts w:ascii="Times New Roman" w:eastAsiaTheme="minorEastAsia" w:hAnsi="Times New Roman" w:cs="Times New Roman"/>
          <w:sz w:val="20"/>
          <w:szCs w:val="20"/>
        </w:rPr>
        <w:t xml:space="preserve">Xiong, K., </w:t>
      </w:r>
      <w:r w:rsidRPr="008632DF">
        <w:rPr>
          <w:rFonts w:ascii="Times New Roman" w:eastAsiaTheme="minorEastAsia" w:hAnsi="Times New Roman" w:cs="Times New Roman"/>
          <w:b/>
          <w:bCs/>
          <w:sz w:val="20"/>
          <w:szCs w:val="20"/>
        </w:rPr>
        <w:t xml:space="preserve">Adhikari, B.R., </w:t>
      </w:r>
      <w:r w:rsidRPr="008632DF">
        <w:rPr>
          <w:rFonts w:ascii="Times New Roman" w:eastAsiaTheme="minorEastAsia" w:hAnsi="Times New Roman" w:cs="Times New Roman"/>
          <w:sz w:val="20"/>
          <w:szCs w:val="20"/>
        </w:rPr>
        <w:t>Stamatopoulos, C.A., Zhan, Y., Wu, S., Dong, Z. and Di, B., 2020, Comparison of Different Machine Learning Methods for Debris Flow Susceptibility Mapping: A case Study in Sichuan Province, China, Remote Sensing, Vol. 12 (2), 295,</w:t>
      </w:r>
      <w:r w:rsidRPr="008632DF">
        <w:rPr>
          <w:rFonts w:ascii="Times New Roman" w:hAnsi="Times New Roman" w:cs="Times New Roman"/>
          <w:sz w:val="20"/>
          <w:szCs w:val="20"/>
        </w:rPr>
        <w:t xml:space="preserve"> </w:t>
      </w:r>
      <w:hyperlink r:id="rId9" w:history="1">
        <w:r w:rsidRPr="008632DF">
          <w:rPr>
            <w:rStyle w:val="Hyperlink"/>
            <w:rFonts w:ascii="Times New Roman" w:hAnsi="Times New Roman"/>
            <w:sz w:val="20"/>
            <w:szCs w:val="20"/>
          </w:rPr>
          <w:t>https://doi.org/10.3390/rs12020295</w:t>
        </w:r>
      </w:hyperlink>
      <w:r w:rsidRPr="008632DF">
        <w:rPr>
          <w:rStyle w:val="Hyperlink"/>
          <w:rFonts w:ascii="Times New Roman" w:hAnsi="Times New Roman"/>
          <w:sz w:val="20"/>
          <w:szCs w:val="20"/>
        </w:rPr>
        <w:t>.</w:t>
      </w:r>
    </w:p>
    <w:p w14:paraId="6A38C721" w14:textId="77777777" w:rsidR="002E72BB" w:rsidRPr="008632DF" w:rsidRDefault="002E72BB" w:rsidP="0016321B">
      <w:pPr>
        <w:pStyle w:val="CM7"/>
        <w:numPr>
          <w:ilvl w:val="0"/>
          <w:numId w:val="43"/>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 R., Zhang, Y., Wang, G., Miao, L., Pradhan, A.M.S., </w:t>
      </w:r>
      <w:r w:rsidRPr="008632DF">
        <w:rPr>
          <w:b/>
          <w:bCs/>
          <w:sz w:val="20"/>
          <w:szCs w:val="20"/>
        </w:rPr>
        <w:t>Adhikari, B.R.,</w:t>
      </w:r>
      <w:r w:rsidRPr="008632DF">
        <w:rPr>
          <w:sz w:val="20"/>
          <w:szCs w:val="20"/>
        </w:rPr>
        <w:t xml:space="preserve"> Xiao, L., 2019, Mapping the </w:t>
      </w:r>
      <w:r w:rsidRPr="008632DF">
        <w:rPr>
          <w:sz w:val="20"/>
          <w:szCs w:val="20"/>
        </w:rPr>
        <w:lastRenderedPageBreak/>
        <w:t xml:space="preserve">susceptibility of rainfall and earthquake triggered landslides along China-Nepal Highways, Bulletin of Engineering </w:t>
      </w:r>
      <w:proofErr w:type="gramStart"/>
      <w:r w:rsidRPr="008632DF">
        <w:rPr>
          <w:sz w:val="20"/>
          <w:szCs w:val="20"/>
        </w:rPr>
        <w:t>Geology</w:t>
      </w:r>
      <w:proofErr w:type="gramEnd"/>
      <w:r w:rsidRPr="008632DF">
        <w:rPr>
          <w:sz w:val="20"/>
          <w:szCs w:val="20"/>
        </w:rPr>
        <w:t xml:space="preserve"> and the Environment, 79, pp. 587-601.</w:t>
      </w:r>
    </w:p>
    <w:p w14:paraId="1F3C1AE0" w14:textId="77777777" w:rsidR="003829C6" w:rsidRPr="008632DF" w:rsidRDefault="003829C6" w:rsidP="0016321B">
      <w:pPr>
        <w:pStyle w:val="Default"/>
        <w:rPr>
          <w:rFonts w:ascii="Times New Roman" w:hAnsi="Times New Roman" w:cs="Times New Roman"/>
        </w:rPr>
      </w:pPr>
    </w:p>
    <w:p w14:paraId="5FDFCDB4" w14:textId="77777777" w:rsidR="0088513C" w:rsidRPr="008632DF" w:rsidRDefault="0088513C"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2019</w:t>
      </w:r>
    </w:p>
    <w:p w14:paraId="27E3536D" w14:textId="77777777" w:rsidR="0017713D" w:rsidRPr="008632DF" w:rsidRDefault="0017713D" w:rsidP="0016321B">
      <w:pPr>
        <w:pStyle w:val="CM7"/>
        <w:numPr>
          <w:ilvl w:val="0"/>
          <w:numId w:val="40"/>
        </w:numPr>
        <w:spacing w:line="276" w:lineRule="auto"/>
        <w:jc w:val="both"/>
        <w:rPr>
          <w:sz w:val="20"/>
          <w:szCs w:val="20"/>
        </w:rPr>
      </w:pPr>
      <w:r w:rsidRPr="008632DF">
        <w:rPr>
          <w:sz w:val="20"/>
          <w:szCs w:val="20"/>
        </w:rPr>
        <w:t xml:space="preserve">Menges, J., </w:t>
      </w:r>
      <w:proofErr w:type="spellStart"/>
      <w:r w:rsidRPr="008632DF">
        <w:rPr>
          <w:sz w:val="20"/>
          <w:szCs w:val="20"/>
        </w:rPr>
        <w:t>Hovius</w:t>
      </w:r>
      <w:proofErr w:type="spellEnd"/>
      <w:r w:rsidRPr="008632DF">
        <w:rPr>
          <w:sz w:val="20"/>
          <w:szCs w:val="20"/>
        </w:rPr>
        <w:t xml:space="preserve"> N., Andermann, C., Dietz, M., Swoboda, C., Cook, K.L., </w:t>
      </w:r>
      <w:r w:rsidRPr="008632DF">
        <w:rPr>
          <w:b/>
          <w:bCs/>
          <w:sz w:val="20"/>
          <w:szCs w:val="20"/>
        </w:rPr>
        <w:t>Adhikari, B.R.,</w:t>
      </w:r>
      <w:r w:rsidRPr="008632DF">
        <w:rPr>
          <w:sz w:val="20"/>
          <w:szCs w:val="20"/>
        </w:rPr>
        <w:t xml:space="preserve"> Vieth-Hillebrand, A., Bonnet, S., Reimann, R., </w:t>
      </w:r>
      <w:proofErr w:type="spellStart"/>
      <w:r w:rsidRPr="008632DF">
        <w:rPr>
          <w:sz w:val="20"/>
          <w:szCs w:val="20"/>
        </w:rPr>
        <w:t>Koustdodendries</w:t>
      </w:r>
      <w:proofErr w:type="spellEnd"/>
      <w:r w:rsidRPr="008632DF">
        <w:rPr>
          <w:sz w:val="20"/>
          <w:szCs w:val="20"/>
        </w:rPr>
        <w:t>, A., Sachse, D., 2019. Late Holocene landscape collapse of a Trans-Himalayan dryland: Human impacts and aridification, Geophysical Research Letters, (DOI: 10.1029/2019GL084192)</w:t>
      </w:r>
    </w:p>
    <w:p w14:paraId="570438B0" w14:textId="77777777" w:rsidR="0054335D" w:rsidRPr="008632DF" w:rsidRDefault="0054335D" w:rsidP="0016321B">
      <w:pPr>
        <w:pStyle w:val="CM7"/>
        <w:numPr>
          <w:ilvl w:val="0"/>
          <w:numId w:val="40"/>
        </w:numPr>
        <w:spacing w:line="276" w:lineRule="auto"/>
        <w:jc w:val="both"/>
        <w:rPr>
          <w:sz w:val="20"/>
          <w:szCs w:val="20"/>
        </w:rPr>
      </w:pPr>
      <w:r w:rsidRPr="008632DF">
        <w:rPr>
          <w:sz w:val="20"/>
          <w:szCs w:val="20"/>
        </w:rPr>
        <w:t xml:space="preserve">Thapa, P.S. and </w:t>
      </w:r>
      <w:r w:rsidRPr="008632DF">
        <w:rPr>
          <w:b/>
          <w:bCs/>
          <w:sz w:val="20"/>
          <w:szCs w:val="20"/>
        </w:rPr>
        <w:t>Adhikari, B.R.,</w:t>
      </w:r>
      <w:r w:rsidRPr="008632DF">
        <w:rPr>
          <w:sz w:val="20"/>
          <w:szCs w:val="20"/>
        </w:rPr>
        <w:t xml:space="preserve"> 2019. Development of community-based landslide early warning system in the earthquake-affected areas of Nepal, Journal of Mountain Science, 16 (12), pp. 2701-2713.</w:t>
      </w:r>
    </w:p>
    <w:p w14:paraId="57FFABB3" w14:textId="77777777" w:rsidR="0088513C" w:rsidRPr="008632DF" w:rsidRDefault="0088513C" w:rsidP="0016321B">
      <w:pPr>
        <w:pStyle w:val="CM7"/>
        <w:numPr>
          <w:ilvl w:val="0"/>
          <w:numId w:val="40"/>
        </w:numPr>
        <w:spacing w:line="276" w:lineRule="auto"/>
        <w:jc w:val="both"/>
        <w:rPr>
          <w:sz w:val="20"/>
          <w:szCs w:val="20"/>
        </w:rPr>
      </w:pPr>
      <w:r w:rsidRPr="008632DF">
        <w:rPr>
          <w:sz w:val="20"/>
          <w:szCs w:val="20"/>
        </w:rPr>
        <w:t xml:space="preserve">Chen, F., Tian, B., </w:t>
      </w:r>
      <w:r w:rsidRPr="008632DF">
        <w:rPr>
          <w:b/>
          <w:bCs/>
          <w:sz w:val="20"/>
          <w:szCs w:val="20"/>
        </w:rPr>
        <w:t>Adhikari, B.R.,</w:t>
      </w:r>
      <w:r w:rsidRPr="008632DF">
        <w:rPr>
          <w:sz w:val="20"/>
          <w:szCs w:val="20"/>
        </w:rPr>
        <w:t xml:space="preserve"> Gou, X., 2019. Mapping digital drainage network using geoprocessing: A case study of Kali Gandaki River basin, Nepal Himalaya. IEEE, 978-1-5386-9154-0/19, 3479-3482.</w:t>
      </w:r>
    </w:p>
    <w:p w14:paraId="066AE439"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2018</w:t>
      </w:r>
    </w:p>
    <w:p w14:paraId="4DC20B4A"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t xml:space="preserve">McAdoo, B.G., </w:t>
      </w:r>
      <w:proofErr w:type="spellStart"/>
      <w:r w:rsidRPr="008632DF">
        <w:rPr>
          <w:sz w:val="20"/>
          <w:szCs w:val="20"/>
        </w:rPr>
        <w:t>Quak</w:t>
      </w:r>
      <w:proofErr w:type="spellEnd"/>
      <w:r w:rsidRPr="008632DF">
        <w:rPr>
          <w:sz w:val="20"/>
          <w:szCs w:val="20"/>
        </w:rPr>
        <w:t xml:space="preserve">, M., </w:t>
      </w:r>
      <w:proofErr w:type="spellStart"/>
      <w:r w:rsidRPr="008632DF">
        <w:rPr>
          <w:sz w:val="20"/>
          <w:szCs w:val="20"/>
        </w:rPr>
        <w:t>Gnyawali</w:t>
      </w:r>
      <w:proofErr w:type="spellEnd"/>
      <w:r w:rsidRPr="008632DF">
        <w:rPr>
          <w:sz w:val="20"/>
          <w:szCs w:val="20"/>
        </w:rPr>
        <w:t xml:space="preserve">, K.R., </w:t>
      </w:r>
      <w:r w:rsidRPr="008632DF">
        <w:rPr>
          <w:b/>
          <w:bCs/>
          <w:sz w:val="20"/>
          <w:szCs w:val="20"/>
        </w:rPr>
        <w:t>Adhikari, B.R.,</w:t>
      </w:r>
      <w:r w:rsidRPr="008632DF">
        <w:rPr>
          <w:sz w:val="20"/>
          <w:szCs w:val="20"/>
        </w:rPr>
        <w:t xml:space="preserve"> Devkota, S., Rajbhandari, P.L., Sudmeier-Rieux, K., 2018, Roads and landslides in Nepal: how development affects environmental risk, Nat. Hazards Earth Syst. Sci. vol. 18, pp. 3203-3210.</w:t>
      </w:r>
    </w:p>
    <w:p w14:paraId="2837F2A5"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t xml:space="preserve">Stolle, A., </w:t>
      </w:r>
      <w:proofErr w:type="spellStart"/>
      <w:r w:rsidRPr="008632DF">
        <w:rPr>
          <w:sz w:val="20"/>
          <w:szCs w:val="20"/>
        </w:rPr>
        <w:t>Schwanghart</w:t>
      </w:r>
      <w:proofErr w:type="spellEnd"/>
      <w:r w:rsidRPr="008632DF">
        <w:rPr>
          <w:sz w:val="20"/>
          <w:szCs w:val="20"/>
        </w:rPr>
        <w:t xml:space="preserve">, W., Andermann, C., Bernhardt, A., Fort, M., Jansen, J.D., Wittmann, H., Merchel, S., Rugel, G., </w:t>
      </w:r>
      <w:r w:rsidRPr="008632DF">
        <w:rPr>
          <w:b/>
          <w:bCs/>
          <w:sz w:val="20"/>
          <w:szCs w:val="20"/>
        </w:rPr>
        <w:t>Adhikari, B.R.,</w:t>
      </w:r>
      <w:r w:rsidRPr="008632DF">
        <w:rPr>
          <w:sz w:val="20"/>
          <w:szCs w:val="20"/>
        </w:rPr>
        <w:t xml:space="preserve"> Korup, O., 2018, Protracted river response to medieval earthquake, Earth Surface Processes and Landforms, </w:t>
      </w:r>
      <w:r w:rsidR="0097301D" w:rsidRPr="008632DF">
        <w:rPr>
          <w:sz w:val="20"/>
          <w:szCs w:val="20"/>
        </w:rPr>
        <w:t xml:space="preserve">vol. 44, pp. 331-341, </w:t>
      </w:r>
      <w:hyperlink r:id="rId10" w:history="1">
        <w:r w:rsidRPr="008632DF">
          <w:rPr>
            <w:sz w:val="20"/>
            <w:szCs w:val="20"/>
          </w:rPr>
          <w:t>https://doi.org/10.1002/esp.4517</w:t>
        </w:r>
      </w:hyperlink>
      <w:r w:rsidRPr="008632DF">
        <w:rPr>
          <w:sz w:val="20"/>
          <w:szCs w:val="20"/>
        </w:rPr>
        <w:t>.</w:t>
      </w:r>
    </w:p>
    <w:p w14:paraId="056478D7" w14:textId="77777777" w:rsidR="004D5571" w:rsidRPr="008632DF" w:rsidRDefault="004D5571" w:rsidP="0016321B">
      <w:pPr>
        <w:pStyle w:val="CM7"/>
        <w:numPr>
          <w:ilvl w:val="0"/>
          <w:numId w:val="40"/>
        </w:numPr>
        <w:spacing w:line="276" w:lineRule="auto"/>
        <w:jc w:val="both"/>
        <w:rPr>
          <w:sz w:val="20"/>
          <w:szCs w:val="20"/>
        </w:rPr>
      </w:pPr>
      <w:r w:rsidRPr="008632DF">
        <w:rPr>
          <w:sz w:val="20"/>
          <w:szCs w:val="20"/>
        </w:rPr>
        <w:t xml:space="preserve">Cook, K.L, Andermann, C., Gimber, F., </w:t>
      </w:r>
      <w:r w:rsidRPr="008632DF">
        <w:rPr>
          <w:b/>
          <w:bCs/>
          <w:sz w:val="20"/>
          <w:szCs w:val="20"/>
        </w:rPr>
        <w:t>Adhikari, B.R.</w:t>
      </w:r>
      <w:r w:rsidRPr="008632DF">
        <w:rPr>
          <w:sz w:val="20"/>
          <w:szCs w:val="20"/>
        </w:rPr>
        <w:t xml:space="preserve"> and </w:t>
      </w:r>
      <w:proofErr w:type="spellStart"/>
      <w:r w:rsidRPr="008632DF">
        <w:rPr>
          <w:sz w:val="20"/>
          <w:szCs w:val="20"/>
        </w:rPr>
        <w:t>Hovius</w:t>
      </w:r>
      <w:proofErr w:type="spellEnd"/>
      <w:r w:rsidRPr="008632DF">
        <w:rPr>
          <w:sz w:val="20"/>
          <w:szCs w:val="20"/>
        </w:rPr>
        <w:t xml:space="preserve">, N., 2018, </w:t>
      </w:r>
      <w:proofErr w:type="gramStart"/>
      <w:r w:rsidRPr="008632DF">
        <w:rPr>
          <w:sz w:val="20"/>
          <w:szCs w:val="20"/>
        </w:rPr>
        <w:t>Glacial lake</w:t>
      </w:r>
      <w:proofErr w:type="gramEnd"/>
      <w:r w:rsidRPr="008632DF">
        <w:rPr>
          <w:sz w:val="20"/>
          <w:szCs w:val="20"/>
        </w:rPr>
        <w:t xml:space="preserve"> outburst floods as drivers of fluvial erosion in the Himalaya, Science, Vol. 362, pp. 53-57.</w:t>
      </w:r>
    </w:p>
    <w:p w14:paraId="7A7C7BDC" w14:textId="77777777" w:rsidR="004D5571" w:rsidRPr="008632DF" w:rsidRDefault="004D5571" w:rsidP="0016321B">
      <w:pPr>
        <w:pStyle w:val="CM7"/>
        <w:numPr>
          <w:ilvl w:val="0"/>
          <w:numId w:val="40"/>
        </w:numPr>
        <w:spacing w:line="276" w:lineRule="auto"/>
        <w:jc w:val="both"/>
        <w:rPr>
          <w:sz w:val="20"/>
          <w:szCs w:val="20"/>
        </w:rPr>
      </w:pPr>
      <w:r w:rsidRPr="008632DF">
        <w:rPr>
          <w:b/>
          <w:bCs/>
          <w:sz w:val="20"/>
          <w:szCs w:val="20"/>
        </w:rPr>
        <w:t>Adhikari, B.R.</w:t>
      </w:r>
      <w:r w:rsidRPr="008632DF">
        <w:rPr>
          <w:sz w:val="20"/>
          <w:szCs w:val="20"/>
        </w:rPr>
        <w:t xml:space="preserve"> and </w:t>
      </w:r>
      <w:proofErr w:type="spellStart"/>
      <w:r w:rsidRPr="008632DF">
        <w:rPr>
          <w:sz w:val="20"/>
          <w:szCs w:val="20"/>
        </w:rPr>
        <w:t>Sitoula</w:t>
      </w:r>
      <w:proofErr w:type="spellEnd"/>
      <w:r w:rsidRPr="008632DF">
        <w:rPr>
          <w:sz w:val="20"/>
          <w:szCs w:val="20"/>
        </w:rPr>
        <w:t>, N.R., 2018, Community based flash flood early warning systems: a low-cost technology for Nepalese mountains, Bulletin of Department of Geology, Tribhuvan University, Nepal, v. 20, pp. 87-92.</w:t>
      </w:r>
    </w:p>
    <w:p w14:paraId="14A8AA20" w14:textId="77777777" w:rsidR="00137311" w:rsidRPr="008632DF" w:rsidRDefault="00137311" w:rsidP="0016321B">
      <w:pPr>
        <w:pStyle w:val="Default"/>
        <w:jc w:val="both"/>
        <w:rPr>
          <w:rFonts w:ascii="Times New Roman" w:hAnsi="Times New Roman" w:cs="Times New Roman"/>
          <w:b/>
          <w:bCs/>
          <w:sz w:val="20"/>
          <w:szCs w:val="20"/>
        </w:rPr>
      </w:pPr>
    </w:p>
    <w:p w14:paraId="25934333"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2017</w:t>
      </w:r>
    </w:p>
    <w:p w14:paraId="1D85D080"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Stolle, A., </w:t>
      </w:r>
      <w:proofErr w:type="spellStart"/>
      <w:r w:rsidRPr="008632DF">
        <w:rPr>
          <w:sz w:val="20"/>
          <w:szCs w:val="20"/>
        </w:rPr>
        <w:t>Swchwanghart</w:t>
      </w:r>
      <w:proofErr w:type="spellEnd"/>
      <w:r w:rsidRPr="008632DF">
        <w:rPr>
          <w:sz w:val="20"/>
          <w:szCs w:val="20"/>
        </w:rPr>
        <w:t xml:space="preserve">, W., Andermann, C., Bernhardt, A., Wittmann, H., Merchel, S., Rugel, G., Fort, M., </w:t>
      </w:r>
      <w:r w:rsidRPr="008632DF">
        <w:rPr>
          <w:b/>
          <w:bCs/>
          <w:sz w:val="20"/>
          <w:szCs w:val="20"/>
        </w:rPr>
        <w:t>Adhikari, B.R.</w:t>
      </w:r>
      <w:r w:rsidRPr="008632DF">
        <w:rPr>
          <w:sz w:val="20"/>
          <w:szCs w:val="20"/>
        </w:rPr>
        <w:t xml:space="preserve"> and Korup, O., 2017, Catastrophic valley fills record large Himalayan earthquakes, Pokhara, Nepal, Quaternary Science Reviews, vol. 117, pp. 83-103. </w:t>
      </w:r>
    </w:p>
    <w:p w14:paraId="319C713A"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B.R.,</w:t>
      </w:r>
      <w:r w:rsidRPr="008632DF">
        <w:rPr>
          <w:sz w:val="20"/>
          <w:szCs w:val="20"/>
        </w:rPr>
        <w:t xml:space="preserve"> Nidal, N., Yadav, B.K. and Awasthi, S., 2017, Landslide risk assessment of the </w:t>
      </w:r>
      <w:proofErr w:type="spellStart"/>
      <w:r w:rsidRPr="008632DF">
        <w:rPr>
          <w:sz w:val="20"/>
          <w:szCs w:val="20"/>
        </w:rPr>
        <w:t>Patlekhet</w:t>
      </w:r>
      <w:proofErr w:type="spellEnd"/>
      <w:r w:rsidRPr="008632DF">
        <w:rPr>
          <w:sz w:val="20"/>
          <w:szCs w:val="20"/>
        </w:rPr>
        <w:t xml:space="preserve"> landslide, </w:t>
      </w:r>
      <w:proofErr w:type="spellStart"/>
      <w:r w:rsidRPr="008632DF">
        <w:rPr>
          <w:sz w:val="20"/>
          <w:szCs w:val="20"/>
        </w:rPr>
        <w:t>Myagdi</w:t>
      </w:r>
      <w:proofErr w:type="spellEnd"/>
      <w:r w:rsidRPr="008632DF">
        <w:rPr>
          <w:sz w:val="20"/>
          <w:szCs w:val="20"/>
        </w:rPr>
        <w:t xml:space="preserve"> district, Nepal, Journal of the Institute of Engineering, vol. 13 (1), pp. 78-89.</w:t>
      </w:r>
    </w:p>
    <w:p w14:paraId="59B096C9"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K.R. and </w:t>
      </w:r>
      <w:r w:rsidRPr="008632DF">
        <w:rPr>
          <w:b/>
          <w:bCs/>
          <w:sz w:val="20"/>
          <w:szCs w:val="20"/>
        </w:rPr>
        <w:t>Adhikari, B.R.,</w:t>
      </w:r>
      <w:r w:rsidRPr="008632DF">
        <w:rPr>
          <w:sz w:val="20"/>
          <w:szCs w:val="20"/>
        </w:rPr>
        <w:t xml:space="preserve"> 2017, Spatial Relations of Earthquake Induced Landslides Triggered by 2015 Gorkha Earthquake Mw=7.8, Landslide research and risk reduction for advancing culture of living with natural hazards, Advancing Culture of Living with landslides, M. Mikos et al. (eds.) Spinger Publication, pp-85-93.</w:t>
      </w:r>
    </w:p>
    <w:p w14:paraId="66957941" w14:textId="77777777" w:rsidR="00137311" w:rsidRPr="008632DF" w:rsidRDefault="00000000" w:rsidP="0016321B">
      <w:pPr>
        <w:pStyle w:val="CM7"/>
        <w:numPr>
          <w:ilvl w:val="0"/>
          <w:numId w:val="40"/>
        </w:numPr>
        <w:spacing w:line="276" w:lineRule="auto"/>
        <w:jc w:val="both"/>
        <w:rPr>
          <w:sz w:val="20"/>
          <w:szCs w:val="20"/>
        </w:rPr>
      </w:pPr>
      <w:hyperlink r:id="rId11" w:history="1">
        <w:r w:rsidR="00137311" w:rsidRPr="008632DF">
          <w:rPr>
            <w:sz w:val="20"/>
            <w:szCs w:val="20"/>
          </w:rPr>
          <w:t>Rai, S.M., Upreti, B.N., Shakal, S., Bhattarai, T.N., </w:t>
        </w:r>
        <w:proofErr w:type="spellStart"/>
        <w:r w:rsidR="00137311" w:rsidRPr="008632DF">
          <w:rPr>
            <w:b/>
            <w:bCs/>
            <w:sz w:val="20"/>
            <w:szCs w:val="20"/>
          </w:rPr>
          <w:t>AdhiKari</w:t>
        </w:r>
        <w:proofErr w:type="spellEnd"/>
        <w:r w:rsidR="00137311" w:rsidRPr="008632DF">
          <w:rPr>
            <w:b/>
            <w:bCs/>
            <w:sz w:val="20"/>
            <w:szCs w:val="20"/>
          </w:rPr>
          <w:t>, B.R.,</w:t>
        </w:r>
        <w:r w:rsidR="00137311" w:rsidRPr="008632DF">
          <w:rPr>
            <w:sz w:val="20"/>
            <w:szCs w:val="20"/>
          </w:rPr>
          <w:t xml:space="preserve"> Bajracharya, S.R. and </w:t>
        </w:r>
        <w:proofErr w:type="spellStart"/>
        <w:r w:rsidR="00137311" w:rsidRPr="008632DF">
          <w:rPr>
            <w:sz w:val="20"/>
            <w:szCs w:val="20"/>
          </w:rPr>
          <w:t>Yoshinda</w:t>
        </w:r>
        <w:proofErr w:type="spellEnd"/>
        <w:r w:rsidR="00137311" w:rsidRPr="008632DF">
          <w:rPr>
            <w:sz w:val="20"/>
            <w:szCs w:val="20"/>
          </w:rPr>
          <w:t>, M., 2017, Climate Change Impact on Glacier Retreat and Local Community in the Langtang Valley, Central Nepal, Journal of Development Innovations, Vol. 1, No. 1, pp. 45-59.</w:t>
        </w:r>
      </w:hyperlink>
    </w:p>
    <w:p w14:paraId="0F59A375"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Bicker, J.D., </w:t>
      </w:r>
      <w:proofErr w:type="spellStart"/>
      <w:r w:rsidRPr="008632DF">
        <w:rPr>
          <w:sz w:val="20"/>
          <w:szCs w:val="20"/>
        </w:rPr>
        <w:t>Schwanghart</w:t>
      </w:r>
      <w:proofErr w:type="spellEnd"/>
      <w:r w:rsidRPr="008632DF">
        <w:rPr>
          <w:sz w:val="20"/>
          <w:szCs w:val="20"/>
        </w:rPr>
        <w:t xml:space="preserve">, W., </w:t>
      </w:r>
      <w:r w:rsidRPr="008632DF">
        <w:rPr>
          <w:b/>
          <w:bCs/>
          <w:sz w:val="20"/>
          <w:szCs w:val="20"/>
        </w:rPr>
        <w:t>Adhikari, B.R.,</w:t>
      </w:r>
      <w:r w:rsidRPr="008632DF">
        <w:rPr>
          <w:sz w:val="20"/>
          <w:szCs w:val="20"/>
        </w:rPr>
        <w:t xml:space="preserve"> Moriguchi, S., Roeber, V. and Giri, S., 2017, Performance of models for flash flood warning and hazard assessment: the 2015 Kali Gandaki landslide breach in Nepal, Journal of Mountain Research and Development. V.37, No 1, pp. 5-15.</w:t>
      </w:r>
    </w:p>
    <w:p w14:paraId="7CE0881B" w14:textId="77777777" w:rsidR="008B2D02" w:rsidRPr="008632DF" w:rsidRDefault="008B2D02" w:rsidP="0016321B">
      <w:pPr>
        <w:pStyle w:val="Default"/>
        <w:rPr>
          <w:rFonts w:ascii="Times New Roman" w:hAnsi="Times New Roman" w:cs="Times New Roman"/>
        </w:rPr>
      </w:pPr>
    </w:p>
    <w:p w14:paraId="4CD27463" w14:textId="77777777" w:rsidR="00137311" w:rsidRPr="008632DF" w:rsidRDefault="00137311" w:rsidP="0016321B">
      <w:pPr>
        <w:pStyle w:val="Default"/>
        <w:rPr>
          <w:rFonts w:ascii="Times New Roman" w:hAnsi="Times New Roman" w:cs="Times New Roman"/>
          <w:sz w:val="20"/>
          <w:szCs w:val="20"/>
        </w:rPr>
      </w:pPr>
    </w:p>
    <w:p w14:paraId="40C7C81E"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2016</w:t>
      </w:r>
    </w:p>
    <w:p w14:paraId="4B54EBAF"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Gnyawali</w:t>
      </w:r>
      <w:proofErr w:type="spellEnd"/>
      <w:r w:rsidRPr="008632DF">
        <w:rPr>
          <w:sz w:val="20"/>
          <w:szCs w:val="20"/>
        </w:rPr>
        <w:t xml:space="preserve">, K.R., Maka, S., </w:t>
      </w:r>
      <w:r w:rsidRPr="008632DF">
        <w:rPr>
          <w:b/>
          <w:bCs/>
          <w:sz w:val="20"/>
          <w:szCs w:val="20"/>
        </w:rPr>
        <w:t>Adhikari, B.R.,</w:t>
      </w:r>
      <w:r w:rsidRPr="008632DF">
        <w:rPr>
          <w:sz w:val="20"/>
          <w:szCs w:val="20"/>
        </w:rPr>
        <w:t xml:space="preserve"> </w:t>
      </w:r>
      <w:proofErr w:type="spellStart"/>
      <w:r w:rsidRPr="008632DF">
        <w:rPr>
          <w:sz w:val="20"/>
          <w:szCs w:val="20"/>
        </w:rPr>
        <w:t>Chamlagain</w:t>
      </w:r>
      <w:proofErr w:type="spellEnd"/>
      <w:r w:rsidRPr="008632DF">
        <w:rPr>
          <w:sz w:val="20"/>
          <w:szCs w:val="20"/>
        </w:rPr>
        <w:t xml:space="preserve"> D., Duwal, S. and Dhungana A.R., 2016, Spatial Implication of Earthquake Induced Landslides Triggered by the April 25 Gorkha Earthquake Mw 7.8: Preliminary Analysis and Findings, Proceeding of International conference on Earthquake Engineering and Post Disaster Reconstruction Planning, pp. 50-58.</w:t>
      </w:r>
    </w:p>
    <w:p w14:paraId="13E268AD" w14:textId="77777777" w:rsidR="00137311" w:rsidRPr="008632DF" w:rsidRDefault="00137311" w:rsidP="0016321B">
      <w:pPr>
        <w:pStyle w:val="Default"/>
        <w:jc w:val="both"/>
        <w:rPr>
          <w:rFonts w:ascii="Times New Roman" w:hAnsi="Times New Roman" w:cs="Times New Roman"/>
          <w:sz w:val="20"/>
          <w:szCs w:val="20"/>
        </w:rPr>
      </w:pPr>
    </w:p>
    <w:p w14:paraId="6FD66EFD"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2015</w:t>
      </w:r>
    </w:p>
    <w:p w14:paraId="106CDE51" w14:textId="77777777" w:rsidR="00137311" w:rsidRPr="008632DF" w:rsidRDefault="00137311" w:rsidP="0016321B">
      <w:pPr>
        <w:pStyle w:val="CM7"/>
        <w:numPr>
          <w:ilvl w:val="0"/>
          <w:numId w:val="40"/>
        </w:numPr>
        <w:spacing w:line="276" w:lineRule="auto"/>
        <w:jc w:val="both"/>
        <w:rPr>
          <w:sz w:val="20"/>
          <w:szCs w:val="20"/>
        </w:rPr>
      </w:pPr>
      <w:proofErr w:type="spellStart"/>
      <w:r w:rsidRPr="008632DF">
        <w:rPr>
          <w:sz w:val="20"/>
          <w:szCs w:val="20"/>
        </w:rPr>
        <w:t>Schwanghart</w:t>
      </w:r>
      <w:proofErr w:type="spellEnd"/>
      <w:r w:rsidRPr="008632DF">
        <w:rPr>
          <w:sz w:val="20"/>
          <w:szCs w:val="20"/>
        </w:rPr>
        <w:t xml:space="preserve">, W., Bernhardt, A., Stolle, A., </w:t>
      </w:r>
      <w:proofErr w:type="spellStart"/>
      <w:r w:rsidRPr="008632DF">
        <w:rPr>
          <w:sz w:val="20"/>
          <w:szCs w:val="20"/>
        </w:rPr>
        <w:t>Hoelzmann</w:t>
      </w:r>
      <w:proofErr w:type="spellEnd"/>
      <w:r w:rsidRPr="008632DF">
        <w:rPr>
          <w:sz w:val="20"/>
          <w:szCs w:val="20"/>
        </w:rPr>
        <w:t xml:space="preserve">, P., </w:t>
      </w:r>
      <w:r w:rsidRPr="008632DF">
        <w:rPr>
          <w:b/>
          <w:bCs/>
          <w:sz w:val="20"/>
          <w:szCs w:val="20"/>
        </w:rPr>
        <w:t>Adhikari, B. R.,</w:t>
      </w:r>
      <w:r w:rsidRPr="008632DF">
        <w:rPr>
          <w:sz w:val="20"/>
          <w:szCs w:val="20"/>
        </w:rPr>
        <w:t xml:space="preserve"> Andermann, C., </w:t>
      </w:r>
      <w:proofErr w:type="spellStart"/>
      <w:r w:rsidRPr="008632DF">
        <w:rPr>
          <w:sz w:val="20"/>
          <w:szCs w:val="20"/>
        </w:rPr>
        <w:t>Tofelde</w:t>
      </w:r>
      <w:proofErr w:type="spellEnd"/>
      <w:r w:rsidRPr="008632DF">
        <w:rPr>
          <w:sz w:val="20"/>
          <w:szCs w:val="20"/>
        </w:rPr>
        <w:t>, S., Merchel, S., Rugel, G., Fort, M., Korup, O., 2015, Repeated catastrophic valley infill following medieval earthquakes in the Nepal Himalaya. Science</w:t>
      </w:r>
      <w:r w:rsidR="00895A39" w:rsidRPr="008632DF">
        <w:rPr>
          <w:sz w:val="20"/>
          <w:szCs w:val="20"/>
        </w:rPr>
        <w:t>, vol. 351</w:t>
      </w:r>
      <w:r w:rsidR="00860876" w:rsidRPr="008632DF">
        <w:rPr>
          <w:sz w:val="20"/>
          <w:szCs w:val="20"/>
        </w:rPr>
        <w:t>,</w:t>
      </w:r>
      <w:r w:rsidRPr="008632DF">
        <w:rPr>
          <w:sz w:val="20"/>
          <w:szCs w:val="20"/>
        </w:rPr>
        <w:t xml:space="preserve"> 2015. 10.1126/science.aac9865</w:t>
      </w:r>
    </w:p>
    <w:p w14:paraId="3B998D63"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Gotz, J.; Weidinger, J.T.; Kraxberger, S.; Hennecke, J.B.; </w:t>
      </w:r>
      <w:r w:rsidRPr="008632DF">
        <w:rPr>
          <w:b/>
          <w:bCs/>
          <w:sz w:val="20"/>
          <w:szCs w:val="20"/>
        </w:rPr>
        <w:t>Adhikari, B.R.,</w:t>
      </w:r>
      <w:r w:rsidRPr="008632DF">
        <w:rPr>
          <w:sz w:val="20"/>
          <w:szCs w:val="20"/>
        </w:rPr>
        <w:t xml:space="preserve"> 2015, Geomorphologic and Hydrologic characteristics of Populated Rockslide Deposits (Sagarmatha National Park, Khumbu </w:t>
      </w:r>
      <w:proofErr w:type="spellStart"/>
      <w:r w:rsidRPr="008632DF">
        <w:rPr>
          <w:sz w:val="20"/>
          <w:szCs w:val="20"/>
        </w:rPr>
        <w:t>Himala</w:t>
      </w:r>
      <w:proofErr w:type="spellEnd"/>
      <w:r w:rsidRPr="008632DF">
        <w:rPr>
          <w:sz w:val="20"/>
          <w:szCs w:val="20"/>
        </w:rPr>
        <w:t xml:space="preserve">, Nepal), Journal of Water Resource and </w:t>
      </w:r>
      <w:proofErr w:type="gramStart"/>
      <w:r w:rsidRPr="008632DF">
        <w:rPr>
          <w:sz w:val="20"/>
          <w:szCs w:val="20"/>
        </w:rPr>
        <w:t>Protection,  vol.</w:t>
      </w:r>
      <w:proofErr w:type="gramEnd"/>
      <w:r w:rsidRPr="008632DF">
        <w:rPr>
          <w:sz w:val="20"/>
          <w:szCs w:val="20"/>
        </w:rPr>
        <w:t xml:space="preserve"> 7, pp. 1038-1048.</w:t>
      </w:r>
    </w:p>
    <w:p w14:paraId="0CD1DF24"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Moss, R.E.S.; Thompson, E.M.; Kieffer, D.S.; </w:t>
      </w:r>
      <w:proofErr w:type="spellStart"/>
      <w:r w:rsidRPr="008632DF">
        <w:rPr>
          <w:sz w:val="20"/>
          <w:szCs w:val="20"/>
        </w:rPr>
        <w:t>Hashah</w:t>
      </w:r>
      <w:proofErr w:type="spellEnd"/>
      <w:r w:rsidRPr="008632DF">
        <w:rPr>
          <w:sz w:val="20"/>
          <w:szCs w:val="20"/>
        </w:rPr>
        <w:t xml:space="preserve">, M.A.Y.; Acharya, I.; </w:t>
      </w:r>
      <w:r w:rsidRPr="008632DF">
        <w:rPr>
          <w:b/>
          <w:bCs/>
          <w:sz w:val="20"/>
          <w:szCs w:val="20"/>
        </w:rPr>
        <w:t>Adhikari, B.,</w:t>
      </w:r>
      <w:r w:rsidRPr="008632DF">
        <w:rPr>
          <w:sz w:val="20"/>
          <w:szCs w:val="20"/>
        </w:rPr>
        <w:t xml:space="preserve"> </w:t>
      </w:r>
      <w:proofErr w:type="spellStart"/>
      <w:r w:rsidRPr="008632DF">
        <w:rPr>
          <w:sz w:val="20"/>
          <w:szCs w:val="20"/>
        </w:rPr>
        <w:t>Asimaki</w:t>
      </w:r>
      <w:proofErr w:type="spellEnd"/>
      <w:r w:rsidRPr="008632DF">
        <w:rPr>
          <w:sz w:val="20"/>
          <w:szCs w:val="20"/>
        </w:rPr>
        <w:t xml:space="preserve">, D.; </w:t>
      </w:r>
      <w:proofErr w:type="spellStart"/>
      <w:r w:rsidRPr="008632DF">
        <w:rPr>
          <w:sz w:val="20"/>
          <w:szCs w:val="20"/>
        </w:rPr>
        <w:t>Clahan</w:t>
      </w:r>
      <w:proofErr w:type="spellEnd"/>
      <w:r w:rsidRPr="008632DF">
        <w:rPr>
          <w:sz w:val="20"/>
          <w:szCs w:val="20"/>
        </w:rPr>
        <w:t xml:space="preserve">, K.B.; Collins, B.D.; Dahal, S.; Jibson, R.W.; Khadka, D., </w:t>
      </w:r>
      <w:proofErr w:type="spellStart"/>
      <w:r w:rsidRPr="008632DF">
        <w:rPr>
          <w:sz w:val="20"/>
          <w:szCs w:val="20"/>
        </w:rPr>
        <w:t>MacDonal</w:t>
      </w:r>
      <w:proofErr w:type="spellEnd"/>
      <w:r w:rsidRPr="008632DF">
        <w:rPr>
          <w:sz w:val="20"/>
          <w:szCs w:val="20"/>
        </w:rPr>
        <w:t xml:space="preserve">, A.; </w:t>
      </w:r>
      <w:proofErr w:type="spellStart"/>
      <w:r w:rsidRPr="008632DF">
        <w:rPr>
          <w:sz w:val="20"/>
          <w:szCs w:val="20"/>
        </w:rPr>
        <w:t>Madugo</w:t>
      </w:r>
      <w:proofErr w:type="spellEnd"/>
      <w:r w:rsidRPr="008632DF">
        <w:rPr>
          <w:sz w:val="20"/>
          <w:szCs w:val="20"/>
        </w:rPr>
        <w:t xml:space="preserve">, C.L.M.; Mason, H.B.; </w:t>
      </w:r>
      <w:proofErr w:type="spellStart"/>
      <w:r w:rsidRPr="008632DF">
        <w:rPr>
          <w:sz w:val="20"/>
          <w:szCs w:val="20"/>
        </w:rPr>
        <w:t>Pehliyan</w:t>
      </w:r>
      <w:proofErr w:type="spellEnd"/>
      <w:r w:rsidRPr="008632DF">
        <w:rPr>
          <w:sz w:val="20"/>
          <w:szCs w:val="20"/>
        </w:rPr>
        <w:t>, M.; Rayamajhi, D. and Uprety, S. 2015, Geotechnical Effects of the 2015 Magnitude 7.8 Gorkha, Nepal Earthquake and Aftershocks, Seismological Research Letters, V. 86, no. 6, pp. 1514-1523</w:t>
      </w:r>
    </w:p>
    <w:p w14:paraId="6A6A2930" w14:textId="77777777" w:rsidR="00137311" w:rsidRPr="008632DF" w:rsidRDefault="00137311" w:rsidP="0016321B">
      <w:pPr>
        <w:pStyle w:val="Default"/>
        <w:jc w:val="both"/>
        <w:rPr>
          <w:rFonts w:ascii="Times New Roman" w:hAnsi="Times New Roman" w:cs="Times New Roman"/>
          <w:b/>
          <w:bCs/>
          <w:sz w:val="20"/>
          <w:szCs w:val="20"/>
        </w:rPr>
      </w:pPr>
    </w:p>
    <w:p w14:paraId="05BB10B9"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lastRenderedPageBreak/>
        <w:t>2014</w:t>
      </w:r>
    </w:p>
    <w:p w14:paraId="747D4D77"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Emerman, S.H; Nelson, J.R; Carlson, K.; Anderson, T.R.; Sharma A.; </w:t>
      </w:r>
      <w:r w:rsidRPr="008632DF">
        <w:rPr>
          <w:b/>
          <w:bCs/>
          <w:sz w:val="20"/>
          <w:szCs w:val="20"/>
        </w:rPr>
        <w:t>Adhikari, B.R.,</w:t>
      </w:r>
      <w:r w:rsidRPr="008632DF">
        <w:rPr>
          <w:sz w:val="20"/>
          <w:szCs w:val="20"/>
        </w:rPr>
        <w:t xml:space="preserve"> 2014, The effect of surface lithology on arsenic and other heavy metals in surface water and groundwater in Mustang Valley, Nepal Himalaya, Journal of Nepal Geological Society, vol. 47, pp. 1-21.</w:t>
      </w:r>
    </w:p>
    <w:p w14:paraId="0611BA48"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Khadka, P and </w:t>
      </w:r>
      <w:r w:rsidRPr="008632DF">
        <w:rPr>
          <w:b/>
          <w:bCs/>
          <w:sz w:val="20"/>
          <w:szCs w:val="20"/>
        </w:rPr>
        <w:t>Adhikari, B. R.</w:t>
      </w:r>
      <w:r w:rsidRPr="008632DF">
        <w:rPr>
          <w:sz w:val="20"/>
          <w:szCs w:val="20"/>
        </w:rPr>
        <w:t xml:space="preserve"> 2014, Flood vulnerability and capacity assessment of people of Holiya VDC in Banke district, Nepal, Proceedings of the International Symposium on ‘Geohazards: science, engineering and Management’ pp. 536-548. </w:t>
      </w:r>
    </w:p>
    <w:p w14:paraId="71240CEF" w14:textId="77777777" w:rsidR="00137311" w:rsidRPr="008632DF" w:rsidRDefault="00137311" w:rsidP="0016321B">
      <w:pPr>
        <w:pStyle w:val="Default"/>
        <w:jc w:val="both"/>
        <w:rPr>
          <w:rFonts w:ascii="Times New Roman" w:hAnsi="Times New Roman" w:cs="Times New Roman"/>
          <w:b/>
          <w:bCs/>
          <w:sz w:val="20"/>
          <w:szCs w:val="20"/>
        </w:rPr>
      </w:pPr>
    </w:p>
    <w:p w14:paraId="0F11102F"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2013</w:t>
      </w:r>
    </w:p>
    <w:p w14:paraId="1CA68928"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xml:space="preserve">, M., 2013, Microfacies analysis and paleoenvironmental significance of palustrine carbonates in the </w:t>
      </w:r>
      <w:proofErr w:type="spellStart"/>
      <w:r w:rsidRPr="008632DF">
        <w:rPr>
          <w:sz w:val="20"/>
          <w:szCs w:val="20"/>
        </w:rPr>
        <w:t>Thakkhola</w:t>
      </w:r>
      <w:proofErr w:type="spellEnd"/>
      <w:r w:rsidRPr="008632DF">
        <w:rPr>
          <w:sz w:val="20"/>
          <w:szCs w:val="20"/>
        </w:rPr>
        <w:t xml:space="preserve">-Mustang Graben (Nepal Himalaya), Journal of Asian Earth Sciences, vol. 77, pp. 117-126. </w:t>
      </w:r>
    </w:p>
    <w:p w14:paraId="3BE89235"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Emerman, S.H., Stuart, K. L., Sapkota, A., Khatri, S., </w:t>
      </w:r>
      <w:r w:rsidRPr="008632DF">
        <w:rPr>
          <w:b/>
          <w:bCs/>
          <w:sz w:val="20"/>
          <w:szCs w:val="20"/>
        </w:rPr>
        <w:t>Adhikari, B. R.</w:t>
      </w:r>
      <w:r w:rsidRPr="008632DF">
        <w:rPr>
          <w:sz w:val="20"/>
          <w:szCs w:val="20"/>
        </w:rPr>
        <w:t xml:space="preserve"> and Williams, J., Garcia, P. K. </w:t>
      </w:r>
      <w:proofErr w:type="gramStart"/>
      <w:r w:rsidRPr="008632DF">
        <w:rPr>
          <w:sz w:val="20"/>
          <w:szCs w:val="20"/>
        </w:rPr>
        <w:t>2013,Support</w:t>
      </w:r>
      <w:proofErr w:type="gramEnd"/>
      <w:r w:rsidRPr="008632DF">
        <w:rPr>
          <w:sz w:val="20"/>
          <w:szCs w:val="20"/>
        </w:rPr>
        <w:t xml:space="preserve"> for the fluvial recharge model for arsenic contamination of groundwater in Pokhara Valley, Nepal Himalaya, Journal of Nepal Geological Society, vol. 46, pp.75-94. </w:t>
      </w:r>
    </w:p>
    <w:p w14:paraId="643DCA74" w14:textId="77777777" w:rsidR="00137311" w:rsidRPr="008632DF" w:rsidRDefault="00137311" w:rsidP="0016321B">
      <w:pPr>
        <w:pStyle w:val="Default"/>
        <w:jc w:val="both"/>
        <w:rPr>
          <w:rFonts w:ascii="Times New Roman" w:hAnsi="Times New Roman" w:cs="Times New Roman"/>
          <w:b/>
          <w:bCs/>
          <w:sz w:val="20"/>
          <w:szCs w:val="20"/>
        </w:rPr>
      </w:pPr>
    </w:p>
    <w:p w14:paraId="318C9DC2"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2012</w:t>
      </w:r>
    </w:p>
    <w:p w14:paraId="7A8CD83D" w14:textId="77777777" w:rsidR="00137311" w:rsidRPr="008632DF" w:rsidRDefault="00137311" w:rsidP="0016321B">
      <w:pPr>
        <w:pStyle w:val="Default"/>
        <w:numPr>
          <w:ilvl w:val="0"/>
          <w:numId w:val="40"/>
        </w:numPr>
        <w:spacing w:line="276" w:lineRule="auto"/>
        <w:ind w:right="560"/>
        <w:jc w:val="both"/>
        <w:rPr>
          <w:rFonts w:ascii="Times New Roman" w:hAnsi="Times New Roman" w:cs="Times New Roman"/>
          <w:color w:val="auto"/>
          <w:sz w:val="20"/>
          <w:szCs w:val="20"/>
        </w:rPr>
      </w:pPr>
      <w:r w:rsidRPr="008632DF">
        <w:rPr>
          <w:rFonts w:ascii="Times New Roman" w:hAnsi="Times New Roman" w:cs="Times New Roman"/>
          <w:b/>
          <w:bCs/>
          <w:color w:val="auto"/>
          <w:sz w:val="20"/>
          <w:szCs w:val="20"/>
        </w:rPr>
        <w:t>Adhikari, B.R</w:t>
      </w:r>
      <w:r w:rsidRPr="008632DF">
        <w:rPr>
          <w:rFonts w:ascii="Times New Roman" w:hAnsi="Times New Roman" w:cs="Times New Roman"/>
          <w:color w:val="auto"/>
          <w:sz w:val="20"/>
          <w:szCs w:val="20"/>
        </w:rPr>
        <w:t xml:space="preserve">. and Paudyal, K.N, 2012, Neogene pollen assemblage from the </w:t>
      </w:r>
      <w:proofErr w:type="spellStart"/>
      <w:r w:rsidRPr="008632DF">
        <w:rPr>
          <w:rFonts w:ascii="Times New Roman" w:hAnsi="Times New Roman" w:cs="Times New Roman"/>
          <w:color w:val="auto"/>
          <w:sz w:val="20"/>
          <w:szCs w:val="20"/>
        </w:rPr>
        <w:t>Thakkhola</w:t>
      </w:r>
      <w:proofErr w:type="spellEnd"/>
      <w:r w:rsidRPr="008632DF">
        <w:rPr>
          <w:rFonts w:ascii="Times New Roman" w:hAnsi="Times New Roman" w:cs="Times New Roman"/>
          <w:color w:val="auto"/>
          <w:sz w:val="20"/>
          <w:szCs w:val="20"/>
        </w:rPr>
        <w:t xml:space="preserve">-Mustang Graben, central Nepal Himalaya, Bulletin of Nepal Geological Society, Vol. 29, pp. 53-58. </w:t>
      </w:r>
    </w:p>
    <w:p w14:paraId="0850A848" w14:textId="77777777" w:rsidR="00137311" w:rsidRPr="008632DF" w:rsidRDefault="00137311" w:rsidP="0016321B">
      <w:pPr>
        <w:pStyle w:val="Default"/>
        <w:spacing w:line="276" w:lineRule="auto"/>
        <w:ind w:right="560"/>
        <w:jc w:val="both"/>
        <w:rPr>
          <w:rFonts w:ascii="Times New Roman" w:hAnsi="Times New Roman" w:cs="Times New Roman"/>
          <w:color w:val="auto"/>
          <w:sz w:val="20"/>
          <w:szCs w:val="20"/>
        </w:rPr>
      </w:pPr>
    </w:p>
    <w:p w14:paraId="1954790C"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2011</w:t>
      </w:r>
    </w:p>
    <w:p w14:paraId="58B47F40" w14:textId="77777777" w:rsidR="00137311" w:rsidRPr="008632DF" w:rsidRDefault="00137311" w:rsidP="0016321B">
      <w:pPr>
        <w:pStyle w:val="CM7"/>
        <w:numPr>
          <w:ilvl w:val="0"/>
          <w:numId w:val="40"/>
        </w:numPr>
        <w:spacing w:line="276" w:lineRule="auto"/>
        <w:jc w:val="both"/>
        <w:rPr>
          <w:sz w:val="20"/>
          <w:szCs w:val="20"/>
        </w:rPr>
      </w:pPr>
      <w:r w:rsidRPr="008632DF">
        <w:rPr>
          <w:sz w:val="20"/>
          <w:szCs w:val="20"/>
        </w:rPr>
        <w:t xml:space="preserve">Rai, S.M., Yoshida, M., Upreti, B.N., Bhattarai, T.N., Ulak, P.D., </w:t>
      </w:r>
      <w:proofErr w:type="spellStart"/>
      <w:r w:rsidRPr="008632DF">
        <w:rPr>
          <w:sz w:val="20"/>
          <w:szCs w:val="20"/>
        </w:rPr>
        <w:t>Gajurel</w:t>
      </w:r>
      <w:proofErr w:type="spellEnd"/>
      <w:r w:rsidRPr="008632DF">
        <w:rPr>
          <w:sz w:val="20"/>
          <w:szCs w:val="20"/>
        </w:rPr>
        <w:t xml:space="preserve">, A. P., Dahal, R. K., Dhakal, S., </w:t>
      </w:r>
      <w:proofErr w:type="spellStart"/>
      <w:proofErr w:type="gramStart"/>
      <w:r w:rsidRPr="008632DF">
        <w:rPr>
          <w:sz w:val="20"/>
          <w:szCs w:val="20"/>
        </w:rPr>
        <w:t>Koirala,M</w:t>
      </w:r>
      <w:proofErr w:type="spellEnd"/>
      <w:r w:rsidRPr="008632DF">
        <w:rPr>
          <w:sz w:val="20"/>
          <w:szCs w:val="20"/>
        </w:rPr>
        <w:t>.</w:t>
      </w:r>
      <w:proofErr w:type="gramEnd"/>
      <w:r w:rsidRPr="008632DF">
        <w:rPr>
          <w:sz w:val="20"/>
          <w:szCs w:val="20"/>
        </w:rPr>
        <w:t xml:space="preserve"> P., Sharma, L. N. and </w:t>
      </w:r>
      <w:r w:rsidRPr="008632DF">
        <w:rPr>
          <w:b/>
          <w:bCs/>
          <w:sz w:val="20"/>
          <w:szCs w:val="20"/>
        </w:rPr>
        <w:t>Adhikari, B.R.,</w:t>
      </w:r>
      <w:r w:rsidRPr="008632DF">
        <w:rPr>
          <w:sz w:val="20"/>
          <w:szCs w:val="20"/>
        </w:rPr>
        <w:t xml:space="preserve"> 2011, Field excursion guidebook series on geology, natural hazards and vegetation of the Nepal Himalaya, Bulletin of Nepal Geological Society, Vol. 28, pp. 93-98. </w:t>
      </w:r>
    </w:p>
    <w:p w14:paraId="1F829571"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xml:space="preserve">, M., </w:t>
      </w:r>
      <w:proofErr w:type="gramStart"/>
      <w:r w:rsidRPr="008632DF">
        <w:rPr>
          <w:sz w:val="20"/>
          <w:szCs w:val="20"/>
        </w:rPr>
        <w:t>2011,Facies</w:t>
      </w:r>
      <w:proofErr w:type="gramEnd"/>
      <w:r w:rsidRPr="008632DF">
        <w:rPr>
          <w:sz w:val="20"/>
          <w:szCs w:val="20"/>
        </w:rPr>
        <w:t xml:space="preserve"> analysis and basin architecture of the Neogene </w:t>
      </w:r>
      <w:proofErr w:type="spellStart"/>
      <w:r w:rsidRPr="008632DF">
        <w:rPr>
          <w:sz w:val="20"/>
          <w:szCs w:val="20"/>
        </w:rPr>
        <w:t>Thakkhola</w:t>
      </w:r>
      <w:proofErr w:type="spellEnd"/>
      <w:r w:rsidRPr="008632DF">
        <w:rPr>
          <w:sz w:val="20"/>
          <w:szCs w:val="20"/>
        </w:rPr>
        <w:t xml:space="preserve">-Mustang Graben, central Nepal, Austrian </w:t>
      </w:r>
      <w:r w:rsidR="00EB5897" w:rsidRPr="008632DF">
        <w:rPr>
          <w:sz w:val="20"/>
          <w:szCs w:val="20"/>
        </w:rPr>
        <w:t xml:space="preserve">Journal of </w:t>
      </w:r>
      <w:r w:rsidRPr="008632DF">
        <w:rPr>
          <w:sz w:val="20"/>
          <w:szCs w:val="20"/>
        </w:rPr>
        <w:t xml:space="preserve">Earth Sciences, vol. 104/1, pp. 66-80. </w:t>
      </w:r>
    </w:p>
    <w:p w14:paraId="6FABC5B2" w14:textId="77777777" w:rsidR="009764EE" w:rsidRPr="008632DF" w:rsidRDefault="009764EE"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2010</w:t>
      </w:r>
    </w:p>
    <w:p w14:paraId="2BCC3FF7" w14:textId="77777777" w:rsidR="009764EE" w:rsidRPr="008632DF" w:rsidRDefault="009764EE" w:rsidP="0016321B">
      <w:pPr>
        <w:pStyle w:val="Default"/>
        <w:rPr>
          <w:rFonts w:ascii="Times New Roman" w:hAnsi="Times New Roman" w:cs="Times New Roman"/>
        </w:rPr>
      </w:pPr>
    </w:p>
    <w:p w14:paraId="55BEBBC6"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w:t>
      </w:r>
      <w:proofErr w:type="spellStart"/>
      <w:r w:rsidRPr="008632DF">
        <w:rPr>
          <w:sz w:val="20"/>
          <w:szCs w:val="20"/>
        </w:rPr>
        <w:t>Wagreich</w:t>
      </w:r>
      <w:proofErr w:type="spellEnd"/>
      <w:r w:rsidRPr="008632DF">
        <w:rPr>
          <w:sz w:val="20"/>
          <w:szCs w:val="20"/>
        </w:rPr>
        <w:t>, M., 201</w:t>
      </w:r>
      <w:r w:rsidR="009764EE" w:rsidRPr="008632DF">
        <w:rPr>
          <w:sz w:val="20"/>
          <w:szCs w:val="20"/>
        </w:rPr>
        <w:t>0</w:t>
      </w:r>
      <w:r w:rsidRPr="008632DF">
        <w:rPr>
          <w:sz w:val="20"/>
          <w:szCs w:val="20"/>
        </w:rPr>
        <w:t xml:space="preserve">, Provenance evolution of collapse graben fill in the Himalaya - the Miocene to Quaternary </w:t>
      </w:r>
      <w:proofErr w:type="spellStart"/>
      <w:r w:rsidRPr="008632DF">
        <w:rPr>
          <w:sz w:val="20"/>
          <w:szCs w:val="20"/>
        </w:rPr>
        <w:t>Thakkhola</w:t>
      </w:r>
      <w:proofErr w:type="spellEnd"/>
      <w:r w:rsidRPr="008632DF">
        <w:rPr>
          <w:sz w:val="20"/>
          <w:szCs w:val="20"/>
        </w:rPr>
        <w:t xml:space="preserve">-Mustang Graben (Nepal), Sedimentary geology, vol. 233, pp. 1-14. </w:t>
      </w:r>
    </w:p>
    <w:p w14:paraId="11367AFE" w14:textId="77777777" w:rsidR="00137311" w:rsidRPr="008632DF" w:rsidRDefault="00137311" w:rsidP="0016321B">
      <w:pPr>
        <w:pStyle w:val="Default"/>
        <w:rPr>
          <w:rFonts w:ascii="Times New Roman" w:hAnsi="Times New Roman" w:cs="Times New Roman"/>
          <w:sz w:val="20"/>
          <w:szCs w:val="20"/>
        </w:rPr>
      </w:pPr>
    </w:p>
    <w:p w14:paraId="72191080"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b/>
          <w:bCs/>
          <w:sz w:val="20"/>
          <w:szCs w:val="20"/>
        </w:rPr>
        <w:t>2007</w:t>
      </w:r>
    </w:p>
    <w:p w14:paraId="469B0179"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2007, An overview of </w:t>
      </w:r>
      <w:proofErr w:type="spellStart"/>
      <w:r w:rsidRPr="008632DF">
        <w:rPr>
          <w:sz w:val="20"/>
          <w:szCs w:val="20"/>
        </w:rPr>
        <w:t>Thakkhola</w:t>
      </w:r>
      <w:proofErr w:type="spellEnd"/>
      <w:r w:rsidRPr="008632DF">
        <w:rPr>
          <w:sz w:val="20"/>
          <w:szCs w:val="20"/>
        </w:rPr>
        <w:t>-Mustang Graben, Bulletin of Nepal Geological Society, Vol. 23, pp. 53-57.</w:t>
      </w:r>
    </w:p>
    <w:p w14:paraId="43946C47" w14:textId="77777777" w:rsidR="00137311" w:rsidRPr="008632DF" w:rsidRDefault="00137311" w:rsidP="0016321B">
      <w:pPr>
        <w:pStyle w:val="Default"/>
        <w:jc w:val="both"/>
        <w:rPr>
          <w:rFonts w:ascii="Times New Roman" w:hAnsi="Times New Roman" w:cs="Times New Roman"/>
          <w:sz w:val="20"/>
          <w:szCs w:val="20"/>
        </w:rPr>
      </w:pPr>
    </w:p>
    <w:p w14:paraId="300ABA28" w14:textId="77777777" w:rsidR="00137311" w:rsidRPr="008632DF" w:rsidRDefault="00137311" w:rsidP="0016321B">
      <w:pPr>
        <w:pStyle w:val="Default"/>
        <w:jc w:val="both"/>
        <w:rPr>
          <w:rFonts w:ascii="Times New Roman" w:hAnsi="Times New Roman" w:cs="Times New Roman"/>
          <w:b/>
          <w:bCs/>
          <w:sz w:val="20"/>
          <w:szCs w:val="20"/>
        </w:rPr>
      </w:pPr>
      <w:r w:rsidRPr="008632DF">
        <w:rPr>
          <w:rFonts w:ascii="Times New Roman" w:hAnsi="Times New Roman" w:cs="Times New Roman"/>
          <w:sz w:val="20"/>
          <w:szCs w:val="20"/>
        </w:rPr>
        <w:t xml:space="preserve"> </w:t>
      </w:r>
      <w:r w:rsidRPr="008632DF">
        <w:rPr>
          <w:rFonts w:ascii="Times New Roman" w:hAnsi="Times New Roman" w:cs="Times New Roman"/>
          <w:b/>
          <w:bCs/>
          <w:sz w:val="20"/>
          <w:szCs w:val="20"/>
        </w:rPr>
        <w:t>2006</w:t>
      </w:r>
    </w:p>
    <w:p w14:paraId="26946C9F" w14:textId="77777777" w:rsidR="00137311" w:rsidRPr="008632DF" w:rsidRDefault="00137311" w:rsidP="0016321B">
      <w:pPr>
        <w:pStyle w:val="CM7"/>
        <w:numPr>
          <w:ilvl w:val="0"/>
          <w:numId w:val="40"/>
        </w:numPr>
        <w:spacing w:line="276" w:lineRule="auto"/>
        <w:jc w:val="both"/>
        <w:rPr>
          <w:sz w:val="20"/>
          <w:szCs w:val="20"/>
        </w:rPr>
      </w:pPr>
      <w:r w:rsidRPr="008632DF">
        <w:rPr>
          <w:b/>
          <w:bCs/>
          <w:sz w:val="20"/>
          <w:szCs w:val="20"/>
        </w:rPr>
        <w:t>Adhikari, B. R.</w:t>
      </w:r>
      <w:r w:rsidRPr="008632DF">
        <w:rPr>
          <w:sz w:val="20"/>
          <w:szCs w:val="20"/>
        </w:rPr>
        <w:t xml:space="preserve"> and Tamrakar, N. K., 2006, Bank instability and erosion problems of </w:t>
      </w:r>
      <w:proofErr w:type="spellStart"/>
      <w:r w:rsidRPr="008632DF">
        <w:rPr>
          <w:sz w:val="20"/>
          <w:szCs w:val="20"/>
        </w:rPr>
        <w:t>Bishnumati</w:t>
      </w:r>
      <w:proofErr w:type="spellEnd"/>
      <w:r w:rsidRPr="008632DF">
        <w:rPr>
          <w:sz w:val="20"/>
          <w:szCs w:val="20"/>
        </w:rPr>
        <w:t xml:space="preserve"> River, Kathmandu, Nepal, Nepal Geological Society, Journal of Nepal Geological Society, vol. 34, pp.109-116. </w:t>
      </w:r>
    </w:p>
    <w:p w14:paraId="2717CC4E"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p w14:paraId="57059D2F" w14:textId="77777777" w:rsidR="00137311" w:rsidRPr="008632DF" w:rsidRDefault="00137311" w:rsidP="0016321B">
      <w:pPr>
        <w:pStyle w:val="CM15"/>
        <w:spacing w:after="0" w:line="276" w:lineRule="auto"/>
        <w:jc w:val="both"/>
        <w:rPr>
          <w:sz w:val="20"/>
          <w:szCs w:val="20"/>
          <w:u w:val="single"/>
        </w:rPr>
      </w:pPr>
      <w:r w:rsidRPr="008632DF">
        <w:rPr>
          <w:b/>
          <w:bCs/>
          <w:sz w:val="20"/>
          <w:szCs w:val="20"/>
          <w:u w:val="single"/>
        </w:rPr>
        <w:t>Book</w:t>
      </w:r>
      <w:r w:rsidR="00880E8B" w:rsidRPr="008632DF">
        <w:rPr>
          <w:b/>
          <w:bCs/>
          <w:sz w:val="20"/>
          <w:szCs w:val="20"/>
          <w:u w:val="single"/>
        </w:rPr>
        <w:t>s</w:t>
      </w:r>
      <w:r w:rsidRPr="008632DF">
        <w:rPr>
          <w:b/>
          <w:bCs/>
          <w:sz w:val="20"/>
          <w:szCs w:val="20"/>
          <w:u w:val="single"/>
        </w:rPr>
        <w:t xml:space="preserve">: </w:t>
      </w:r>
      <w:r w:rsidRPr="008632DF">
        <w:rPr>
          <w:b/>
          <w:bCs/>
          <w:sz w:val="20"/>
          <w:szCs w:val="20"/>
          <w:u w:val="single"/>
        </w:rPr>
        <w:br/>
      </w:r>
    </w:p>
    <w:p w14:paraId="0D6BED8B" w14:textId="77777777" w:rsidR="00CE0C48" w:rsidRPr="00CE0C48" w:rsidRDefault="00000000" w:rsidP="00CE0C48">
      <w:pPr>
        <w:numPr>
          <w:ilvl w:val="0"/>
          <w:numId w:val="39"/>
        </w:numPr>
        <w:spacing w:before="100" w:beforeAutospacing="1" w:after="100" w:afterAutospacing="1" w:line="276" w:lineRule="auto"/>
        <w:jc w:val="left"/>
        <w:rPr>
          <w:rFonts w:ascii="Times New Roman" w:eastAsiaTheme="minorEastAsia" w:hAnsi="Times New Roman" w:cs="Times New Roman"/>
          <w:sz w:val="20"/>
          <w:szCs w:val="20"/>
          <w:lang w:bidi="ne-NP"/>
        </w:rPr>
      </w:pPr>
      <w:hyperlink r:id="rId12" w:history="1">
        <w:r w:rsidR="00CE0C48" w:rsidRPr="00CE0C48">
          <w:rPr>
            <w:rFonts w:ascii="Times New Roman" w:eastAsiaTheme="minorEastAsia" w:hAnsi="Times New Roman"/>
            <w:sz w:val="20"/>
            <w:szCs w:val="20"/>
            <w:lang w:bidi="ne-NP"/>
          </w:rPr>
          <w:t>Sinclair, H.</w:t>
        </w:r>
        <w:proofErr w:type="gramStart"/>
        <w:r w:rsidR="00CE0C48" w:rsidRPr="00CE0C48">
          <w:rPr>
            <w:rFonts w:ascii="Times New Roman" w:eastAsiaTheme="minorEastAsia" w:hAnsi="Times New Roman"/>
            <w:sz w:val="20"/>
            <w:szCs w:val="20"/>
            <w:lang w:bidi="ne-NP"/>
          </w:rPr>
          <w:t>,  Brown</w:t>
        </w:r>
        <w:proofErr w:type="gramEnd"/>
        <w:r w:rsidR="00CE0C48" w:rsidRPr="00CE0C48">
          <w:rPr>
            <w:rFonts w:ascii="Times New Roman" w:eastAsiaTheme="minorEastAsia" w:hAnsi="Times New Roman"/>
            <w:sz w:val="20"/>
            <w:szCs w:val="20"/>
            <w:lang w:bidi="ne-NP"/>
          </w:rPr>
          <w:t>, B.,  </w:t>
        </w:r>
        <w:r w:rsidR="00CE0C48" w:rsidRPr="00CE0C48">
          <w:rPr>
            <w:rFonts w:ascii="Times New Roman" w:eastAsiaTheme="minorEastAsia" w:hAnsi="Times New Roman" w:cs="Times New Roman"/>
            <w:b/>
            <w:bCs/>
            <w:sz w:val="20"/>
            <w:szCs w:val="20"/>
            <w:lang w:bidi="ne-NP"/>
          </w:rPr>
          <w:t>Adhikari, B.R., </w:t>
        </w:r>
        <w:r w:rsidR="00CE0C48" w:rsidRPr="00CE0C48">
          <w:rPr>
            <w:rFonts w:ascii="Times New Roman" w:eastAsiaTheme="minorEastAsia" w:hAnsi="Times New Roman"/>
            <w:sz w:val="20"/>
            <w:szCs w:val="20"/>
            <w:lang w:bidi="ne-NP"/>
          </w:rPr>
          <w:t xml:space="preserve"> Attal, M.,  Alistair, B., Budimir, M., Creed, M.,  Dingle, L.,  Dugar, S., Gautam, D., </w:t>
        </w:r>
        <w:proofErr w:type="spellStart"/>
        <w:r w:rsidR="00CE0C48" w:rsidRPr="00CE0C48">
          <w:rPr>
            <w:rFonts w:ascii="Times New Roman" w:eastAsiaTheme="minorEastAsia" w:hAnsi="Times New Roman"/>
            <w:sz w:val="20"/>
            <w:szCs w:val="20"/>
            <w:lang w:bidi="ne-NP"/>
          </w:rPr>
          <w:t>Gourmelen</w:t>
        </w:r>
        <w:proofErr w:type="spellEnd"/>
        <w:r w:rsidR="00CE0C48" w:rsidRPr="00CE0C48">
          <w:rPr>
            <w:rFonts w:ascii="Times New Roman" w:eastAsiaTheme="minorEastAsia" w:hAnsi="Times New Roman"/>
            <w:sz w:val="20"/>
            <w:szCs w:val="20"/>
            <w:lang w:bidi="ne-NP"/>
          </w:rPr>
          <w:t xml:space="preserve">, N., Mudd, S., Neupane, S., </w:t>
        </w:r>
        <w:proofErr w:type="spellStart"/>
        <w:r w:rsidR="00CE0C48" w:rsidRPr="00CE0C48">
          <w:rPr>
            <w:rFonts w:ascii="Times New Roman" w:eastAsiaTheme="minorEastAsia" w:hAnsi="Times New Roman"/>
            <w:sz w:val="20"/>
            <w:szCs w:val="20"/>
            <w:lang w:bidi="ne-NP"/>
          </w:rPr>
          <w:t>Pedreschi</w:t>
        </w:r>
        <w:proofErr w:type="spellEnd"/>
        <w:r w:rsidR="00CE0C48" w:rsidRPr="00CE0C48">
          <w:rPr>
            <w:rFonts w:ascii="Times New Roman" w:eastAsiaTheme="minorEastAsia" w:hAnsi="Times New Roman"/>
            <w:sz w:val="20"/>
            <w:szCs w:val="20"/>
            <w:lang w:bidi="ne-NP"/>
          </w:rPr>
          <w:t>, R., Ruwanpura, K. N., Sharma, J.,  Sneddon, A., Upreti, M. 2017. Improving Understanding of Flooding and Resilience in the Terai, Nepal. The university of Edinburgh and Practical Action. 16p.</w:t>
        </w:r>
      </w:hyperlink>
    </w:p>
    <w:p w14:paraId="00849C55" w14:textId="77777777" w:rsidR="00137311" w:rsidRPr="008632DF" w:rsidRDefault="00137311" w:rsidP="0016321B">
      <w:pPr>
        <w:pStyle w:val="CM7"/>
        <w:numPr>
          <w:ilvl w:val="0"/>
          <w:numId w:val="39"/>
        </w:numPr>
        <w:spacing w:line="276" w:lineRule="auto"/>
        <w:jc w:val="both"/>
        <w:rPr>
          <w:sz w:val="20"/>
          <w:szCs w:val="20"/>
        </w:rPr>
      </w:pPr>
      <w:r w:rsidRPr="008632DF">
        <w:rPr>
          <w:sz w:val="20"/>
          <w:szCs w:val="20"/>
        </w:rPr>
        <w:t>Devkota, S. and</w:t>
      </w:r>
      <w:r w:rsidRPr="008632DF">
        <w:rPr>
          <w:sz w:val="20"/>
          <w:szCs w:val="20"/>
          <w:cs/>
          <w:lang w:bidi="ne-NP"/>
        </w:rPr>
        <w:t xml:space="preserve"> </w:t>
      </w:r>
      <w:r w:rsidRPr="008632DF">
        <w:rPr>
          <w:b/>
          <w:bCs/>
          <w:sz w:val="20"/>
          <w:szCs w:val="20"/>
        </w:rPr>
        <w:t>Adhikari, B.R.</w:t>
      </w:r>
      <w:r w:rsidRPr="008632DF">
        <w:rPr>
          <w:sz w:val="20"/>
          <w:szCs w:val="20"/>
          <w:cs/>
          <w:lang w:bidi="ne-NP"/>
        </w:rPr>
        <w:t xml:space="preserve">, </w:t>
      </w:r>
      <w:r w:rsidRPr="008632DF">
        <w:rPr>
          <w:sz w:val="20"/>
          <w:szCs w:val="20"/>
          <w:lang w:bidi="ne-NP"/>
        </w:rPr>
        <w:t xml:space="preserve">2015, Development of Ecosystem based Sediment Control Techniques and Design of Siltation Dam to Protect </w:t>
      </w:r>
      <w:proofErr w:type="spellStart"/>
      <w:r w:rsidRPr="008632DF">
        <w:rPr>
          <w:sz w:val="20"/>
          <w:szCs w:val="20"/>
          <w:lang w:bidi="ne-NP"/>
        </w:rPr>
        <w:t>Phewa</w:t>
      </w:r>
      <w:proofErr w:type="spellEnd"/>
      <w:r w:rsidRPr="008632DF">
        <w:rPr>
          <w:sz w:val="20"/>
          <w:szCs w:val="20"/>
          <w:lang w:bidi="ne-NP"/>
        </w:rPr>
        <w:t xml:space="preserve"> Lake</w:t>
      </w:r>
      <w:r w:rsidRPr="008632DF">
        <w:rPr>
          <w:sz w:val="20"/>
          <w:szCs w:val="20"/>
          <w:cs/>
          <w:lang w:bidi="ne-NP"/>
        </w:rPr>
        <w:t xml:space="preserve">, </w:t>
      </w:r>
      <w:r w:rsidRPr="008632DF">
        <w:rPr>
          <w:sz w:val="20"/>
          <w:szCs w:val="20"/>
          <w:lang w:bidi="ne-NP"/>
        </w:rPr>
        <w:t xml:space="preserve">Government of Nepal/United Nations Development </w:t>
      </w:r>
      <w:proofErr w:type="spellStart"/>
      <w:r w:rsidRPr="008632DF">
        <w:rPr>
          <w:sz w:val="20"/>
          <w:szCs w:val="20"/>
          <w:lang w:bidi="ne-NP"/>
        </w:rPr>
        <w:t>Programmes</w:t>
      </w:r>
      <w:proofErr w:type="spellEnd"/>
      <w:r w:rsidRPr="008632DF">
        <w:rPr>
          <w:sz w:val="20"/>
          <w:szCs w:val="20"/>
          <w:lang w:bidi="ne-NP"/>
        </w:rPr>
        <w:t xml:space="preserve"> (UNDP), 64p.</w:t>
      </w:r>
    </w:p>
    <w:p w14:paraId="7A6E0A25" w14:textId="77777777" w:rsidR="00137311" w:rsidRPr="008632DF" w:rsidRDefault="00137311" w:rsidP="0016321B">
      <w:pPr>
        <w:pStyle w:val="CM7"/>
        <w:numPr>
          <w:ilvl w:val="0"/>
          <w:numId w:val="39"/>
        </w:numPr>
        <w:spacing w:line="276" w:lineRule="auto"/>
        <w:jc w:val="both"/>
        <w:rPr>
          <w:sz w:val="20"/>
          <w:szCs w:val="20"/>
        </w:rPr>
      </w:pPr>
      <w:r w:rsidRPr="008632DF">
        <w:rPr>
          <w:b/>
          <w:bCs/>
          <w:sz w:val="20"/>
          <w:szCs w:val="20"/>
        </w:rPr>
        <w:t xml:space="preserve">Adhikari, B.R. </w:t>
      </w:r>
      <w:r w:rsidRPr="008632DF">
        <w:rPr>
          <w:sz w:val="20"/>
          <w:szCs w:val="20"/>
        </w:rPr>
        <w:t xml:space="preserve">and Suwal, M.K., 2013, Hydrogeological Study in </w:t>
      </w:r>
      <w:proofErr w:type="spellStart"/>
      <w:r w:rsidRPr="008632DF">
        <w:rPr>
          <w:sz w:val="20"/>
          <w:szCs w:val="20"/>
        </w:rPr>
        <w:t>BangsingDeurali</w:t>
      </w:r>
      <w:proofErr w:type="spellEnd"/>
      <w:r w:rsidRPr="008632DF">
        <w:rPr>
          <w:sz w:val="20"/>
          <w:szCs w:val="20"/>
        </w:rPr>
        <w:t xml:space="preserve"> VDC, </w:t>
      </w:r>
      <w:proofErr w:type="spellStart"/>
      <w:r w:rsidRPr="008632DF">
        <w:rPr>
          <w:sz w:val="20"/>
          <w:szCs w:val="20"/>
        </w:rPr>
        <w:t>Syangja</w:t>
      </w:r>
      <w:proofErr w:type="spellEnd"/>
      <w:r w:rsidRPr="008632DF">
        <w:rPr>
          <w:sz w:val="20"/>
          <w:szCs w:val="20"/>
        </w:rPr>
        <w:t xml:space="preserve">, An Ecosystem-based Adaptation in Mountain Ecosystem in Nepal, IUCN, Nepal, 60p. </w:t>
      </w:r>
    </w:p>
    <w:p w14:paraId="6A882028" w14:textId="77777777" w:rsidR="00137311" w:rsidRPr="008632DF" w:rsidRDefault="00137311" w:rsidP="0016321B">
      <w:pPr>
        <w:pStyle w:val="CM7"/>
        <w:numPr>
          <w:ilvl w:val="0"/>
          <w:numId w:val="39"/>
        </w:numPr>
        <w:spacing w:line="276" w:lineRule="auto"/>
        <w:jc w:val="both"/>
        <w:rPr>
          <w:sz w:val="20"/>
          <w:szCs w:val="20"/>
        </w:rPr>
      </w:pPr>
      <w:r w:rsidRPr="008632DF">
        <w:rPr>
          <w:sz w:val="20"/>
          <w:szCs w:val="20"/>
        </w:rPr>
        <w:t xml:space="preserve">Yoshida, M., Upreti, B.N., Rai, S.M., Bhattarai, T.N., Ulak, P.D., </w:t>
      </w:r>
      <w:proofErr w:type="spellStart"/>
      <w:r w:rsidRPr="008632DF">
        <w:rPr>
          <w:sz w:val="20"/>
          <w:szCs w:val="20"/>
        </w:rPr>
        <w:t>Gajurel</w:t>
      </w:r>
      <w:proofErr w:type="spellEnd"/>
      <w:r w:rsidRPr="008632DF">
        <w:rPr>
          <w:sz w:val="20"/>
          <w:szCs w:val="20"/>
        </w:rPr>
        <w:t xml:space="preserve">, A. P., Dahal, R. K., Dhakal, S., Koirala, M. P., Sharma, L. N. and </w:t>
      </w:r>
      <w:r w:rsidRPr="008632DF">
        <w:rPr>
          <w:b/>
          <w:bCs/>
          <w:sz w:val="20"/>
          <w:szCs w:val="20"/>
        </w:rPr>
        <w:t xml:space="preserve">Adhikari, B.R., </w:t>
      </w:r>
      <w:r w:rsidRPr="008632DF">
        <w:rPr>
          <w:sz w:val="20"/>
          <w:szCs w:val="20"/>
        </w:rPr>
        <w:t xml:space="preserve">2011, Guidebook for Himalayan Trekkers (Series No. 2), Eco-trekking in the Everest Region, Eastern Nepal, Department of Geology, Tri-Chandra Multiple campus, Tribhuvan University, 192p. </w:t>
      </w:r>
    </w:p>
    <w:p w14:paraId="03468783" w14:textId="77777777" w:rsidR="00137311" w:rsidRPr="008632DF" w:rsidRDefault="00137311" w:rsidP="0016321B">
      <w:pPr>
        <w:pStyle w:val="CM15"/>
        <w:spacing w:after="0" w:line="276" w:lineRule="auto"/>
        <w:ind w:left="720" w:right="620" w:hanging="360"/>
        <w:jc w:val="both"/>
        <w:rPr>
          <w:sz w:val="20"/>
          <w:szCs w:val="20"/>
        </w:rPr>
      </w:pPr>
    </w:p>
    <w:p w14:paraId="43C94C0F" w14:textId="77777777" w:rsidR="0016321B" w:rsidRDefault="0016321B" w:rsidP="0016321B">
      <w:pPr>
        <w:pStyle w:val="Default"/>
        <w:rPr>
          <w:rFonts w:ascii="Times New Roman" w:hAnsi="Times New Roman" w:cs="Times New Roman"/>
          <w:b/>
          <w:bCs/>
          <w:sz w:val="20"/>
          <w:szCs w:val="20"/>
          <w:u w:val="single"/>
        </w:rPr>
      </w:pPr>
      <w:r>
        <w:rPr>
          <w:rFonts w:ascii="Times New Roman" w:hAnsi="Times New Roman" w:cs="Times New Roman"/>
          <w:b/>
          <w:bCs/>
          <w:sz w:val="20"/>
          <w:szCs w:val="20"/>
          <w:u w:val="single"/>
        </w:rPr>
        <w:t>Book Edition:</w:t>
      </w:r>
    </w:p>
    <w:p w14:paraId="48F99F33" w14:textId="57AAF844" w:rsidR="00DA29C2" w:rsidRDefault="00DA29C2" w:rsidP="0016321B">
      <w:pPr>
        <w:pStyle w:val="Default"/>
        <w:numPr>
          <w:ilvl w:val="0"/>
          <w:numId w:val="47"/>
        </w:numPr>
        <w:rPr>
          <w:rFonts w:ascii="Times New Roman" w:hAnsi="Times New Roman" w:cs="Times New Roman"/>
          <w:sz w:val="20"/>
          <w:szCs w:val="20"/>
        </w:rPr>
      </w:pPr>
      <w:r>
        <w:rPr>
          <w:rFonts w:ascii="Times New Roman" w:hAnsi="Times New Roman" w:cs="Times New Roman"/>
          <w:sz w:val="20"/>
          <w:szCs w:val="20"/>
        </w:rPr>
        <w:t xml:space="preserve">Jian, H., Xu, C., Liu, X., </w:t>
      </w:r>
      <w:r w:rsidRPr="00295723">
        <w:rPr>
          <w:rFonts w:ascii="Times New Roman" w:hAnsi="Times New Roman" w:cs="Times New Roman"/>
          <w:b/>
          <w:bCs/>
          <w:sz w:val="20"/>
          <w:szCs w:val="20"/>
        </w:rPr>
        <w:t>Adhikari, B.R.,</w:t>
      </w:r>
      <w:r>
        <w:rPr>
          <w:rFonts w:ascii="Times New Roman" w:hAnsi="Times New Roman" w:cs="Times New Roman"/>
          <w:sz w:val="20"/>
          <w:szCs w:val="20"/>
        </w:rPr>
        <w:t xml:space="preserve"> Tan, </w:t>
      </w:r>
      <w:proofErr w:type="gramStart"/>
      <w:r>
        <w:rPr>
          <w:rFonts w:ascii="Times New Roman" w:hAnsi="Times New Roman" w:cs="Times New Roman"/>
          <w:sz w:val="20"/>
          <w:szCs w:val="20"/>
        </w:rPr>
        <w:t>X.</w:t>
      </w:r>
      <w:proofErr w:type="gramEnd"/>
      <w:r>
        <w:rPr>
          <w:rFonts w:ascii="Times New Roman" w:hAnsi="Times New Roman" w:cs="Times New Roman"/>
          <w:sz w:val="20"/>
          <w:szCs w:val="20"/>
        </w:rPr>
        <w:t xml:space="preserve"> and Yuan, R.M. (2023): Environmental Change driven by </w:t>
      </w:r>
      <w:r>
        <w:rPr>
          <w:rFonts w:ascii="Times New Roman" w:hAnsi="Times New Roman" w:cs="Times New Roman"/>
          <w:sz w:val="20"/>
          <w:szCs w:val="20"/>
        </w:rPr>
        <w:lastRenderedPageBreak/>
        <w:t xml:space="preserve">climatic change, tectonism and landslides, Lausanne: Frontiers Media SA., </w:t>
      </w:r>
      <w:proofErr w:type="spellStart"/>
      <w:r w:rsidRPr="00192C4E">
        <w:rPr>
          <w:rFonts w:ascii="Times New Roman" w:hAnsi="Times New Roman" w:cs="Times New Roman"/>
          <w:sz w:val="20"/>
          <w:szCs w:val="20"/>
        </w:rPr>
        <w:t>doi</w:t>
      </w:r>
      <w:proofErr w:type="spellEnd"/>
      <w:r w:rsidRPr="00192C4E">
        <w:rPr>
          <w:rFonts w:ascii="Times New Roman" w:hAnsi="Times New Roman" w:cs="Times New Roman"/>
          <w:sz w:val="20"/>
          <w:szCs w:val="20"/>
        </w:rPr>
        <w:t>: 10.3389/978-2-83251-525-9</w:t>
      </w:r>
    </w:p>
    <w:p w14:paraId="1C77C062" w14:textId="741AF36D" w:rsidR="0016321B" w:rsidRPr="0016321B" w:rsidRDefault="0016321B" w:rsidP="0016321B">
      <w:pPr>
        <w:pStyle w:val="Default"/>
        <w:numPr>
          <w:ilvl w:val="0"/>
          <w:numId w:val="47"/>
        </w:numPr>
        <w:rPr>
          <w:rFonts w:ascii="Times New Roman" w:hAnsi="Times New Roman" w:cs="Times New Roman"/>
          <w:sz w:val="20"/>
          <w:szCs w:val="20"/>
        </w:rPr>
      </w:pPr>
      <w:proofErr w:type="spellStart"/>
      <w:r w:rsidRPr="0016321B">
        <w:rPr>
          <w:rFonts w:ascii="Times New Roman" w:hAnsi="Times New Roman" w:cs="Times New Roman"/>
          <w:sz w:val="20"/>
          <w:szCs w:val="20"/>
        </w:rPr>
        <w:t>Kolathayar</w:t>
      </w:r>
      <w:proofErr w:type="spellEnd"/>
      <w:r w:rsidRPr="0016321B">
        <w:rPr>
          <w:rFonts w:ascii="Times New Roman" w:hAnsi="Times New Roman" w:cs="Times New Roman"/>
          <w:sz w:val="20"/>
          <w:szCs w:val="20"/>
        </w:rPr>
        <w:t xml:space="preserve">, S., Ghosh C., </w:t>
      </w:r>
      <w:r w:rsidRPr="0016321B">
        <w:rPr>
          <w:rFonts w:ascii="Times New Roman" w:hAnsi="Times New Roman" w:cs="Times New Roman"/>
          <w:b/>
          <w:bCs/>
          <w:sz w:val="20"/>
          <w:szCs w:val="20"/>
        </w:rPr>
        <w:t>Adhikari, B.R.,</w:t>
      </w:r>
      <w:r w:rsidRPr="0016321B">
        <w:rPr>
          <w:rFonts w:ascii="Times New Roman" w:hAnsi="Times New Roman" w:cs="Times New Roman"/>
          <w:sz w:val="20"/>
          <w:szCs w:val="20"/>
        </w:rPr>
        <w:t xml:space="preserve"> Mondal, A. (2022): Resilient Infrastructure, Select Proceedings of VCDRR 2021, Springer, 467 p.</w:t>
      </w:r>
    </w:p>
    <w:p w14:paraId="391C2D6B" w14:textId="22B6EED3" w:rsidR="0016321B" w:rsidRPr="0016321B" w:rsidRDefault="0016321B" w:rsidP="0016321B">
      <w:pPr>
        <w:pStyle w:val="Default"/>
        <w:numPr>
          <w:ilvl w:val="0"/>
          <w:numId w:val="47"/>
        </w:numPr>
        <w:rPr>
          <w:rFonts w:ascii="Times New Roman" w:hAnsi="Times New Roman" w:cs="Times New Roman"/>
          <w:sz w:val="20"/>
          <w:szCs w:val="20"/>
        </w:rPr>
      </w:pPr>
      <w:r w:rsidRPr="0016321B">
        <w:rPr>
          <w:rFonts w:ascii="Times New Roman" w:hAnsi="Times New Roman" w:cs="Times New Roman"/>
          <w:b/>
          <w:bCs/>
          <w:sz w:val="20"/>
          <w:szCs w:val="20"/>
        </w:rPr>
        <w:t xml:space="preserve">Adhikari, B.R. </w:t>
      </w:r>
      <w:r w:rsidR="00F43943" w:rsidRPr="0016321B">
        <w:rPr>
          <w:rFonts w:ascii="Times New Roman" w:hAnsi="Times New Roman" w:cs="Times New Roman"/>
          <w:sz w:val="20"/>
          <w:szCs w:val="20"/>
        </w:rPr>
        <w:t xml:space="preserve">and </w:t>
      </w:r>
      <w:proofErr w:type="spellStart"/>
      <w:r w:rsidR="00F43943" w:rsidRPr="0016321B">
        <w:rPr>
          <w:rFonts w:ascii="Times New Roman" w:hAnsi="Times New Roman" w:cs="Times New Roman"/>
          <w:sz w:val="20"/>
          <w:szCs w:val="20"/>
        </w:rPr>
        <w:t>Kolathayar</w:t>
      </w:r>
      <w:proofErr w:type="spellEnd"/>
      <w:r w:rsidRPr="0016321B">
        <w:rPr>
          <w:rFonts w:ascii="Times New Roman" w:hAnsi="Times New Roman" w:cs="Times New Roman"/>
          <w:sz w:val="20"/>
          <w:szCs w:val="20"/>
        </w:rPr>
        <w:t xml:space="preserve">, S., (2022): Geohazard Mitigation, Select </w:t>
      </w:r>
      <w:r w:rsidR="00D35505" w:rsidRPr="0016321B">
        <w:rPr>
          <w:rFonts w:ascii="Times New Roman" w:hAnsi="Times New Roman" w:cs="Times New Roman"/>
          <w:sz w:val="20"/>
          <w:szCs w:val="20"/>
        </w:rPr>
        <w:t>Proceedings</w:t>
      </w:r>
      <w:r w:rsidRPr="0016321B">
        <w:rPr>
          <w:rFonts w:ascii="Times New Roman" w:hAnsi="Times New Roman" w:cs="Times New Roman"/>
          <w:sz w:val="20"/>
          <w:szCs w:val="20"/>
        </w:rPr>
        <w:t xml:space="preserve"> of VCDRR 2021, Springer, 460 p.</w:t>
      </w:r>
    </w:p>
    <w:p w14:paraId="09073618" w14:textId="77777777" w:rsidR="0016321B" w:rsidRPr="0016321B" w:rsidRDefault="0016321B" w:rsidP="0016321B">
      <w:pPr>
        <w:pStyle w:val="Default"/>
        <w:numPr>
          <w:ilvl w:val="0"/>
          <w:numId w:val="47"/>
        </w:numPr>
        <w:rPr>
          <w:rFonts w:ascii="Times New Roman" w:hAnsi="Times New Roman" w:cs="Times New Roman"/>
          <w:sz w:val="20"/>
          <w:szCs w:val="20"/>
          <w:u w:val="single"/>
        </w:rPr>
      </w:pPr>
    </w:p>
    <w:p w14:paraId="74B2F07C" w14:textId="77777777" w:rsidR="00137311" w:rsidRPr="008632DF" w:rsidRDefault="00137311" w:rsidP="0016321B">
      <w:pPr>
        <w:pStyle w:val="Default"/>
        <w:rPr>
          <w:rFonts w:ascii="Times New Roman" w:hAnsi="Times New Roman" w:cs="Times New Roman"/>
          <w:sz w:val="20"/>
          <w:szCs w:val="20"/>
          <w:u w:val="single"/>
        </w:rPr>
      </w:pPr>
      <w:r w:rsidRPr="008632DF">
        <w:rPr>
          <w:rFonts w:ascii="Times New Roman" w:hAnsi="Times New Roman" w:cs="Times New Roman"/>
          <w:b/>
          <w:bCs/>
          <w:sz w:val="20"/>
          <w:szCs w:val="20"/>
          <w:u w:val="single"/>
        </w:rPr>
        <w:t>Book Chapters:</w:t>
      </w:r>
    </w:p>
    <w:p w14:paraId="0FC0C6FA" w14:textId="77777777" w:rsidR="00137311" w:rsidRPr="008632DF" w:rsidRDefault="00137311" w:rsidP="0016321B">
      <w:pPr>
        <w:pStyle w:val="Default"/>
        <w:rPr>
          <w:rFonts w:ascii="Times New Roman" w:hAnsi="Times New Roman" w:cs="Times New Roman"/>
          <w:sz w:val="20"/>
          <w:szCs w:val="20"/>
        </w:rPr>
      </w:pPr>
    </w:p>
    <w:p w14:paraId="78C89DA7" w14:textId="7B0598DC" w:rsidR="00A75FE5" w:rsidRDefault="0085417F" w:rsidP="00F43943">
      <w:pPr>
        <w:numPr>
          <w:ilvl w:val="0"/>
          <w:numId w:val="39"/>
        </w:numPr>
        <w:shd w:val="clear" w:color="auto" w:fill="FFFFFF"/>
        <w:rPr>
          <w:rFonts w:ascii="Times New Roman" w:hAnsi="Times New Roman" w:cs="Times New Roman"/>
          <w:color w:val="000000"/>
          <w:sz w:val="20"/>
          <w:szCs w:val="20"/>
        </w:rPr>
      </w:pPr>
      <w:r w:rsidRPr="00BC6825">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xml:space="preserve"> Devkota, S. and </w:t>
      </w:r>
      <w:proofErr w:type="spellStart"/>
      <w:r>
        <w:rPr>
          <w:rFonts w:ascii="Times New Roman" w:hAnsi="Times New Roman" w:cs="Times New Roman"/>
          <w:color w:val="000000"/>
          <w:sz w:val="20"/>
          <w:szCs w:val="20"/>
        </w:rPr>
        <w:t>Talchabhadel</w:t>
      </w:r>
      <w:proofErr w:type="spellEnd"/>
      <w:r>
        <w:rPr>
          <w:rFonts w:ascii="Times New Roman" w:hAnsi="Times New Roman" w:cs="Times New Roman"/>
          <w:color w:val="000000"/>
          <w:sz w:val="20"/>
          <w:szCs w:val="20"/>
        </w:rPr>
        <w:t xml:space="preserve">, R., 2021, </w:t>
      </w:r>
      <w:r w:rsidR="00D35505">
        <w:rPr>
          <w:rFonts w:ascii="Times New Roman" w:hAnsi="Times New Roman" w:cs="Times New Roman"/>
          <w:color w:val="000000"/>
          <w:sz w:val="20"/>
          <w:szCs w:val="20"/>
        </w:rPr>
        <w:t xml:space="preserve">Climate change and landslide risk reduction. In Shaw, </w:t>
      </w:r>
      <w:proofErr w:type="gramStart"/>
      <w:r w:rsidR="00D35505">
        <w:rPr>
          <w:rFonts w:ascii="Times New Roman" w:hAnsi="Times New Roman" w:cs="Times New Roman"/>
          <w:color w:val="000000"/>
          <w:sz w:val="20"/>
          <w:szCs w:val="20"/>
        </w:rPr>
        <w:t>R.(</w:t>
      </w:r>
      <w:proofErr w:type="gramEnd"/>
      <w:r w:rsidR="00D35505">
        <w:rPr>
          <w:rFonts w:ascii="Times New Roman" w:hAnsi="Times New Roman" w:cs="Times New Roman"/>
          <w:color w:val="000000"/>
          <w:sz w:val="20"/>
          <w:szCs w:val="20"/>
        </w:rPr>
        <w:t>Eds.) Handbook on Climate change and disasters, Edward Elgar,  pp. 56-63.</w:t>
      </w:r>
    </w:p>
    <w:p w14:paraId="719E1718" w14:textId="331CF3FA" w:rsidR="00F43943" w:rsidRPr="006732BC" w:rsidRDefault="00F43943" w:rsidP="00F43943">
      <w:pPr>
        <w:numPr>
          <w:ilvl w:val="0"/>
          <w:numId w:val="39"/>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Poudel, B. and </w:t>
      </w:r>
      <w:r w:rsidRPr="00F43943">
        <w:rPr>
          <w:rFonts w:ascii="Times New Roman" w:hAnsi="Times New Roman" w:cs="Times New Roman"/>
          <w:b/>
          <w:bCs/>
          <w:color w:val="000000"/>
          <w:sz w:val="20"/>
          <w:szCs w:val="20"/>
        </w:rPr>
        <w:t>Adhikari, B.R.</w:t>
      </w:r>
      <w:r>
        <w:rPr>
          <w:rFonts w:ascii="Times New Roman" w:hAnsi="Times New Roman" w:cs="Times New Roman"/>
          <w:color w:val="000000"/>
          <w:sz w:val="20"/>
          <w:szCs w:val="20"/>
        </w:rPr>
        <w:t>, 2021, Land use and land cover. In: Ojha, R.B. and Panday, D. (Eds.) The Soils of Nepal, Springer, pp. 41-51.</w:t>
      </w:r>
    </w:p>
    <w:p w14:paraId="58E8EF59" w14:textId="77777777" w:rsidR="00F43943" w:rsidRPr="006732BC" w:rsidRDefault="00F43943" w:rsidP="00F43943">
      <w:pPr>
        <w:numPr>
          <w:ilvl w:val="0"/>
          <w:numId w:val="39"/>
        </w:numPr>
        <w:shd w:val="clear" w:color="auto" w:fill="FFFFFF"/>
        <w:rPr>
          <w:rFonts w:ascii="Times New Roman" w:hAnsi="Times New Roman" w:cs="Times New Roman"/>
          <w:color w:val="000000"/>
          <w:sz w:val="20"/>
          <w:szCs w:val="20"/>
        </w:rPr>
      </w:pPr>
      <w:r w:rsidRPr="00F43943">
        <w:rPr>
          <w:rFonts w:ascii="Times New Roman" w:hAnsi="Times New Roman" w:cs="Times New Roman"/>
          <w:b/>
          <w:bCs/>
          <w:color w:val="000000"/>
          <w:sz w:val="20"/>
          <w:szCs w:val="20"/>
        </w:rPr>
        <w:t>Adhikari, B.R.</w:t>
      </w:r>
      <w:r w:rsidRPr="00F43943">
        <w:rPr>
          <w:rFonts w:ascii="Times New Roman" w:hAnsi="Times New Roman" w:cs="Times New Roman"/>
          <w:color w:val="000000"/>
          <w:sz w:val="20"/>
          <w:szCs w:val="20"/>
        </w:rPr>
        <w:t xml:space="preserve"> and Ojha, R.B., 2021, Geology and Physiography</w:t>
      </w:r>
      <w:r>
        <w:rPr>
          <w:rFonts w:ascii="Times New Roman" w:hAnsi="Times New Roman" w:cs="Times New Roman"/>
          <w:color w:val="000000"/>
          <w:sz w:val="20"/>
          <w:szCs w:val="20"/>
        </w:rPr>
        <w:t>. In: Ojha, R.B. and Panday, D. (Eds.) The Soils of Nepal, Springer, pp. 29-39.</w:t>
      </w:r>
    </w:p>
    <w:p w14:paraId="7B331E71" w14:textId="77777777" w:rsidR="006732BC" w:rsidRPr="006732BC" w:rsidRDefault="006732BC" w:rsidP="0016321B">
      <w:pPr>
        <w:numPr>
          <w:ilvl w:val="0"/>
          <w:numId w:val="39"/>
        </w:num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Chaudhary, S., </w:t>
      </w:r>
      <w:r w:rsidRPr="00D15B4B">
        <w:rPr>
          <w:rFonts w:ascii="Times New Roman" w:hAnsi="Times New Roman" w:cs="Times New Roman"/>
          <w:b/>
          <w:bCs/>
          <w:color w:val="000000"/>
          <w:sz w:val="20"/>
          <w:szCs w:val="20"/>
        </w:rPr>
        <w:t>Adhik</w:t>
      </w:r>
      <w:r w:rsidR="00D15B4B" w:rsidRPr="00D15B4B">
        <w:rPr>
          <w:rFonts w:ascii="Times New Roman" w:hAnsi="Times New Roman" w:cs="Times New Roman"/>
          <w:b/>
          <w:bCs/>
          <w:color w:val="000000"/>
          <w:sz w:val="20"/>
          <w:szCs w:val="20"/>
        </w:rPr>
        <w:t>a</w:t>
      </w:r>
      <w:r w:rsidRPr="00D15B4B">
        <w:rPr>
          <w:rFonts w:ascii="Times New Roman" w:hAnsi="Times New Roman" w:cs="Times New Roman"/>
          <w:b/>
          <w:bCs/>
          <w:color w:val="000000"/>
          <w:sz w:val="20"/>
          <w:szCs w:val="20"/>
        </w:rPr>
        <w:t>ri, B.R.,</w:t>
      </w:r>
      <w:r>
        <w:rPr>
          <w:rFonts w:ascii="Times New Roman" w:hAnsi="Times New Roman" w:cs="Times New Roman"/>
          <w:color w:val="000000"/>
          <w:sz w:val="20"/>
          <w:szCs w:val="20"/>
        </w:rPr>
        <w:t xml:space="preserve"> Chaudhry, P., Dorji, T. and Poudel. R., 2021, Ecosystem-Based Adaptation (EbA) in the Hindukush Himalaya: St</w:t>
      </w:r>
      <w:r w:rsidR="00F43943">
        <w:rPr>
          <w:rFonts w:ascii="Times New Roman" w:hAnsi="Times New Roman" w:cs="Times New Roman"/>
          <w:color w:val="000000"/>
          <w:sz w:val="20"/>
          <w:szCs w:val="20"/>
        </w:rPr>
        <w:t>a</w:t>
      </w:r>
      <w:r>
        <w:rPr>
          <w:rFonts w:ascii="Times New Roman" w:hAnsi="Times New Roman" w:cs="Times New Roman"/>
          <w:color w:val="000000"/>
          <w:sz w:val="20"/>
          <w:szCs w:val="20"/>
        </w:rPr>
        <w:t xml:space="preserve">tus, Progress and Challenges. In: Mukherjee, </w:t>
      </w:r>
      <w:proofErr w:type="gramStart"/>
      <w:r>
        <w:rPr>
          <w:rFonts w:ascii="Times New Roman" w:hAnsi="Times New Roman" w:cs="Times New Roman"/>
          <w:color w:val="000000"/>
          <w:sz w:val="20"/>
          <w:szCs w:val="20"/>
        </w:rPr>
        <w:t>M.</w:t>
      </w:r>
      <w:proofErr w:type="gramEnd"/>
      <w:r>
        <w:rPr>
          <w:rFonts w:ascii="Times New Roman" w:hAnsi="Times New Roman" w:cs="Times New Roman"/>
          <w:color w:val="000000"/>
          <w:sz w:val="20"/>
          <w:szCs w:val="20"/>
        </w:rPr>
        <w:t xml:space="preserve"> and Shaw R.  (Eds.) Ecosystem-Based Disaster and Climate Resilience, Springer, pp. 29-51.</w:t>
      </w:r>
    </w:p>
    <w:p w14:paraId="7323D194" w14:textId="77777777" w:rsidR="006732BC" w:rsidRPr="00113F1E" w:rsidRDefault="006732BC" w:rsidP="0016321B">
      <w:pPr>
        <w:numPr>
          <w:ilvl w:val="0"/>
          <w:numId w:val="39"/>
        </w:numPr>
        <w:shd w:val="clear" w:color="auto" w:fill="FFFFFF"/>
        <w:rPr>
          <w:rFonts w:ascii="Times New Roman" w:hAnsi="Times New Roman" w:cs="Times New Roman"/>
          <w:color w:val="000000"/>
          <w:sz w:val="20"/>
          <w:szCs w:val="20"/>
        </w:rPr>
      </w:pPr>
      <w:r w:rsidRPr="00113F1E">
        <w:rPr>
          <w:rFonts w:ascii="Times New Roman" w:hAnsi="Times New Roman" w:cs="Times New Roman"/>
          <w:b/>
          <w:bCs/>
          <w:color w:val="000000"/>
          <w:sz w:val="20"/>
          <w:szCs w:val="20"/>
        </w:rPr>
        <w:t>Adhikari, B.R.,</w:t>
      </w:r>
      <w:r w:rsidRPr="00113F1E">
        <w:rPr>
          <w:rFonts w:ascii="Times New Roman" w:hAnsi="Times New Roman" w:cs="Times New Roman"/>
          <w:color w:val="000000"/>
          <w:sz w:val="20"/>
          <w:szCs w:val="20"/>
        </w:rPr>
        <w:t xml:space="preserve"> </w:t>
      </w:r>
      <w:proofErr w:type="spellStart"/>
      <w:r w:rsidRPr="00113F1E">
        <w:rPr>
          <w:rFonts w:ascii="Times New Roman" w:hAnsi="Times New Roman" w:cs="Times New Roman"/>
          <w:color w:val="000000"/>
          <w:sz w:val="20"/>
          <w:szCs w:val="20"/>
        </w:rPr>
        <w:t>Bingwei</w:t>
      </w:r>
      <w:proofErr w:type="spellEnd"/>
      <w:r w:rsidRPr="00113F1E">
        <w:rPr>
          <w:rFonts w:ascii="Times New Roman" w:hAnsi="Times New Roman" w:cs="Times New Roman"/>
          <w:color w:val="000000"/>
          <w:sz w:val="20"/>
          <w:szCs w:val="20"/>
        </w:rPr>
        <w:t xml:space="preserve">, T., 2021, Spatiotemporal distribution of Landslides in Nepal, In: </w:t>
      </w:r>
      <w:proofErr w:type="spellStart"/>
      <w:r w:rsidRPr="00113F1E">
        <w:rPr>
          <w:rFonts w:ascii="Times New Roman" w:hAnsi="Times New Roman" w:cs="Times New Roman"/>
          <w:color w:val="000000"/>
          <w:sz w:val="20"/>
          <w:szCs w:val="20"/>
        </w:rPr>
        <w:t>Eslamina</w:t>
      </w:r>
      <w:proofErr w:type="spellEnd"/>
      <w:r w:rsidRPr="00113F1E">
        <w:rPr>
          <w:rFonts w:ascii="Times New Roman" w:hAnsi="Times New Roman" w:cs="Times New Roman"/>
          <w:color w:val="000000"/>
          <w:sz w:val="20"/>
          <w:szCs w:val="20"/>
        </w:rPr>
        <w:t xml:space="preserve">, S. and </w:t>
      </w:r>
      <w:proofErr w:type="spellStart"/>
      <w:r w:rsidRPr="00113F1E">
        <w:rPr>
          <w:rFonts w:ascii="Times New Roman" w:hAnsi="Times New Roman" w:cs="Times New Roman"/>
          <w:color w:val="000000"/>
          <w:sz w:val="20"/>
          <w:szCs w:val="20"/>
        </w:rPr>
        <w:t>Eslamina</w:t>
      </w:r>
      <w:proofErr w:type="spellEnd"/>
      <w:r w:rsidRPr="00113F1E">
        <w:rPr>
          <w:rFonts w:ascii="Times New Roman" w:hAnsi="Times New Roman" w:cs="Times New Roman"/>
          <w:color w:val="000000"/>
          <w:sz w:val="20"/>
          <w:szCs w:val="20"/>
        </w:rPr>
        <w:t xml:space="preserve">, F., </w:t>
      </w:r>
      <w:r>
        <w:rPr>
          <w:rFonts w:ascii="Times New Roman" w:hAnsi="Times New Roman" w:cs="Times New Roman"/>
          <w:color w:val="000000"/>
          <w:sz w:val="20"/>
          <w:szCs w:val="20"/>
        </w:rPr>
        <w:t xml:space="preserve">(Eds.) </w:t>
      </w:r>
      <w:r w:rsidRPr="00113F1E">
        <w:rPr>
          <w:rFonts w:ascii="Times New Roman" w:hAnsi="Times New Roman" w:cs="Times New Roman"/>
          <w:color w:val="000000"/>
          <w:sz w:val="20"/>
          <w:szCs w:val="20"/>
        </w:rPr>
        <w:t>Handbook of Disaster Risk Reduction for Resilience, Springer, pp. 453-471.</w:t>
      </w:r>
    </w:p>
    <w:p w14:paraId="402C16C6" w14:textId="77777777" w:rsidR="0054335D" w:rsidRPr="008632DF" w:rsidRDefault="0054335D" w:rsidP="0016321B">
      <w:pPr>
        <w:pStyle w:val="CM7"/>
        <w:numPr>
          <w:ilvl w:val="0"/>
          <w:numId w:val="39"/>
        </w:numPr>
        <w:spacing w:line="276" w:lineRule="auto"/>
        <w:jc w:val="both"/>
        <w:rPr>
          <w:sz w:val="20"/>
          <w:szCs w:val="20"/>
        </w:rPr>
      </w:pPr>
      <w:r w:rsidRPr="008632DF">
        <w:rPr>
          <w:sz w:val="20"/>
          <w:szCs w:val="20"/>
        </w:rPr>
        <w:t xml:space="preserve">Dhital, M.R. and </w:t>
      </w:r>
      <w:r w:rsidRPr="008632DF">
        <w:rPr>
          <w:b/>
          <w:bCs/>
          <w:sz w:val="20"/>
          <w:szCs w:val="20"/>
        </w:rPr>
        <w:t>Adhikari, B.R.,</w:t>
      </w:r>
      <w:r w:rsidRPr="008632DF">
        <w:rPr>
          <w:sz w:val="20"/>
          <w:szCs w:val="20"/>
        </w:rPr>
        <w:t xml:space="preserve"> 2020, Thrust sheets, tectonic windows and </w:t>
      </w:r>
      <w:proofErr w:type="spellStart"/>
      <w:r w:rsidRPr="008632DF">
        <w:rPr>
          <w:sz w:val="20"/>
          <w:szCs w:val="20"/>
        </w:rPr>
        <w:t>internontane</w:t>
      </w:r>
      <w:proofErr w:type="spellEnd"/>
      <w:r w:rsidRPr="008632DF">
        <w:rPr>
          <w:sz w:val="20"/>
          <w:szCs w:val="20"/>
        </w:rPr>
        <w:t xml:space="preserve"> basins in the Nepal Himalaya. In: Biswal, T.K., Ray, S. K. and </w:t>
      </w:r>
      <w:proofErr w:type="spellStart"/>
      <w:r w:rsidR="002D6CAD" w:rsidRPr="008632DF">
        <w:rPr>
          <w:sz w:val="20"/>
          <w:szCs w:val="20"/>
        </w:rPr>
        <w:t>Grasemann</w:t>
      </w:r>
      <w:proofErr w:type="spellEnd"/>
      <w:r w:rsidR="002D6CAD" w:rsidRPr="008632DF">
        <w:rPr>
          <w:sz w:val="20"/>
          <w:szCs w:val="20"/>
        </w:rPr>
        <w:t xml:space="preserve">, B. (eds.) Structural geometry of Mobile Belts of the Indian Subcontinent, </w:t>
      </w:r>
      <w:r w:rsidR="00E23494" w:rsidRPr="008632DF">
        <w:rPr>
          <w:sz w:val="20"/>
          <w:szCs w:val="20"/>
        </w:rPr>
        <w:t>Society of Earth Scientists Series, Springer, Cham, pp. 233-254.</w:t>
      </w:r>
    </w:p>
    <w:p w14:paraId="76727514" w14:textId="77777777" w:rsidR="004D5571" w:rsidRPr="008632DF" w:rsidRDefault="004D5571" w:rsidP="0016321B">
      <w:pPr>
        <w:pStyle w:val="CM7"/>
        <w:numPr>
          <w:ilvl w:val="0"/>
          <w:numId w:val="39"/>
        </w:numPr>
        <w:spacing w:line="276" w:lineRule="auto"/>
        <w:jc w:val="both"/>
        <w:rPr>
          <w:sz w:val="20"/>
          <w:szCs w:val="20"/>
        </w:rPr>
      </w:pPr>
      <w:r w:rsidRPr="008632DF">
        <w:rPr>
          <w:b/>
          <w:bCs/>
          <w:sz w:val="20"/>
          <w:szCs w:val="20"/>
        </w:rPr>
        <w:t>Adhikari B.R.,</w:t>
      </w:r>
      <w:r w:rsidRPr="008632DF">
        <w:rPr>
          <w:sz w:val="20"/>
          <w:szCs w:val="20"/>
        </w:rPr>
        <w:t xml:space="preserve"> Shrestha S.D., Shakya N.M. (2019) Future Urban Water Crisis in Mountain Regions: Example of Kathmandu Valley, Nepal. In: Ray B., Shaw R. (eds) Urban Drought. Disaster Risk Reduction (Methods, Approaches and Practices). Springer, Singapore, pp. 169-182.</w:t>
      </w:r>
    </w:p>
    <w:p w14:paraId="20028797" w14:textId="77777777" w:rsidR="00137311" w:rsidRPr="008632DF" w:rsidRDefault="004D5571" w:rsidP="0016321B">
      <w:pPr>
        <w:pStyle w:val="CM7"/>
        <w:numPr>
          <w:ilvl w:val="0"/>
          <w:numId w:val="39"/>
        </w:numPr>
        <w:spacing w:line="276" w:lineRule="auto"/>
        <w:jc w:val="both"/>
        <w:rPr>
          <w:sz w:val="20"/>
          <w:szCs w:val="20"/>
        </w:rPr>
      </w:pPr>
      <w:r w:rsidRPr="008632DF">
        <w:rPr>
          <w:sz w:val="20"/>
          <w:szCs w:val="20"/>
        </w:rPr>
        <w:t xml:space="preserve">Fort, M., </w:t>
      </w:r>
      <w:r w:rsidRPr="008632DF">
        <w:rPr>
          <w:b/>
          <w:bCs/>
          <w:sz w:val="20"/>
          <w:szCs w:val="20"/>
        </w:rPr>
        <w:t>Adhikari, B.R.</w:t>
      </w:r>
      <w:r w:rsidRPr="008632DF">
        <w:rPr>
          <w:sz w:val="20"/>
          <w:szCs w:val="20"/>
        </w:rPr>
        <w:t xml:space="preserve"> and Rimal B., 2017, Pokhara (</w:t>
      </w:r>
      <w:proofErr w:type="spellStart"/>
      <w:r w:rsidRPr="008632DF">
        <w:rPr>
          <w:sz w:val="20"/>
          <w:szCs w:val="20"/>
        </w:rPr>
        <w:t>cental</w:t>
      </w:r>
      <w:proofErr w:type="spellEnd"/>
      <w:r w:rsidRPr="008632DF">
        <w:rPr>
          <w:sz w:val="20"/>
          <w:szCs w:val="20"/>
        </w:rPr>
        <w:t xml:space="preserve"> Nepal): A dramatic, yet Geomorphologically active environment Vs. a dynamic, rapidly developing city, Urban geomorphology: Landforms and processes in cities (Marry Thornbush and Casey </w:t>
      </w:r>
      <w:proofErr w:type="spellStart"/>
      <w:r w:rsidRPr="008632DF">
        <w:rPr>
          <w:sz w:val="20"/>
          <w:szCs w:val="20"/>
        </w:rPr>
        <w:t>allen</w:t>
      </w:r>
      <w:proofErr w:type="spellEnd"/>
      <w:r w:rsidRPr="008632DF">
        <w:rPr>
          <w:sz w:val="20"/>
          <w:szCs w:val="20"/>
        </w:rPr>
        <w:t xml:space="preserve"> eds.), Elsevier publication, pp. 231-258.</w:t>
      </w:r>
    </w:p>
    <w:p w14:paraId="1C186122" w14:textId="77777777" w:rsidR="004B0CA9" w:rsidRPr="008632DF" w:rsidRDefault="004B0CA9" w:rsidP="0016321B">
      <w:pPr>
        <w:pStyle w:val="CM7"/>
        <w:numPr>
          <w:ilvl w:val="0"/>
          <w:numId w:val="39"/>
        </w:numPr>
        <w:spacing w:line="276" w:lineRule="auto"/>
        <w:jc w:val="both"/>
        <w:rPr>
          <w:sz w:val="20"/>
          <w:szCs w:val="20"/>
        </w:rPr>
      </w:pPr>
      <w:r w:rsidRPr="008632DF">
        <w:rPr>
          <w:b/>
          <w:bCs/>
          <w:sz w:val="20"/>
          <w:szCs w:val="20"/>
        </w:rPr>
        <w:t>Adhikari, B.R.,</w:t>
      </w:r>
      <w:r w:rsidRPr="008632DF">
        <w:rPr>
          <w:sz w:val="20"/>
          <w:szCs w:val="20"/>
        </w:rPr>
        <w:t xml:space="preserve"> 201</w:t>
      </w:r>
      <w:r w:rsidR="001B74FC" w:rsidRPr="008632DF">
        <w:rPr>
          <w:sz w:val="20"/>
          <w:szCs w:val="20"/>
        </w:rPr>
        <w:t>5</w:t>
      </w:r>
      <w:r w:rsidRPr="008632DF">
        <w:rPr>
          <w:sz w:val="20"/>
          <w:szCs w:val="20"/>
        </w:rPr>
        <w:t>, Land and Soil, Compendium of Environment Statistics, Central Bureau of Statistics, Government of Nepal, pp. 47-68.</w:t>
      </w:r>
    </w:p>
    <w:p w14:paraId="6E530E72" w14:textId="77777777" w:rsidR="004B0CA9" w:rsidRPr="008632DF" w:rsidRDefault="004B0CA9" w:rsidP="0016321B">
      <w:pPr>
        <w:pStyle w:val="Default"/>
        <w:rPr>
          <w:rFonts w:ascii="Times New Roman" w:hAnsi="Times New Roman" w:cs="Times New Roman"/>
        </w:rPr>
      </w:pPr>
    </w:p>
    <w:p w14:paraId="035E14FE" w14:textId="77777777" w:rsidR="0017713D" w:rsidRPr="008632DF" w:rsidRDefault="0017713D" w:rsidP="0016321B">
      <w:pPr>
        <w:pStyle w:val="Default"/>
        <w:rPr>
          <w:rFonts w:ascii="Times New Roman" w:hAnsi="Times New Roman" w:cs="Times New Roman"/>
        </w:rPr>
      </w:pPr>
    </w:p>
    <w:p w14:paraId="4B580534" w14:textId="77777777" w:rsidR="00137311" w:rsidRPr="008632DF" w:rsidRDefault="00137311" w:rsidP="0016321B">
      <w:pPr>
        <w:pStyle w:val="CM7"/>
        <w:spacing w:line="276" w:lineRule="auto"/>
        <w:jc w:val="both"/>
        <w:rPr>
          <w:bCs/>
          <w:sz w:val="20"/>
          <w:szCs w:val="20"/>
        </w:rPr>
      </w:pPr>
      <w:r w:rsidRPr="008632DF">
        <w:rPr>
          <w:b/>
          <w:bCs/>
          <w:sz w:val="20"/>
          <w:szCs w:val="20"/>
          <w:u w:val="single"/>
        </w:rPr>
        <w:t xml:space="preserve">General Articles: </w:t>
      </w:r>
    </w:p>
    <w:p w14:paraId="0ACC66D3" w14:textId="77777777" w:rsidR="00CE0C48" w:rsidRPr="001B6AF9" w:rsidRDefault="00CE0C48" w:rsidP="00CE0C48">
      <w:pPr>
        <w:pStyle w:val="CM7"/>
        <w:numPr>
          <w:ilvl w:val="0"/>
          <w:numId w:val="39"/>
        </w:numPr>
        <w:spacing w:line="276" w:lineRule="auto"/>
        <w:jc w:val="both"/>
        <w:rPr>
          <w:bCs/>
          <w:sz w:val="20"/>
          <w:szCs w:val="20"/>
        </w:rPr>
      </w:pPr>
      <w:r w:rsidRPr="00C21D3A">
        <w:rPr>
          <w:b/>
          <w:sz w:val="20"/>
          <w:szCs w:val="20"/>
        </w:rPr>
        <w:t>Adhikari, B.R.,</w:t>
      </w:r>
      <w:r>
        <w:rPr>
          <w:bCs/>
          <w:sz w:val="20"/>
          <w:szCs w:val="20"/>
        </w:rPr>
        <w:t xml:space="preserve"> 2021, </w:t>
      </w:r>
      <w:proofErr w:type="spellStart"/>
      <w:r w:rsidRPr="00C21D3A">
        <w:rPr>
          <w:rFonts w:cs="Arial Unicode MS" w:hint="cs"/>
          <w:b/>
          <w:sz w:val="20"/>
          <w:szCs w:val="20"/>
          <w:cs/>
          <w:lang w:bidi="hi-IN"/>
        </w:rPr>
        <w:t>नेपालको</w:t>
      </w:r>
      <w:proofErr w:type="spellEnd"/>
      <w:r w:rsidRPr="00C21D3A">
        <w:rPr>
          <w:rFonts w:cs="Arial Unicode MS"/>
          <w:b/>
          <w:sz w:val="20"/>
          <w:szCs w:val="20"/>
          <w:cs/>
          <w:lang w:bidi="hi-IN"/>
        </w:rPr>
        <w:t xml:space="preserve"> </w:t>
      </w:r>
      <w:proofErr w:type="spellStart"/>
      <w:r w:rsidRPr="00C21D3A">
        <w:rPr>
          <w:rFonts w:cs="Arial Unicode MS" w:hint="cs"/>
          <w:b/>
          <w:sz w:val="20"/>
          <w:szCs w:val="20"/>
          <w:cs/>
          <w:lang w:bidi="hi-IN"/>
        </w:rPr>
        <w:t>विपद</w:t>
      </w:r>
      <w:proofErr w:type="spellEnd"/>
      <w:r w:rsidRPr="00C21D3A">
        <w:rPr>
          <w:rFonts w:cs="Arial Unicode MS"/>
          <w:b/>
          <w:sz w:val="20"/>
          <w:szCs w:val="20"/>
          <w:cs/>
          <w:lang w:bidi="hi-IN"/>
        </w:rPr>
        <w:t xml:space="preserve"> </w:t>
      </w:r>
      <w:proofErr w:type="spellStart"/>
      <w:r w:rsidRPr="00C21D3A">
        <w:rPr>
          <w:rFonts w:cs="Arial Unicode MS" w:hint="cs"/>
          <w:b/>
          <w:sz w:val="20"/>
          <w:szCs w:val="20"/>
          <w:cs/>
          <w:lang w:bidi="hi-IN"/>
        </w:rPr>
        <w:t>ब्यबस्थापनमा</w:t>
      </w:r>
      <w:proofErr w:type="spellEnd"/>
      <w:r w:rsidRPr="00C21D3A">
        <w:rPr>
          <w:rFonts w:cs="Arial Unicode MS"/>
          <w:b/>
          <w:sz w:val="20"/>
          <w:szCs w:val="20"/>
          <w:cs/>
          <w:lang w:bidi="hi-IN"/>
        </w:rPr>
        <w:t xml:space="preserve"> </w:t>
      </w:r>
      <w:proofErr w:type="spellStart"/>
      <w:r w:rsidRPr="00C21D3A">
        <w:rPr>
          <w:rFonts w:cs="Arial Unicode MS" w:hint="cs"/>
          <w:b/>
          <w:sz w:val="20"/>
          <w:szCs w:val="20"/>
          <w:cs/>
          <w:lang w:bidi="hi-IN"/>
        </w:rPr>
        <w:t>बिज्ञान</w:t>
      </w:r>
      <w:proofErr w:type="spellEnd"/>
      <w:r w:rsidRPr="00C21D3A">
        <w:rPr>
          <w:rFonts w:cs="Arial Unicode MS"/>
          <w:b/>
          <w:sz w:val="20"/>
          <w:szCs w:val="20"/>
          <w:cs/>
          <w:lang w:bidi="hi-IN"/>
        </w:rPr>
        <w:t xml:space="preserve"> </w:t>
      </w:r>
      <w:r w:rsidRPr="00C21D3A">
        <w:rPr>
          <w:rFonts w:cs="Arial Unicode MS" w:hint="cs"/>
          <w:b/>
          <w:sz w:val="20"/>
          <w:szCs w:val="20"/>
          <w:cs/>
          <w:lang w:bidi="hi-IN"/>
        </w:rPr>
        <w:t>र</w:t>
      </w:r>
      <w:r w:rsidRPr="00C21D3A">
        <w:rPr>
          <w:rFonts w:cs="Arial Unicode MS"/>
          <w:b/>
          <w:sz w:val="20"/>
          <w:szCs w:val="20"/>
          <w:cs/>
          <w:lang w:bidi="hi-IN"/>
        </w:rPr>
        <w:t xml:space="preserve"> </w:t>
      </w:r>
      <w:proofErr w:type="spellStart"/>
      <w:r w:rsidRPr="00C21D3A">
        <w:rPr>
          <w:rFonts w:cs="Arial Unicode MS" w:hint="cs"/>
          <w:b/>
          <w:sz w:val="20"/>
          <w:szCs w:val="20"/>
          <w:cs/>
          <w:lang w:bidi="hi-IN"/>
        </w:rPr>
        <w:t>प्रविधिको</w:t>
      </w:r>
      <w:proofErr w:type="spellEnd"/>
      <w:r w:rsidRPr="00C21D3A">
        <w:rPr>
          <w:rFonts w:cs="Arial Unicode MS"/>
          <w:b/>
          <w:sz w:val="20"/>
          <w:szCs w:val="20"/>
          <w:cs/>
          <w:lang w:bidi="hi-IN"/>
        </w:rPr>
        <w:t xml:space="preserve"> </w:t>
      </w:r>
      <w:r w:rsidRPr="00C21D3A">
        <w:rPr>
          <w:rFonts w:cs="Arial Unicode MS" w:hint="cs"/>
          <w:b/>
          <w:sz w:val="20"/>
          <w:szCs w:val="20"/>
          <w:cs/>
          <w:lang w:bidi="hi-IN"/>
        </w:rPr>
        <w:t>महत्व</w:t>
      </w:r>
      <w:r>
        <w:rPr>
          <w:rFonts w:cs="Arial Unicode MS"/>
          <w:b/>
          <w:sz w:val="20"/>
          <w:szCs w:val="20"/>
          <w:lang w:bidi="hi-IN"/>
        </w:rPr>
        <w:t xml:space="preserve">, </w:t>
      </w:r>
      <w:r>
        <w:rPr>
          <w:rFonts w:cs="Arial Unicode MS" w:hint="cs"/>
          <w:b/>
          <w:sz w:val="20"/>
          <w:szCs w:val="20"/>
          <w:cs/>
          <w:lang w:bidi="ne-NP"/>
        </w:rPr>
        <w:t>पूर्व</w:t>
      </w:r>
      <w:r>
        <w:rPr>
          <w:rFonts w:cs="Arial Unicode MS"/>
          <w:b/>
          <w:sz w:val="20"/>
          <w:szCs w:val="20"/>
          <w:cs/>
          <w:lang w:bidi="ne-NP"/>
        </w:rPr>
        <w:t xml:space="preserve"> तयारी,</w:t>
      </w:r>
      <w:r>
        <w:rPr>
          <w:rFonts w:cs="Arial Unicode MS" w:hint="cs"/>
          <w:b/>
          <w:sz w:val="20"/>
          <w:szCs w:val="20"/>
          <w:cs/>
          <w:lang w:bidi="ne-NP"/>
        </w:rPr>
        <w:t xml:space="preserve"> दिपिनेट</w:t>
      </w:r>
      <w:r>
        <w:rPr>
          <w:rFonts w:cs="Arial Unicode MS"/>
          <w:b/>
          <w:sz w:val="20"/>
          <w:szCs w:val="20"/>
          <w:cs/>
          <w:lang w:bidi="ne-NP"/>
        </w:rPr>
        <w:t>-</w:t>
      </w:r>
      <w:r>
        <w:rPr>
          <w:rFonts w:cs="Arial Unicode MS" w:hint="cs"/>
          <w:b/>
          <w:sz w:val="20"/>
          <w:szCs w:val="20"/>
          <w:cs/>
          <w:lang w:bidi="ne-NP"/>
        </w:rPr>
        <w:t>नेपालको</w:t>
      </w:r>
      <w:r>
        <w:rPr>
          <w:rFonts w:cs="Arial Unicode MS"/>
          <w:b/>
          <w:sz w:val="20"/>
          <w:szCs w:val="20"/>
          <w:cs/>
          <w:lang w:bidi="ne-NP"/>
        </w:rPr>
        <w:t xml:space="preserve"> रजत प्रकाशन, </w:t>
      </w:r>
      <w:r w:rsidRPr="00C21D3A">
        <w:rPr>
          <w:rFonts w:cs="Arial Unicode MS"/>
          <w:bCs/>
          <w:sz w:val="20"/>
          <w:szCs w:val="20"/>
          <w:lang w:bidi="ne-NP"/>
        </w:rPr>
        <w:t>pp. 70-71</w:t>
      </w:r>
    </w:p>
    <w:p w14:paraId="5E915257" w14:textId="77777777" w:rsidR="00CE0C48" w:rsidRPr="00CE0C48" w:rsidRDefault="00CE0C48" w:rsidP="00C21D3A">
      <w:pPr>
        <w:pStyle w:val="CM7"/>
        <w:numPr>
          <w:ilvl w:val="0"/>
          <w:numId w:val="39"/>
        </w:numPr>
        <w:spacing w:line="276" w:lineRule="auto"/>
        <w:jc w:val="both"/>
        <w:rPr>
          <w:color w:val="000000"/>
          <w:sz w:val="20"/>
          <w:szCs w:val="20"/>
          <w:shd w:val="clear" w:color="auto" w:fill="FFFFFF"/>
        </w:rPr>
      </w:pPr>
      <w:r w:rsidRPr="00CE0C48">
        <w:rPr>
          <w:color w:val="000000"/>
          <w:sz w:val="20"/>
          <w:szCs w:val="20"/>
          <w:shd w:val="clear" w:color="auto" w:fill="FFFFFF"/>
        </w:rPr>
        <w:t>Thapa, G.B. and Adhikari, B.R., 2021, COVID-19 situation in the Tribhuvan University, Nepal, pp. 29-30</w:t>
      </w:r>
    </w:p>
    <w:p w14:paraId="0810BB76" w14:textId="77777777" w:rsidR="00137311" w:rsidRPr="00CE0C48" w:rsidRDefault="00137311" w:rsidP="0016321B">
      <w:pPr>
        <w:pStyle w:val="CM7"/>
        <w:numPr>
          <w:ilvl w:val="0"/>
          <w:numId w:val="39"/>
        </w:numPr>
        <w:spacing w:line="276" w:lineRule="auto"/>
        <w:jc w:val="both"/>
        <w:rPr>
          <w:bCs/>
          <w:sz w:val="20"/>
          <w:szCs w:val="20"/>
        </w:rPr>
      </w:pPr>
      <w:r w:rsidRPr="00CE0C48">
        <w:rPr>
          <w:b/>
          <w:bCs/>
          <w:sz w:val="20"/>
          <w:szCs w:val="20"/>
        </w:rPr>
        <w:t>Adhikari, B. R.,</w:t>
      </w:r>
      <w:r w:rsidRPr="00CE0C48">
        <w:rPr>
          <w:bCs/>
          <w:sz w:val="20"/>
          <w:szCs w:val="20"/>
        </w:rPr>
        <w:t xml:space="preserve"> 2016, Gorkha Earthquake 2015: Cause and Effect, Techno-civil, vol 5, pp. 20-25. </w:t>
      </w:r>
    </w:p>
    <w:p w14:paraId="04F447E8" w14:textId="77777777" w:rsidR="00B55AE1" w:rsidRPr="00CE0C48" w:rsidRDefault="00B55AE1" w:rsidP="0016321B">
      <w:pPr>
        <w:pStyle w:val="CM7"/>
        <w:numPr>
          <w:ilvl w:val="0"/>
          <w:numId w:val="39"/>
        </w:numPr>
        <w:spacing w:line="276" w:lineRule="auto"/>
        <w:jc w:val="both"/>
        <w:rPr>
          <w:bCs/>
          <w:sz w:val="20"/>
          <w:szCs w:val="20"/>
        </w:rPr>
      </w:pPr>
      <w:r w:rsidRPr="00C65E2C">
        <w:rPr>
          <w:color w:val="000000"/>
          <w:sz w:val="20"/>
          <w:szCs w:val="20"/>
          <w:shd w:val="clear" w:color="auto" w:fill="FFFFFF"/>
          <w:lang w:val="sv-SE"/>
        </w:rPr>
        <w:t xml:space="preserve">Fort M., </w:t>
      </w:r>
      <w:r w:rsidRPr="00C65E2C">
        <w:rPr>
          <w:b/>
          <w:bCs/>
          <w:color w:val="000000"/>
          <w:sz w:val="20"/>
          <w:szCs w:val="20"/>
          <w:shd w:val="clear" w:color="auto" w:fill="FFFFFF"/>
          <w:lang w:val="sv-SE"/>
        </w:rPr>
        <w:t>Adhikari B.R.,</w:t>
      </w:r>
      <w:r w:rsidRPr="00C65E2C">
        <w:rPr>
          <w:color w:val="000000"/>
          <w:sz w:val="20"/>
          <w:szCs w:val="20"/>
          <w:shd w:val="clear" w:color="auto" w:fill="FFFFFF"/>
          <w:lang w:val="sv-SE"/>
        </w:rPr>
        <w:t xml:space="preserve"> Stolle A., Schwanghart W., Korup O. (2015). </w:t>
      </w:r>
      <w:r w:rsidRPr="00CE0C48">
        <w:rPr>
          <w:color w:val="000000"/>
          <w:sz w:val="20"/>
          <w:szCs w:val="20"/>
          <w:shd w:val="clear" w:color="auto" w:fill="FFFFFF"/>
        </w:rPr>
        <w:t>Catastrophic mountain wall collapses in the Nepal Himalayas: a review, with focus on Pokhara valley. Extended abstracts of the IAG Conference on « Gradualism versus Catastrophism in Landscape Evolution, Barnaul, Russia. pp. 15-18.</w:t>
      </w:r>
    </w:p>
    <w:p w14:paraId="2A773EF0" w14:textId="77777777" w:rsidR="00137311" w:rsidRPr="008632DF" w:rsidRDefault="00137311" w:rsidP="0016321B">
      <w:pPr>
        <w:pStyle w:val="CM7"/>
        <w:numPr>
          <w:ilvl w:val="0"/>
          <w:numId w:val="39"/>
        </w:numPr>
        <w:spacing w:line="276" w:lineRule="auto"/>
        <w:jc w:val="both"/>
        <w:rPr>
          <w:bCs/>
          <w:sz w:val="20"/>
          <w:szCs w:val="20"/>
        </w:rPr>
      </w:pPr>
      <w:r w:rsidRPr="00CE0C48">
        <w:rPr>
          <w:b/>
          <w:bCs/>
          <w:sz w:val="20"/>
          <w:szCs w:val="20"/>
        </w:rPr>
        <w:t>Adhikari, B. R.,</w:t>
      </w:r>
      <w:r w:rsidRPr="00CE0C48">
        <w:rPr>
          <w:bCs/>
          <w:sz w:val="20"/>
          <w:szCs w:val="20"/>
        </w:rPr>
        <w:t xml:space="preserve"> 2013, Rock mass classification system and problems associated with their parameters in underground excavation system, Techno-civil, vol 4, pp. 51-55</w:t>
      </w:r>
      <w:r w:rsidRPr="008632DF">
        <w:rPr>
          <w:bCs/>
          <w:sz w:val="20"/>
          <w:szCs w:val="20"/>
        </w:rPr>
        <w:t xml:space="preserve">. </w:t>
      </w:r>
    </w:p>
    <w:p w14:paraId="3BB644BF" w14:textId="77777777" w:rsidR="00137311" w:rsidRPr="008632DF" w:rsidRDefault="00137311" w:rsidP="0016321B">
      <w:pPr>
        <w:pStyle w:val="CM7"/>
        <w:numPr>
          <w:ilvl w:val="0"/>
          <w:numId w:val="39"/>
        </w:numPr>
        <w:spacing w:line="276" w:lineRule="auto"/>
        <w:jc w:val="both"/>
        <w:rPr>
          <w:bCs/>
          <w:sz w:val="20"/>
          <w:szCs w:val="20"/>
        </w:rPr>
      </w:pPr>
      <w:r w:rsidRPr="008632DF">
        <w:rPr>
          <w:b/>
          <w:sz w:val="20"/>
          <w:szCs w:val="20"/>
        </w:rPr>
        <w:t>Adhikari, B. R.,</w:t>
      </w:r>
      <w:r w:rsidRPr="008632DF">
        <w:rPr>
          <w:bCs/>
          <w:sz w:val="20"/>
          <w:szCs w:val="20"/>
        </w:rPr>
        <w:t xml:space="preserve"> 2013, </w:t>
      </w:r>
      <w:proofErr w:type="spellStart"/>
      <w:r w:rsidRPr="008632DF">
        <w:rPr>
          <w:rFonts w:ascii="Nirmala UI" w:hAnsi="Nirmala UI" w:cs="Nirmala UI" w:hint="cs"/>
          <w:b/>
          <w:sz w:val="20"/>
          <w:szCs w:val="20"/>
          <w:cs/>
          <w:lang w:bidi="hi-IN"/>
        </w:rPr>
        <w:t>पोखरा</w:t>
      </w:r>
      <w:proofErr w:type="spellEnd"/>
      <w:r w:rsidRPr="008632DF">
        <w:rPr>
          <w:b/>
          <w:sz w:val="20"/>
          <w:szCs w:val="20"/>
        </w:rPr>
        <w:t> </w:t>
      </w:r>
      <w:r w:rsidRPr="008632DF">
        <w:rPr>
          <w:rFonts w:ascii="Nirmala UI" w:hAnsi="Nirmala UI" w:cs="Nirmala UI" w:hint="cs"/>
          <w:b/>
          <w:sz w:val="20"/>
          <w:szCs w:val="20"/>
          <w:cs/>
          <w:lang w:bidi="ne-NP"/>
        </w:rPr>
        <w:t>उपत्यकाको</w:t>
      </w:r>
      <w:r w:rsidRPr="008632DF">
        <w:rPr>
          <w:b/>
          <w:sz w:val="20"/>
          <w:szCs w:val="20"/>
        </w:rPr>
        <w:t> </w:t>
      </w:r>
      <w:proofErr w:type="spellStart"/>
      <w:r w:rsidRPr="008632DF">
        <w:rPr>
          <w:rFonts w:ascii="Nirmala UI" w:hAnsi="Nirmala UI" w:cs="Nirmala UI" w:hint="cs"/>
          <w:b/>
          <w:sz w:val="20"/>
          <w:szCs w:val="20"/>
          <w:cs/>
          <w:lang w:bidi="hi-IN"/>
        </w:rPr>
        <w:t>भौगोलक</w:t>
      </w:r>
      <w:proofErr w:type="spellEnd"/>
      <w:r w:rsidRPr="008632DF">
        <w:rPr>
          <w:b/>
          <w:sz w:val="20"/>
          <w:szCs w:val="20"/>
        </w:rPr>
        <w:t> </w:t>
      </w:r>
      <w:proofErr w:type="spellStart"/>
      <w:r w:rsidRPr="008632DF">
        <w:rPr>
          <w:rFonts w:ascii="Nirmala UI" w:hAnsi="Nirmala UI" w:cs="Nirmala UI" w:hint="cs"/>
          <w:b/>
          <w:sz w:val="20"/>
          <w:szCs w:val="20"/>
          <w:cs/>
          <w:lang w:bidi="hi-IN"/>
        </w:rPr>
        <w:t>उपती</w:t>
      </w:r>
      <w:proofErr w:type="spellEnd"/>
      <w:r w:rsidRPr="008632DF">
        <w:rPr>
          <w:b/>
          <w:sz w:val="20"/>
          <w:szCs w:val="20"/>
        </w:rPr>
        <w:t> </w:t>
      </w:r>
      <w:r w:rsidRPr="008632DF">
        <w:rPr>
          <w:rFonts w:ascii="Nirmala UI" w:hAnsi="Nirmala UI" w:cs="Nirmala UI" w:hint="cs"/>
          <w:b/>
          <w:sz w:val="20"/>
          <w:szCs w:val="20"/>
          <w:cs/>
          <w:lang w:bidi="hi-IN"/>
        </w:rPr>
        <w:t>र</w:t>
      </w:r>
      <w:r w:rsidRPr="008632DF">
        <w:rPr>
          <w:b/>
          <w:sz w:val="20"/>
          <w:szCs w:val="20"/>
        </w:rPr>
        <w:t> </w:t>
      </w:r>
      <w:r w:rsidRPr="008632DF">
        <w:rPr>
          <w:rFonts w:ascii="Nirmala UI" w:hAnsi="Nirmala UI" w:cs="Nirmala UI" w:hint="cs"/>
          <w:b/>
          <w:sz w:val="20"/>
          <w:szCs w:val="20"/>
          <w:cs/>
          <w:lang w:bidi="ne-NP"/>
        </w:rPr>
        <w:t>बिका</w:t>
      </w:r>
      <w:proofErr w:type="spellStart"/>
      <w:r w:rsidRPr="008632DF">
        <w:rPr>
          <w:rFonts w:ascii="Nirmala UI" w:hAnsi="Nirmala UI" w:cs="Nirmala UI" w:hint="cs"/>
          <w:b/>
          <w:sz w:val="20"/>
          <w:szCs w:val="20"/>
          <w:cs/>
          <w:lang w:bidi="hi-IN"/>
        </w:rPr>
        <w:t>सक्रम</w:t>
      </w:r>
      <w:proofErr w:type="spellEnd"/>
      <w:r w:rsidRPr="008632DF">
        <w:rPr>
          <w:b/>
          <w:sz w:val="20"/>
          <w:szCs w:val="20"/>
        </w:rPr>
        <w:t>,</w:t>
      </w:r>
      <w:r w:rsidRPr="008632DF">
        <w:rPr>
          <w:b/>
          <w:sz w:val="20"/>
          <w:szCs w:val="20"/>
          <w:cs/>
          <w:lang w:bidi="ne-NP"/>
        </w:rPr>
        <w:t xml:space="preserve"> </w:t>
      </w:r>
      <w:r w:rsidRPr="008632DF">
        <w:rPr>
          <w:rFonts w:ascii="Nirmala UI" w:hAnsi="Nirmala UI" w:cs="Nirmala UI" w:hint="cs"/>
          <w:b/>
          <w:sz w:val="20"/>
          <w:szCs w:val="20"/>
          <w:cs/>
          <w:lang w:bidi="ne-NP"/>
        </w:rPr>
        <w:t>स्मारिका</w:t>
      </w:r>
      <w:r w:rsidRPr="008632DF">
        <w:rPr>
          <w:bCs/>
          <w:sz w:val="20"/>
          <w:szCs w:val="20"/>
          <w:cs/>
          <w:lang w:bidi="ne-NP"/>
        </w:rPr>
        <w:t xml:space="preserve">, </w:t>
      </w:r>
      <w:r w:rsidRPr="008632DF">
        <w:rPr>
          <w:bCs/>
          <w:sz w:val="20"/>
          <w:szCs w:val="20"/>
        </w:rPr>
        <w:t xml:space="preserve">Lions Club of Pokhara </w:t>
      </w:r>
      <w:proofErr w:type="spellStart"/>
      <w:r w:rsidRPr="008632DF">
        <w:rPr>
          <w:bCs/>
          <w:sz w:val="20"/>
          <w:szCs w:val="20"/>
        </w:rPr>
        <w:t>Chautari</w:t>
      </w:r>
      <w:proofErr w:type="spellEnd"/>
      <w:r w:rsidRPr="008632DF">
        <w:rPr>
          <w:bCs/>
          <w:sz w:val="20"/>
          <w:szCs w:val="20"/>
        </w:rPr>
        <w:t xml:space="preserve">, pp. 51-53 (Article in Nepali). </w:t>
      </w:r>
    </w:p>
    <w:p w14:paraId="5A7818C5" w14:textId="77777777" w:rsidR="00137311" w:rsidRPr="008632DF" w:rsidRDefault="00137311" w:rsidP="0016321B">
      <w:pPr>
        <w:pStyle w:val="CM7"/>
        <w:numPr>
          <w:ilvl w:val="0"/>
          <w:numId w:val="39"/>
        </w:numPr>
        <w:spacing w:line="276" w:lineRule="auto"/>
        <w:jc w:val="both"/>
        <w:rPr>
          <w:bCs/>
          <w:sz w:val="20"/>
          <w:szCs w:val="20"/>
        </w:rPr>
      </w:pPr>
      <w:r w:rsidRPr="008632DF">
        <w:rPr>
          <w:b/>
          <w:sz w:val="20"/>
          <w:szCs w:val="20"/>
        </w:rPr>
        <w:t>Adhikari, B. R.,</w:t>
      </w:r>
      <w:r w:rsidRPr="008632DF">
        <w:rPr>
          <w:bCs/>
          <w:sz w:val="20"/>
          <w:szCs w:val="20"/>
        </w:rPr>
        <w:t xml:space="preserve"> </w:t>
      </w:r>
      <w:proofErr w:type="gramStart"/>
      <w:r w:rsidRPr="008632DF">
        <w:rPr>
          <w:bCs/>
          <w:sz w:val="20"/>
          <w:szCs w:val="20"/>
        </w:rPr>
        <w:t xml:space="preserve">2012,  </w:t>
      </w:r>
      <w:r w:rsidRPr="008632DF">
        <w:rPr>
          <w:rFonts w:ascii="Nirmala UI" w:hAnsi="Nirmala UI" w:cs="Nirmala UI" w:hint="cs"/>
          <w:b/>
          <w:sz w:val="20"/>
          <w:szCs w:val="20"/>
          <w:cs/>
          <w:lang w:bidi="ne-NP"/>
        </w:rPr>
        <w:t>बेगनास</w:t>
      </w:r>
      <w:proofErr w:type="gramEnd"/>
      <w:r w:rsidRPr="008632DF">
        <w:rPr>
          <w:b/>
          <w:sz w:val="20"/>
          <w:szCs w:val="20"/>
          <w:cs/>
          <w:lang w:bidi="ne-NP"/>
        </w:rPr>
        <w:t xml:space="preserve"> : </w:t>
      </w:r>
      <w:r w:rsidRPr="008632DF">
        <w:rPr>
          <w:rFonts w:ascii="Nirmala UI" w:hAnsi="Nirmala UI" w:cs="Nirmala UI" w:hint="cs"/>
          <w:b/>
          <w:sz w:val="20"/>
          <w:szCs w:val="20"/>
          <w:cs/>
          <w:lang w:bidi="ne-NP"/>
        </w:rPr>
        <w:t>भौगोलिक</w:t>
      </w:r>
      <w:r w:rsidRPr="008632DF">
        <w:rPr>
          <w:b/>
          <w:sz w:val="20"/>
          <w:szCs w:val="20"/>
          <w:cs/>
          <w:lang w:bidi="ne-NP"/>
        </w:rPr>
        <w:t xml:space="preserve"> </w:t>
      </w:r>
      <w:r w:rsidRPr="008632DF">
        <w:rPr>
          <w:rFonts w:ascii="Nirmala UI" w:hAnsi="Nirmala UI" w:cs="Nirmala UI" w:hint="cs"/>
          <w:b/>
          <w:sz w:val="20"/>
          <w:szCs w:val="20"/>
          <w:cs/>
          <w:lang w:bidi="ne-NP"/>
        </w:rPr>
        <w:t>र</w:t>
      </w:r>
      <w:r w:rsidRPr="008632DF">
        <w:rPr>
          <w:b/>
          <w:sz w:val="20"/>
          <w:szCs w:val="20"/>
          <w:cs/>
          <w:lang w:bidi="ne-NP"/>
        </w:rPr>
        <w:t xml:space="preserve"> </w:t>
      </w:r>
      <w:r w:rsidRPr="008632DF">
        <w:rPr>
          <w:rFonts w:ascii="Nirmala UI" w:hAnsi="Nirmala UI" w:cs="Nirmala UI" w:hint="cs"/>
          <w:b/>
          <w:sz w:val="20"/>
          <w:szCs w:val="20"/>
          <w:cs/>
          <w:lang w:bidi="ne-NP"/>
        </w:rPr>
        <w:t>भौगर्भिक</w:t>
      </w:r>
      <w:r w:rsidRPr="008632DF">
        <w:rPr>
          <w:b/>
          <w:sz w:val="20"/>
          <w:szCs w:val="20"/>
          <w:cs/>
          <w:lang w:bidi="ne-NP"/>
        </w:rPr>
        <w:t xml:space="preserve"> </w:t>
      </w:r>
      <w:r w:rsidRPr="008632DF">
        <w:rPr>
          <w:rFonts w:ascii="Nirmala UI" w:hAnsi="Nirmala UI" w:cs="Nirmala UI" w:hint="cs"/>
          <w:b/>
          <w:sz w:val="20"/>
          <w:szCs w:val="20"/>
          <w:cs/>
          <w:lang w:bidi="ne-NP"/>
        </w:rPr>
        <w:t>परिचय</w:t>
      </w:r>
      <w:r w:rsidRPr="008632DF">
        <w:rPr>
          <w:b/>
          <w:sz w:val="20"/>
          <w:szCs w:val="20"/>
          <w:cs/>
          <w:lang w:bidi="ne-NP"/>
        </w:rPr>
        <w:t xml:space="preserve">, </w:t>
      </w:r>
      <w:r w:rsidRPr="008632DF">
        <w:rPr>
          <w:rFonts w:ascii="Nirmala UI" w:hAnsi="Nirmala UI" w:cs="Nirmala UI" w:hint="cs"/>
          <w:b/>
          <w:sz w:val="20"/>
          <w:szCs w:val="20"/>
          <w:cs/>
          <w:lang w:bidi="ne-NP"/>
        </w:rPr>
        <w:t>बेगनास</w:t>
      </w:r>
      <w:r w:rsidRPr="008632DF">
        <w:rPr>
          <w:b/>
          <w:sz w:val="20"/>
          <w:szCs w:val="20"/>
          <w:cs/>
          <w:lang w:bidi="ne-NP"/>
        </w:rPr>
        <w:t xml:space="preserve"> </w:t>
      </w:r>
      <w:r w:rsidRPr="008632DF">
        <w:rPr>
          <w:rFonts w:ascii="Nirmala UI" w:hAnsi="Nirmala UI" w:cs="Nirmala UI" w:hint="cs"/>
          <w:b/>
          <w:sz w:val="20"/>
          <w:szCs w:val="20"/>
          <w:cs/>
          <w:lang w:bidi="ne-NP"/>
        </w:rPr>
        <w:t>पत्रिका</w:t>
      </w:r>
      <w:r w:rsidRPr="008632DF">
        <w:rPr>
          <w:b/>
          <w:sz w:val="20"/>
          <w:szCs w:val="20"/>
          <w:cs/>
          <w:lang w:bidi="ne-NP"/>
        </w:rPr>
        <w:t xml:space="preserve">, </w:t>
      </w:r>
      <w:r w:rsidRPr="008632DF">
        <w:rPr>
          <w:rFonts w:ascii="Nirmala UI" w:hAnsi="Nirmala UI" w:cs="Nirmala UI" w:hint="cs"/>
          <w:b/>
          <w:sz w:val="20"/>
          <w:szCs w:val="20"/>
          <w:cs/>
          <w:lang w:bidi="ne-NP"/>
        </w:rPr>
        <w:t>वर्ष</w:t>
      </w:r>
      <w:r w:rsidRPr="008632DF">
        <w:rPr>
          <w:b/>
          <w:sz w:val="20"/>
          <w:szCs w:val="20"/>
          <w:cs/>
          <w:lang w:bidi="ne-NP"/>
        </w:rPr>
        <w:t xml:space="preserve">  </w:t>
      </w:r>
      <w:r w:rsidRPr="008632DF">
        <w:rPr>
          <w:rFonts w:ascii="Nirmala UI" w:hAnsi="Nirmala UI" w:cs="Nirmala UI" w:hint="cs"/>
          <w:b/>
          <w:sz w:val="20"/>
          <w:szCs w:val="20"/>
          <w:cs/>
          <w:lang w:bidi="ne-NP"/>
        </w:rPr>
        <w:t>७</w:t>
      </w:r>
      <w:r w:rsidRPr="008632DF">
        <w:rPr>
          <w:b/>
          <w:sz w:val="20"/>
          <w:szCs w:val="20"/>
          <w:cs/>
          <w:lang w:bidi="ne-NP"/>
        </w:rPr>
        <w:t xml:space="preserve">, </w:t>
      </w:r>
      <w:r w:rsidRPr="008632DF">
        <w:rPr>
          <w:rFonts w:ascii="Nirmala UI" w:hAnsi="Nirmala UI" w:cs="Nirmala UI" w:hint="cs"/>
          <w:b/>
          <w:sz w:val="20"/>
          <w:szCs w:val="20"/>
          <w:cs/>
          <w:lang w:bidi="ne-NP"/>
        </w:rPr>
        <w:t>अंक</w:t>
      </w:r>
      <w:r w:rsidRPr="008632DF">
        <w:rPr>
          <w:b/>
          <w:sz w:val="20"/>
          <w:szCs w:val="20"/>
          <w:cs/>
          <w:lang w:bidi="ne-NP"/>
        </w:rPr>
        <w:t xml:space="preserve"> </w:t>
      </w:r>
      <w:r w:rsidRPr="008632DF">
        <w:rPr>
          <w:rFonts w:ascii="Nirmala UI" w:hAnsi="Nirmala UI" w:cs="Nirmala UI" w:hint="cs"/>
          <w:b/>
          <w:sz w:val="20"/>
          <w:szCs w:val="20"/>
          <w:cs/>
          <w:lang w:bidi="ne-NP"/>
        </w:rPr>
        <w:t>१</w:t>
      </w:r>
      <w:r w:rsidRPr="008632DF">
        <w:rPr>
          <w:b/>
          <w:sz w:val="20"/>
          <w:szCs w:val="20"/>
          <w:cs/>
          <w:lang w:bidi="ne-NP"/>
        </w:rPr>
        <w:t xml:space="preserve">, </w:t>
      </w:r>
      <w:r w:rsidRPr="008632DF">
        <w:rPr>
          <w:bCs/>
          <w:sz w:val="20"/>
          <w:szCs w:val="20"/>
          <w:lang w:bidi="ne-NP"/>
        </w:rPr>
        <w:t>pp. 30-32</w:t>
      </w:r>
      <w:r w:rsidRPr="008632DF">
        <w:rPr>
          <w:b/>
          <w:sz w:val="20"/>
          <w:szCs w:val="20"/>
          <w:lang w:bidi="ne-NP"/>
        </w:rPr>
        <w:t xml:space="preserve"> </w:t>
      </w:r>
    </w:p>
    <w:p w14:paraId="4C5B1F0C" w14:textId="77777777" w:rsidR="00137311" w:rsidRPr="008632DF" w:rsidRDefault="00137311" w:rsidP="0016321B">
      <w:pPr>
        <w:pStyle w:val="CM7"/>
        <w:numPr>
          <w:ilvl w:val="0"/>
          <w:numId w:val="39"/>
        </w:numPr>
        <w:spacing w:line="276" w:lineRule="auto"/>
        <w:jc w:val="both"/>
        <w:rPr>
          <w:bCs/>
          <w:sz w:val="20"/>
          <w:szCs w:val="20"/>
        </w:rPr>
      </w:pPr>
      <w:r w:rsidRPr="008632DF">
        <w:rPr>
          <w:b/>
          <w:sz w:val="20"/>
          <w:szCs w:val="20"/>
        </w:rPr>
        <w:t>Adhikari, B. R.,</w:t>
      </w:r>
      <w:r w:rsidRPr="008632DF">
        <w:rPr>
          <w:bCs/>
          <w:sz w:val="20"/>
          <w:szCs w:val="20"/>
        </w:rPr>
        <w:t xml:space="preserve"> </w:t>
      </w:r>
      <w:proofErr w:type="gramStart"/>
      <w:r w:rsidRPr="008632DF">
        <w:rPr>
          <w:bCs/>
          <w:sz w:val="20"/>
          <w:szCs w:val="20"/>
        </w:rPr>
        <w:t xml:space="preserve">2011,  </w:t>
      </w:r>
      <w:r w:rsidRPr="008632DF">
        <w:rPr>
          <w:rFonts w:ascii="Nirmala UI" w:hAnsi="Nirmala UI" w:cs="Nirmala UI" w:hint="cs"/>
          <w:b/>
          <w:sz w:val="20"/>
          <w:szCs w:val="20"/>
          <w:cs/>
          <w:lang w:bidi="ne-NP"/>
        </w:rPr>
        <w:t>पश्चिम</w:t>
      </w:r>
      <w:proofErr w:type="gramEnd"/>
      <w:r w:rsidRPr="008632DF">
        <w:rPr>
          <w:b/>
          <w:sz w:val="20"/>
          <w:szCs w:val="20"/>
          <w:cs/>
          <w:lang w:bidi="ne-NP"/>
        </w:rPr>
        <w:t xml:space="preserve">  </w:t>
      </w:r>
      <w:r w:rsidRPr="008632DF">
        <w:rPr>
          <w:rFonts w:ascii="Nirmala UI" w:hAnsi="Nirmala UI" w:cs="Nirmala UI" w:hint="cs"/>
          <w:b/>
          <w:sz w:val="20"/>
          <w:szCs w:val="20"/>
          <w:cs/>
          <w:lang w:bidi="ne-NP"/>
        </w:rPr>
        <w:t>नेपाल</w:t>
      </w:r>
      <w:r w:rsidRPr="008632DF">
        <w:rPr>
          <w:b/>
          <w:sz w:val="20"/>
          <w:szCs w:val="20"/>
          <w:cs/>
          <w:lang w:bidi="ne-NP"/>
        </w:rPr>
        <w:t xml:space="preserve"> </w:t>
      </w:r>
      <w:r w:rsidRPr="008632DF">
        <w:rPr>
          <w:rFonts w:ascii="Nirmala UI" w:hAnsi="Nirmala UI" w:cs="Nirmala UI" w:hint="cs"/>
          <w:b/>
          <w:sz w:val="20"/>
          <w:szCs w:val="20"/>
          <w:cs/>
          <w:lang w:bidi="ne-NP"/>
        </w:rPr>
        <w:t>स्थित</w:t>
      </w:r>
      <w:r w:rsidRPr="008632DF">
        <w:rPr>
          <w:b/>
          <w:sz w:val="20"/>
          <w:szCs w:val="20"/>
          <w:lang w:bidi="ne-NP"/>
        </w:rPr>
        <w:t xml:space="preserve"> </w:t>
      </w:r>
      <w:r w:rsidRPr="008632DF">
        <w:rPr>
          <w:rFonts w:ascii="Nirmala UI" w:hAnsi="Nirmala UI" w:cs="Nirmala UI" w:hint="cs"/>
          <w:b/>
          <w:sz w:val="20"/>
          <w:szCs w:val="20"/>
          <w:cs/>
          <w:lang w:bidi="ne-NP"/>
        </w:rPr>
        <w:t>थाकखोला</w:t>
      </w:r>
      <w:r w:rsidRPr="008632DF">
        <w:rPr>
          <w:b/>
          <w:sz w:val="20"/>
          <w:szCs w:val="20"/>
          <w:cs/>
          <w:lang w:bidi="ne-NP"/>
        </w:rPr>
        <w:t xml:space="preserve"> –</w:t>
      </w:r>
      <w:r w:rsidRPr="008632DF">
        <w:rPr>
          <w:rFonts w:ascii="Nirmala UI" w:hAnsi="Nirmala UI" w:cs="Nirmala UI" w:hint="cs"/>
          <w:b/>
          <w:sz w:val="20"/>
          <w:szCs w:val="20"/>
          <w:cs/>
          <w:lang w:bidi="ne-NP"/>
        </w:rPr>
        <w:t>मुस्तांग</w:t>
      </w:r>
      <w:r w:rsidRPr="008632DF">
        <w:rPr>
          <w:b/>
          <w:sz w:val="20"/>
          <w:szCs w:val="20"/>
          <w:cs/>
          <w:lang w:bidi="ne-NP"/>
        </w:rPr>
        <w:t xml:space="preserve"> </w:t>
      </w:r>
      <w:r w:rsidRPr="008632DF">
        <w:rPr>
          <w:rFonts w:ascii="Nirmala UI" w:hAnsi="Nirmala UI" w:cs="Nirmala UI" w:hint="cs"/>
          <w:b/>
          <w:sz w:val="20"/>
          <w:szCs w:val="20"/>
          <w:cs/>
          <w:lang w:bidi="ne-NP"/>
        </w:rPr>
        <w:t>उपत्यकाका</w:t>
      </w:r>
      <w:r w:rsidRPr="008632DF">
        <w:rPr>
          <w:b/>
          <w:sz w:val="20"/>
          <w:szCs w:val="20"/>
          <w:cs/>
          <w:lang w:bidi="ne-NP"/>
        </w:rPr>
        <w:t xml:space="preserve"> </w:t>
      </w:r>
      <w:r w:rsidRPr="008632DF">
        <w:rPr>
          <w:rFonts w:ascii="Nirmala UI" w:hAnsi="Nirmala UI" w:cs="Nirmala UI" w:hint="cs"/>
          <w:b/>
          <w:sz w:val="20"/>
          <w:szCs w:val="20"/>
          <w:cs/>
          <w:lang w:bidi="ne-NP"/>
        </w:rPr>
        <w:t>तालीय</w:t>
      </w:r>
      <w:r w:rsidRPr="008632DF">
        <w:rPr>
          <w:b/>
          <w:sz w:val="20"/>
          <w:szCs w:val="20"/>
          <w:cs/>
          <w:lang w:bidi="ne-NP"/>
        </w:rPr>
        <w:t xml:space="preserve"> </w:t>
      </w:r>
      <w:r w:rsidRPr="008632DF">
        <w:rPr>
          <w:rFonts w:ascii="Nirmala UI" w:hAnsi="Nirmala UI" w:cs="Nirmala UI" w:hint="cs"/>
          <w:b/>
          <w:sz w:val="20"/>
          <w:szCs w:val="20"/>
          <w:cs/>
          <w:lang w:bidi="ne-NP"/>
        </w:rPr>
        <w:t>अवयवहरुको</w:t>
      </w:r>
      <w:r w:rsidRPr="008632DF">
        <w:rPr>
          <w:b/>
          <w:sz w:val="20"/>
          <w:szCs w:val="20"/>
          <w:lang w:bidi="ne-NP"/>
        </w:rPr>
        <w:t xml:space="preserve"> </w:t>
      </w:r>
      <w:r w:rsidRPr="008632DF">
        <w:rPr>
          <w:rFonts w:ascii="Nirmala UI" w:hAnsi="Nirmala UI" w:cs="Nirmala UI" w:hint="cs"/>
          <w:b/>
          <w:sz w:val="20"/>
          <w:szCs w:val="20"/>
          <w:cs/>
          <w:lang w:bidi="ne-NP"/>
        </w:rPr>
        <w:t>विस्लेषण</w:t>
      </w:r>
      <w:r w:rsidRPr="008632DF">
        <w:rPr>
          <w:b/>
          <w:sz w:val="20"/>
          <w:szCs w:val="20"/>
          <w:cs/>
          <w:lang w:bidi="ne-NP"/>
        </w:rPr>
        <w:t xml:space="preserve"> , </w:t>
      </w:r>
      <w:r w:rsidRPr="008632DF">
        <w:rPr>
          <w:rFonts w:ascii="Nirmala UI" w:hAnsi="Nirmala UI" w:cs="Nirmala UI" w:hint="cs"/>
          <w:b/>
          <w:sz w:val="20"/>
          <w:szCs w:val="20"/>
          <w:cs/>
          <w:lang w:bidi="ne-NP"/>
        </w:rPr>
        <w:t>हाम्रो</w:t>
      </w:r>
      <w:r w:rsidRPr="008632DF">
        <w:rPr>
          <w:b/>
          <w:sz w:val="20"/>
          <w:szCs w:val="20"/>
          <w:cs/>
          <w:lang w:bidi="ne-NP"/>
        </w:rPr>
        <w:t xml:space="preserve">  </w:t>
      </w:r>
      <w:r w:rsidRPr="008632DF">
        <w:rPr>
          <w:rFonts w:ascii="Nirmala UI" w:hAnsi="Nirmala UI" w:cs="Nirmala UI" w:hint="cs"/>
          <w:b/>
          <w:sz w:val="20"/>
          <w:szCs w:val="20"/>
          <w:cs/>
          <w:lang w:bidi="ne-NP"/>
        </w:rPr>
        <w:t>सम्पदा</w:t>
      </w:r>
      <w:r w:rsidRPr="008632DF">
        <w:rPr>
          <w:b/>
          <w:sz w:val="20"/>
          <w:szCs w:val="20"/>
          <w:cs/>
          <w:lang w:bidi="ne-NP"/>
        </w:rPr>
        <w:t xml:space="preserve">, </w:t>
      </w:r>
      <w:r w:rsidRPr="008632DF">
        <w:rPr>
          <w:rFonts w:ascii="Nirmala UI" w:hAnsi="Nirmala UI" w:cs="Nirmala UI" w:hint="cs"/>
          <w:b/>
          <w:sz w:val="20"/>
          <w:szCs w:val="20"/>
          <w:cs/>
          <w:lang w:bidi="ne-NP"/>
        </w:rPr>
        <w:t>वर्ष</w:t>
      </w:r>
      <w:r w:rsidRPr="008632DF">
        <w:rPr>
          <w:b/>
          <w:sz w:val="20"/>
          <w:szCs w:val="20"/>
          <w:cs/>
          <w:lang w:bidi="ne-NP"/>
        </w:rPr>
        <w:t xml:space="preserve"> </w:t>
      </w:r>
      <w:r w:rsidRPr="008632DF">
        <w:rPr>
          <w:rFonts w:ascii="Nirmala UI" w:hAnsi="Nirmala UI" w:cs="Nirmala UI" w:hint="cs"/>
          <w:b/>
          <w:sz w:val="20"/>
          <w:szCs w:val="20"/>
          <w:cs/>
          <w:lang w:bidi="ne-NP"/>
        </w:rPr>
        <w:t>११</w:t>
      </w:r>
      <w:r w:rsidRPr="008632DF">
        <w:rPr>
          <w:b/>
          <w:sz w:val="20"/>
          <w:szCs w:val="20"/>
          <w:cs/>
          <w:lang w:bidi="ne-NP"/>
        </w:rPr>
        <w:t xml:space="preserve">, </w:t>
      </w:r>
      <w:r w:rsidRPr="008632DF">
        <w:rPr>
          <w:rFonts w:ascii="Nirmala UI" w:hAnsi="Nirmala UI" w:cs="Nirmala UI" w:hint="cs"/>
          <w:b/>
          <w:sz w:val="20"/>
          <w:szCs w:val="20"/>
          <w:cs/>
          <w:lang w:bidi="ne-NP"/>
        </w:rPr>
        <w:t>अंक</w:t>
      </w:r>
      <w:r w:rsidRPr="008632DF">
        <w:rPr>
          <w:b/>
          <w:sz w:val="20"/>
          <w:szCs w:val="20"/>
          <w:cs/>
          <w:lang w:bidi="ne-NP"/>
        </w:rPr>
        <w:t xml:space="preserve"> </w:t>
      </w:r>
      <w:r w:rsidRPr="008632DF">
        <w:rPr>
          <w:rFonts w:ascii="Nirmala UI" w:hAnsi="Nirmala UI" w:cs="Nirmala UI" w:hint="cs"/>
          <w:b/>
          <w:sz w:val="20"/>
          <w:szCs w:val="20"/>
          <w:cs/>
          <w:lang w:bidi="ne-NP"/>
        </w:rPr>
        <w:t>६</w:t>
      </w:r>
      <w:r w:rsidRPr="008632DF">
        <w:rPr>
          <w:b/>
          <w:sz w:val="20"/>
          <w:szCs w:val="20"/>
          <w:cs/>
          <w:lang w:bidi="ne-NP"/>
        </w:rPr>
        <w:t>,</w:t>
      </w:r>
      <w:r w:rsidRPr="008632DF">
        <w:rPr>
          <w:bCs/>
          <w:sz w:val="20"/>
          <w:szCs w:val="20"/>
          <w:cs/>
          <w:lang w:bidi="ne-NP"/>
        </w:rPr>
        <w:t xml:space="preserve"> </w:t>
      </w:r>
      <w:r w:rsidRPr="008632DF">
        <w:rPr>
          <w:bCs/>
          <w:sz w:val="20"/>
          <w:szCs w:val="20"/>
          <w:lang w:bidi="ne-NP"/>
        </w:rPr>
        <w:t xml:space="preserve">  pp. 55-60 </w:t>
      </w:r>
      <w:r w:rsidRPr="008632DF">
        <w:rPr>
          <w:bCs/>
          <w:sz w:val="20"/>
          <w:szCs w:val="20"/>
        </w:rPr>
        <w:t xml:space="preserve">(Article in Nepali) </w:t>
      </w:r>
    </w:p>
    <w:p w14:paraId="5EC2F543" w14:textId="77777777" w:rsidR="00137311" w:rsidRPr="008632DF" w:rsidRDefault="00137311" w:rsidP="0016321B">
      <w:pPr>
        <w:pStyle w:val="CM7"/>
        <w:numPr>
          <w:ilvl w:val="0"/>
          <w:numId w:val="39"/>
        </w:numPr>
        <w:spacing w:line="276" w:lineRule="auto"/>
        <w:jc w:val="both"/>
        <w:rPr>
          <w:bCs/>
          <w:sz w:val="20"/>
          <w:szCs w:val="20"/>
        </w:rPr>
      </w:pPr>
      <w:r w:rsidRPr="008632DF">
        <w:rPr>
          <w:b/>
          <w:sz w:val="20"/>
          <w:szCs w:val="20"/>
        </w:rPr>
        <w:t>Adhikari, B. R.,</w:t>
      </w:r>
      <w:r w:rsidRPr="008632DF">
        <w:rPr>
          <w:bCs/>
          <w:sz w:val="20"/>
          <w:szCs w:val="20"/>
        </w:rPr>
        <w:t xml:space="preserve"> 2010, An introduction to Optically Stimulated Luminescence (OSL), GEOWORLD, pp 30-32. </w:t>
      </w:r>
    </w:p>
    <w:p w14:paraId="7847E660" w14:textId="77777777" w:rsidR="00137311" w:rsidRPr="008632DF" w:rsidRDefault="00137311" w:rsidP="0016321B">
      <w:pPr>
        <w:pStyle w:val="CM7"/>
        <w:numPr>
          <w:ilvl w:val="0"/>
          <w:numId w:val="39"/>
        </w:numPr>
        <w:spacing w:line="276" w:lineRule="auto"/>
        <w:jc w:val="both"/>
        <w:rPr>
          <w:bCs/>
          <w:sz w:val="20"/>
          <w:szCs w:val="20"/>
        </w:rPr>
      </w:pPr>
      <w:r w:rsidRPr="008632DF">
        <w:rPr>
          <w:b/>
          <w:sz w:val="20"/>
          <w:szCs w:val="20"/>
        </w:rPr>
        <w:t>Adhikari, B. R.,</w:t>
      </w:r>
      <w:r w:rsidRPr="008632DF">
        <w:rPr>
          <w:bCs/>
          <w:sz w:val="20"/>
          <w:szCs w:val="20"/>
        </w:rPr>
        <w:t xml:space="preserve"> 2000, Topography of the Ocean Floor, GEOWORLD, pp 88-89. </w:t>
      </w:r>
    </w:p>
    <w:p w14:paraId="795DE54F" w14:textId="77777777" w:rsidR="00137311" w:rsidRPr="008632DF" w:rsidRDefault="00137311" w:rsidP="0016321B">
      <w:pPr>
        <w:pStyle w:val="Default"/>
        <w:rPr>
          <w:rFonts w:ascii="Times New Roman" w:hAnsi="Times New Roman" w:cs="Times New Roman"/>
          <w:sz w:val="20"/>
          <w:szCs w:val="20"/>
        </w:rPr>
      </w:pPr>
    </w:p>
    <w:p w14:paraId="22331265" w14:textId="77777777" w:rsidR="00137311" w:rsidRPr="008632DF" w:rsidRDefault="00137311" w:rsidP="0016321B">
      <w:pPr>
        <w:pStyle w:val="CM19"/>
        <w:spacing w:after="0" w:line="276" w:lineRule="auto"/>
        <w:ind w:left="360" w:right="330" w:hanging="360"/>
        <w:jc w:val="both"/>
        <w:rPr>
          <w:sz w:val="20"/>
          <w:szCs w:val="20"/>
        </w:rPr>
      </w:pPr>
    </w:p>
    <w:p w14:paraId="1C556890" w14:textId="77777777" w:rsidR="00137311" w:rsidRPr="008632DF" w:rsidRDefault="00137311" w:rsidP="0016321B">
      <w:pPr>
        <w:pStyle w:val="Default"/>
        <w:jc w:val="both"/>
        <w:rPr>
          <w:rFonts w:ascii="Times New Roman" w:hAnsi="Times New Roman" w:cs="Times New Roman"/>
          <w:b/>
          <w:sz w:val="20"/>
          <w:szCs w:val="20"/>
        </w:rPr>
      </w:pPr>
      <w:r w:rsidRPr="008632DF">
        <w:rPr>
          <w:rFonts w:ascii="Times New Roman" w:hAnsi="Times New Roman" w:cs="Times New Roman"/>
          <w:b/>
          <w:sz w:val="20"/>
          <w:szCs w:val="20"/>
        </w:rPr>
        <w:t>Technical Study Reports:</w:t>
      </w:r>
    </w:p>
    <w:p w14:paraId="139914D0" w14:textId="77777777" w:rsidR="00137311" w:rsidRPr="008632DF" w:rsidRDefault="00137311" w:rsidP="0016321B">
      <w:pPr>
        <w:pStyle w:val="Default"/>
        <w:jc w:val="both"/>
        <w:rPr>
          <w:rFonts w:ascii="Times New Roman" w:hAnsi="Times New Roman" w:cs="Times New Roman"/>
          <w:b/>
          <w:sz w:val="20"/>
          <w:szCs w:val="20"/>
        </w:rPr>
      </w:pPr>
    </w:p>
    <w:p w14:paraId="72C02163" w14:textId="77777777" w:rsidR="00E43BDC" w:rsidRPr="008632DF" w:rsidRDefault="00E43BDC" w:rsidP="0016321B">
      <w:pPr>
        <w:pStyle w:val="Default"/>
        <w:numPr>
          <w:ilvl w:val="0"/>
          <w:numId w:val="42"/>
        </w:numPr>
        <w:jc w:val="both"/>
        <w:rPr>
          <w:rFonts w:ascii="Times New Roman" w:hAnsi="Times New Roman" w:cs="Times New Roman"/>
          <w:bCs/>
          <w:sz w:val="20"/>
          <w:szCs w:val="20"/>
        </w:rPr>
      </w:pPr>
      <w:r w:rsidRPr="008632DF">
        <w:rPr>
          <w:rFonts w:ascii="Times New Roman" w:hAnsi="Times New Roman" w:cs="Times New Roman"/>
          <w:bCs/>
          <w:sz w:val="20"/>
          <w:szCs w:val="20"/>
        </w:rPr>
        <w:t xml:space="preserve">Nepal Urban Resilience Project (NURP): Scoping study, The Department for International Development (DFID), </w:t>
      </w:r>
      <w:r w:rsidR="00E3099C" w:rsidRPr="008632DF">
        <w:rPr>
          <w:rFonts w:ascii="Times New Roman" w:hAnsi="Times New Roman" w:cs="Times New Roman"/>
          <w:bCs/>
          <w:sz w:val="20"/>
          <w:szCs w:val="20"/>
        </w:rPr>
        <w:t xml:space="preserve">2018, </w:t>
      </w:r>
      <w:r w:rsidRPr="008632DF">
        <w:rPr>
          <w:rFonts w:ascii="Times New Roman" w:hAnsi="Times New Roman" w:cs="Times New Roman"/>
          <w:bCs/>
          <w:sz w:val="20"/>
          <w:szCs w:val="20"/>
        </w:rPr>
        <w:t>Nepal.</w:t>
      </w:r>
    </w:p>
    <w:p w14:paraId="4FCDCB26" w14:textId="77777777" w:rsidR="00137311" w:rsidRPr="008632DF" w:rsidRDefault="00137311" w:rsidP="0016321B">
      <w:pPr>
        <w:pStyle w:val="Default"/>
        <w:numPr>
          <w:ilvl w:val="0"/>
          <w:numId w:val="42"/>
        </w:numPr>
        <w:jc w:val="both"/>
        <w:rPr>
          <w:rFonts w:ascii="Times New Roman" w:hAnsi="Times New Roman" w:cs="Times New Roman"/>
          <w:bCs/>
          <w:sz w:val="20"/>
          <w:szCs w:val="20"/>
        </w:rPr>
      </w:pPr>
      <w:r w:rsidRPr="008632DF">
        <w:rPr>
          <w:rFonts w:ascii="Times New Roman" w:hAnsi="Times New Roman" w:cs="Times New Roman"/>
          <w:bCs/>
          <w:sz w:val="20"/>
          <w:szCs w:val="20"/>
        </w:rPr>
        <w:t xml:space="preserve">Investigation and treatment of landslides for recovery and reconstruction of earthquake affected areas of </w:t>
      </w:r>
      <w:proofErr w:type="spellStart"/>
      <w:r w:rsidRPr="008632DF">
        <w:rPr>
          <w:rFonts w:ascii="Times New Roman" w:hAnsi="Times New Roman" w:cs="Times New Roman"/>
          <w:bCs/>
          <w:sz w:val="20"/>
          <w:szCs w:val="20"/>
        </w:rPr>
        <w:t>Sindhupalchowk</w:t>
      </w:r>
      <w:proofErr w:type="spellEnd"/>
      <w:r w:rsidRPr="008632DF">
        <w:rPr>
          <w:rFonts w:ascii="Times New Roman" w:hAnsi="Times New Roman" w:cs="Times New Roman"/>
          <w:bCs/>
          <w:sz w:val="20"/>
          <w:szCs w:val="20"/>
        </w:rPr>
        <w:t xml:space="preserve"> and </w:t>
      </w:r>
      <w:proofErr w:type="spellStart"/>
      <w:r w:rsidRPr="008632DF">
        <w:rPr>
          <w:rFonts w:ascii="Times New Roman" w:hAnsi="Times New Roman" w:cs="Times New Roman"/>
          <w:bCs/>
          <w:sz w:val="20"/>
          <w:szCs w:val="20"/>
        </w:rPr>
        <w:t>Dolakha</w:t>
      </w:r>
      <w:proofErr w:type="spellEnd"/>
      <w:r w:rsidRPr="008632DF">
        <w:rPr>
          <w:rFonts w:ascii="Times New Roman" w:hAnsi="Times New Roman" w:cs="Times New Roman"/>
          <w:bCs/>
          <w:sz w:val="20"/>
          <w:szCs w:val="20"/>
        </w:rPr>
        <w:t xml:space="preserve"> district, Nepal, Save the Children International, 2017 </w:t>
      </w:r>
    </w:p>
    <w:p w14:paraId="24F75822" w14:textId="77777777" w:rsidR="00137311" w:rsidRPr="008632DF" w:rsidRDefault="00137311" w:rsidP="0016321B">
      <w:pPr>
        <w:pStyle w:val="Default"/>
        <w:numPr>
          <w:ilvl w:val="0"/>
          <w:numId w:val="42"/>
        </w:numPr>
        <w:jc w:val="both"/>
        <w:rPr>
          <w:rFonts w:ascii="Times New Roman" w:hAnsi="Times New Roman" w:cs="Times New Roman"/>
          <w:bCs/>
          <w:sz w:val="20"/>
          <w:szCs w:val="20"/>
        </w:rPr>
      </w:pPr>
      <w:r w:rsidRPr="008632DF">
        <w:rPr>
          <w:rFonts w:ascii="Times New Roman" w:hAnsi="Times New Roman" w:cs="Times New Roman"/>
          <w:bCs/>
          <w:sz w:val="20"/>
          <w:szCs w:val="20"/>
        </w:rPr>
        <w:t xml:space="preserve">Geotechnical Field Reconnaissance: Gorkha (Nepal) Earthquake of April 25, 2015 and related shaking sequence, </w:t>
      </w:r>
      <w:r w:rsidRPr="008632DF">
        <w:rPr>
          <w:rFonts w:ascii="Times New Roman" w:hAnsi="Times New Roman" w:cs="Times New Roman"/>
          <w:bCs/>
          <w:sz w:val="20"/>
          <w:szCs w:val="20"/>
        </w:rPr>
        <w:lastRenderedPageBreak/>
        <w:t>GEER Association Report No. GEER-040. 2015</w:t>
      </w:r>
    </w:p>
    <w:p w14:paraId="3FFCD656" w14:textId="77777777" w:rsidR="00137311" w:rsidRPr="008632DF" w:rsidRDefault="00137311" w:rsidP="0016321B">
      <w:pPr>
        <w:pStyle w:val="Default"/>
        <w:numPr>
          <w:ilvl w:val="0"/>
          <w:numId w:val="42"/>
        </w:numPr>
        <w:jc w:val="both"/>
        <w:rPr>
          <w:rFonts w:ascii="Times New Roman" w:hAnsi="Times New Roman" w:cs="Times New Roman"/>
          <w:bCs/>
          <w:sz w:val="20"/>
          <w:szCs w:val="20"/>
        </w:rPr>
      </w:pPr>
      <w:r w:rsidRPr="008632DF">
        <w:rPr>
          <w:rFonts w:ascii="Times New Roman" w:hAnsi="Times New Roman" w:cs="Times New Roman"/>
          <w:bCs/>
          <w:iCs/>
          <w:sz w:val="20"/>
          <w:szCs w:val="20"/>
        </w:rPr>
        <w:t xml:space="preserve">Design and develop low cost and </w:t>
      </w:r>
      <w:proofErr w:type="gramStart"/>
      <w:r w:rsidRPr="008632DF">
        <w:rPr>
          <w:rFonts w:ascii="Times New Roman" w:hAnsi="Times New Roman" w:cs="Times New Roman"/>
          <w:bCs/>
          <w:iCs/>
          <w:sz w:val="20"/>
          <w:szCs w:val="20"/>
        </w:rPr>
        <w:t>low tech</w:t>
      </w:r>
      <w:proofErr w:type="gramEnd"/>
      <w:r w:rsidRPr="008632DF">
        <w:rPr>
          <w:rFonts w:ascii="Times New Roman" w:hAnsi="Times New Roman" w:cs="Times New Roman"/>
          <w:bCs/>
          <w:iCs/>
          <w:sz w:val="20"/>
          <w:szCs w:val="20"/>
        </w:rPr>
        <w:t xml:space="preserve"> Community Based Early Warning System (CBEWS) for Flash flood, Eastern Nepal, </w:t>
      </w:r>
      <w:r w:rsidRPr="008632DF">
        <w:rPr>
          <w:rFonts w:ascii="Times New Roman" w:hAnsi="Times New Roman" w:cs="Times New Roman"/>
          <w:bCs/>
          <w:sz w:val="20"/>
          <w:szCs w:val="20"/>
        </w:rPr>
        <w:t>CFGORRP/UNDP/DHM/IoE 2014.</w:t>
      </w:r>
    </w:p>
    <w:p w14:paraId="61B76DBE" w14:textId="77777777" w:rsidR="00137311" w:rsidRPr="008632DF" w:rsidRDefault="00137311" w:rsidP="0016321B">
      <w:pPr>
        <w:pStyle w:val="Default"/>
        <w:numPr>
          <w:ilvl w:val="0"/>
          <w:numId w:val="42"/>
        </w:numPr>
        <w:jc w:val="both"/>
        <w:rPr>
          <w:rFonts w:ascii="Times New Roman" w:hAnsi="Times New Roman" w:cs="Times New Roman"/>
          <w:bCs/>
          <w:sz w:val="20"/>
          <w:szCs w:val="20"/>
        </w:rPr>
      </w:pPr>
      <w:r w:rsidRPr="008632DF">
        <w:rPr>
          <w:rFonts w:ascii="Times New Roman" w:hAnsi="Times New Roman" w:cs="Times New Roman"/>
          <w:bCs/>
          <w:sz w:val="20"/>
          <w:szCs w:val="20"/>
        </w:rPr>
        <w:t>Piloting Early Warning System (EWS) for Landslides in Far West of Nepal, Mercy Corps/ IoE, Nepal, 2014</w:t>
      </w:r>
    </w:p>
    <w:p w14:paraId="54F9FD52" w14:textId="77777777" w:rsidR="00137311" w:rsidRPr="008632DF" w:rsidRDefault="00137311" w:rsidP="0016321B">
      <w:pPr>
        <w:pStyle w:val="Default"/>
        <w:ind w:left="720"/>
        <w:jc w:val="both"/>
        <w:rPr>
          <w:rFonts w:ascii="Times New Roman" w:hAnsi="Times New Roman" w:cs="Times New Roman"/>
          <w:bCs/>
          <w:sz w:val="20"/>
          <w:szCs w:val="20"/>
        </w:rPr>
      </w:pPr>
    </w:p>
    <w:p w14:paraId="157810D4" w14:textId="77777777" w:rsidR="00137311" w:rsidRPr="008632DF" w:rsidRDefault="00137311" w:rsidP="0016321B">
      <w:pPr>
        <w:pStyle w:val="CM5"/>
        <w:spacing w:line="276" w:lineRule="auto"/>
        <w:jc w:val="both"/>
        <w:rPr>
          <w:sz w:val="20"/>
          <w:szCs w:val="20"/>
        </w:rPr>
      </w:pPr>
      <w:r w:rsidRPr="008632DF">
        <w:rPr>
          <w:b/>
          <w:bCs/>
          <w:sz w:val="20"/>
          <w:szCs w:val="20"/>
        </w:rPr>
        <w:t xml:space="preserve">Countries of work experience </w:t>
      </w:r>
    </w:p>
    <w:p w14:paraId="3A2A46EB" w14:textId="3CF2F3A1" w:rsidR="00137311" w:rsidRPr="008632DF" w:rsidRDefault="004D5571" w:rsidP="0016321B">
      <w:pPr>
        <w:pStyle w:val="CM15"/>
        <w:spacing w:after="0" w:line="276" w:lineRule="auto"/>
        <w:jc w:val="both"/>
        <w:rPr>
          <w:sz w:val="20"/>
          <w:szCs w:val="20"/>
        </w:rPr>
      </w:pPr>
      <w:r w:rsidRPr="008632DF">
        <w:rPr>
          <w:sz w:val="20"/>
          <w:szCs w:val="20"/>
        </w:rPr>
        <w:t>Nepal, India, Austria, Myanmar, China</w:t>
      </w:r>
      <w:r w:rsidR="00113F1E">
        <w:rPr>
          <w:sz w:val="20"/>
          <w:szCs w:val="20"/>
        </w:rPr>
        <w:t>, Kenya</w:t>
      </w:r>
      <w:r w:rsidR="00450B81">
        <w:rPr>
          <w:sz w:val="20"/>
          <w:szCs w:val="20"/>
        </w:rPr>
        <w:t>, Bhutan</w:t>
      </w:r>
    </w:p>
    <w:p w14:paraId="02EF7E2A" w14:textId="77777777" w:rsidR="00137311" w:rsidRPr="008632DF" w:rsidRDefault="00137311" w:rsidP="0016321B">
      <w:pPr>
        <w:pStyle w:val="Default"/>
        <w:spacing w:line="276" w:lineRule="auto"/>
        <w:jc w:val="both"/>
        <w:rPr>
          <w:rFonts w:ascii="Times New Roman" w:hAnsi="Times New Roman" w:cs="Times New Roman"/>
          <w:sz w:val="20"/>
          <w:szCs w:val="20"/>
        </w:rPr>
      </w:pPr>
    </w:p>
    <w:p w14:paraId="38C7CE1A" w14:textId="77777777" w:rsidR="00137311" w:rsidRPr="008632DF" w:rsidRDefault="00137311" w:rsidP="0016321B">
      <w:pPr>
        <w:pStyle w:val="CM5"/>
        <w:spacing w:line="276" w:lineRule="auto"/>
        <w:jc w:val="both"/>
        <w:rPr>
          <w:sz w:val="20"/>
          <w:szCs w:val="20"/>
        </w:rPr>
      </w:pPr>
      <w:r w:rsidRPr="008632DF">
        <w:rPr>
          <w:b/>
          <w:bCs/>
          <w:i/>
          <w:iCs/>
          <w:sz w:val="20"/>
          <w:szCs w:val="20"/>
        </w:rPr>
        <w:t xml:space="preserve">Language  </w:t>
      </w:r>
    </w:p>
    <w:tbl>
      <w:tblPr>
        <w:tblW w:w="9588" w:type="dxa"/>
        <w:tblLook w:val="0000" w:firstRow="0" w:lastRow="0" w:firstColumn="0" w:lastColumn="0" w:noHBand="0" w:noVBand="0"/>
      </w:tblPr>
      <w:tblGrid>
        <w:gridCol w:w="1820"/>
        <w:gridCol w:w="3030"/>
        <w:gridCol w:w="3030"/>
        <w:gridCol w:w="1708"/>
      </w:tblGrid>
      <w:tr w:rsidR="00137311" w:rsidRPr="008632DF" w14:paraId="6502009B" w14:textId="77777777" w:rsidTr="00913898">
        <w:trPr>
          <w:trHeight w:val="298"/>
        </w:trPr>
        <w:tc>
          <w:tcPr>
            <w:tcW w:w="1820" w:type="dxa"/>
            <w:tcBorders>
              <w:top w:val="single" w:sz="4" w:space="0" w:color="000000"/>
              <w:left w:val="single" w:sz="4" w:space="0" w:color="000000"/>
              <w:bottom w:val="single" w:sz="4" w:space="0" w:color="000000"/>
              <w:right w:val="single" w:sz="4" w:space="0" w:color="000000"/>
            </w:tcBorders>
          </w:tcPr>
          <w:p w14:paraId="643A81CE"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Language </w:t>
            </w:r>
          </w:p>
        </w:tc>
        <w:tc>
          <w:tcPr>
            <w:tcW w:w="3030" w:type="dxa"/>
            <w:tcBorders>
              <w:top w:val="single" w:sz="4" w:space="0" w:color="000000"/>
              <w:left w:val="single" w:sz="4" w:space="0" w:color="000000"/>
              <w:bottom w:val="single" w:sz="4" w:space="0" w:color="000000"/>
              <w:right w:val="single" w:sz="4" w:space="0" w:color="000000"/>
            </w:tcBorders>
          </w:tcPr>
          <w:p w14:paraId="33929BD2"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Speaking </w:t>
            </w:r>
          </w:p>
        </w:tc>
        <w:tc>
          <w:tcPr>
            <w:tcW w:w="3030" w:type="dxa"/>
            <w:tcBorders>
              <w:top w:val="single" w:sz="4" w:space="0" w:color="000000"/>
              <w:left w:val="single" w:sz="4" w:space="0" w:color="000000"/>
              <w:bottom w:val="single" w:sz="4" w:space="0" w:color="000000"/>
              <w:right w:val="single" w:sz="4" w:space="0" w:color="000000"/>
            </w:tcBorders>
          </w:tcPr>
          <w:p w14:paraId="1A7094EB"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Reading </w:t>
            </w:r>
          </w:p>
        </w:tc>
        <w:tc>
          <w:tcPr>
            <w:tcW w:w="1708" w:type="dxa"/>
            <w:tcBorders>
              <w:top w:val="single" w:sz="4" w:space="0" w:color="000000"/>
              <w:left w:val="single" w:sz="4" w:space="0" w:color="000000"/>
              <w:bottom w:val="single" w:sz="4" w:space="0" w:color="000000"/>
              <w:right w:val="single" w:sz="4" w:space="0" w:color="000000"/>
            </w:tcBorders>
          </w:tcPr>
          <w:p w14:paraId="6C0DB5BD"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Writing </w:t>
            </w:r>
          </w:p>
        </w:tc>
      </w:tr>
      <w:tr w:rsidR="00137311" w:rsidRPr="008632DF" w14:paraId="62AD2862" w14:textId="77777777" w:rsidTr="00913898">
        <w:trPr>
          <w:trHeight w:val="285"/>
        </w:trPr>
        <w:tc>
          <w:tcPr>
            <w:tcW w:w="1820" w:type="dxa"/>
            <w:tcBorders>
              <w:top w:val="single" w:sz="4" w:space="0" w:color="000000"/>
              <w:left w:val="single" w:sz="4" w:space="0" w:color="000000"/>
              <w:bottom w:val="single" w:sz="4" w:space="0" w:color="000000"/>
              <w:right w:val="single" w:sz="4" w:space="0" w:color="000000"/>
            </w:tcBorders>
            <w:vAlign w:val="center"/>
          </w:tcPr>
          <w:p w14:paraId="18DE1859"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Nepali </w:t>
            </w:r>
          </w:p>
        </w:tc>
        <w:tc>
          <w:tcPr>
            <w:tcW w:w="3030" w:type="dxa"/>
            <w:tcBorders>
              <w:top w:val="single" w:sz="4" w:space="0" w:color="000000"/>
              <w:left w:val="single" w:sz="4" w:space="0" w:color="000000"/>
              <w:bottom w:val="single" w:sz="4" w:space="0" w:color="000000"/>
              <w:right w:val="single" w:sz="4" w:space="0" w:color="000000"/>
            </w:tcBorders>
          </w:tcPr>
          <w:p w14:paraId="1B58C03D"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Mother-Tongue </w:t>
            </w:r>
          </w:p>
        </w:tc>
        <w:tc>
          <w:tcPr>
            <w:tcW w:w="3030" w:type="dxa"/>
            <w:tcBorders>
              <w:top w:val="single" w:sz="4" w:space="0" w:color="000000"/>
              <w:left w:val="single" w:sz="4" w:space="0" w:color="000000"/>
              <w:bottom w:val="single" w:sz="4" w:space="0" w:color="000000"/>
              <w:right w:val="single" w:sz="4" w:space="0" w:color="000000"/>
            </w:tcBorders>
          </w:tcPr>
          <w:p w14:paraId="36D39696"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tc>
        <w:tc>
          <w:tcPr>
            <w:tcW w:w="1708" w:type="dxa"/>
            <w:tcBorders>
              <w:top w:val="single" w:sz="4" w:space="0" w:color="000000"/>
              <w:left w:val="single" w:sz="4" w:space="0" w:color="000000"/>
              <w:bottom w:val="single" w:sz="4" w:space="0" w:color="000000"/>
              <w:right w:val="single" w:sz="4" w:space="0" w:color="000000"/>
            </w:tcBorders>
          </w:tcPr>
          <w:p w14:paraId="6E44DBB2"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tc>
      </w:tr>
      <w:tr w:rsidR="00137311" w:rsidRPr="008632DF" w14:paraId="7D5C4D38" w14:textId="77777777" w:rsidTr="00913898">
        <w:trPr>
          <w:trHeight w:val="285"/>
        </w:trPr>
        <w:tc>
          <w:tcPr>
            <w:tcW w:w="1820" w:type="dxa"/>
            <w:tcBorders>
              <w:top w:val="single" w:sz="4" w:space="0" w:color="000000"/>
              <w:left w:val="single" w:sz="4" w:space="0" w:color="000000"/>
              <w:bottom w:val="single" w:sz="4" w:space="0" w:color="000000"/>
              <w:right w:val="single" w:sz="4" w:space="0" w:color="000000"/>
            </w:tcBorders>
            <w:vAlign w:val="center"/>
          </w:tcPr>
          <w:p w14:paraId="27F32706"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English </w:t>
            </w:r>
          </w:p>
        </w:tc>
        <w:tc>
          <w:tcPr>
            <w:tcW w:w="3030" w:type="dxa"/>
            <w:tcBorders>
              <w:top w:val="single" w:sz="4" w:space="0" w:color="000000"/>
              <w:left w:val="single" w:sz="4" w:space="0" w:color="000000"/>
              <w:bottom w:val="single" w:sz="4" w:space="0" w:color="000000"/>
              <w:right w:val="single" w:sz="4" w:space="0" w:color="000000"/>
            </w:tcBorders>
          </w:tcPr>
          <w:p w14:paraId="362CC87A"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Excellent </w:t>
            </w:r>
          </w:p>
        </w:tc>
        <w:tc>
          <w:tcPr>
            <w:tcW w:w="3030" w:type="dxa"/>
            <w:tcBorders>
              <w:top w:val="single" w:sz="4" w:space="0" w:color="000000"/>
              <w:left w:val="single" w:sz="4" w:space="0" w:color="000000"/>
              <w:bottom w:val="single" w:sz="4" w:space="0" w:color="000000"/>
              <w:right w:val="single" w:sz="4" w:space="0" w:color="000000"/>
            </w:tcBorders>
          </w:tcPr>
          <w:p w14:paraId="6F13CC1B"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Excellent </w:t>
            </w:r>
          </w:p>
        </w:tc>
        <w:tc>
          <w:tcPr>
            <w:tcW w:w="1708" w:type="dxa"/>
            <w:tcBorders>
              <w:top w:val="single" w:sz="4" w:space="0" w:color="000000"/>
              <w:left w:val="single" w:sz="4" w:space="0" w:color="000000"/>
              <w:bottom w:val="single" w:sz="4" w:space="0" w:color="000000"/>
              <w:right w:val="single" w:sz="4" w:space="0" w:color="000000"/>
            </w:tcBorders>
          </w:tcPr>
          <w:p w14:paraId="658A1534"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Excellent </w:t>
            </w:r>
          </w:p>
        </w:tc>
      </w:tr>
      <w:tr w:rsidR="00137311" w:rsidRPr="008632DF" w14:paraId="5DA29A2D" w14:textId="77777777" w:rsidTr="00913898">
        <w:trPr>
          <w:trHeight w:val="285"/>
        </w:trPr>
        <w:tc>
          <w:tcPr>
            <w:tcW w:w="1820" w:type="dxa"/>
            <w:tcBorders>
              <w:top w:val="single" w:sz="4" w:space="0" w:color="000000"/>
              <w:left w:val="single" w:sz="4" w:space="0" w:color="000000"/>
              <w:bottom w:val="single" w:sz="4" w:space="0" w:color="000000"/>
              <w:right w:val="single" w:sz="4" w:space="0" w:color="000000"/>
            </w:tcBorders>
            <w:vAlign w:val="center"/>
          </w:tcPr>
          <w:p w14:paraId="590B5BAC"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Hindi </w:t>
            </w:r>
          </w:p>
        </w:tc>
        <w:tc>
          <w:tcPr>
            <w:tcW w:w="3030" w:type="dxa"/>
            <w:tcBorders>
              <w:top w:val="single" w:sz="4" w:space="0" w:color="000000"/>
              <w:left w:val="single" w:sz="4" w:space="0" w:color="000000"/>
              <w:bottom w:val="single" w:sz="4" w:space="0" w:color="000000"/>
              <w:right w:val="single" w:sz="4" w:space="0" w:color="000000"/>
            </w:tcBorders>
          </w:tcPr>
          <w:p w14:paraId="23C8B8EB"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c>
          <w:tcPr>
            <w:tcW w:w="3030" w:type="dxa"/>
            <w:tcBorders>
              <w:top w:val="single" w:sz="4" w:space="0" w:color="000000"/>
              <w:left w:val="single" w:sz="4" w:space="0" w:color="000000"/>
              <w:bottom w:val="single" w:sz="4" w:space="0" w:color="000000"/>
              <w:right w:val="single" w:sz="4" w:space="0" w:color="000000"/>
            </w:tcBorders>
          </w:tcPr>
          <w:p w14:paraId="666AC445"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c>
          <w:tcPr>
            <w:tcW w:w="1708" w:type="dxa"/>
            <w:tcBorders>
              <w:top w:val="single" w:sz="4" w:space="0" w:color="000000"/>
              <w:left w:val="single" w:sz="4" w:space="0" w:color="000000"/>
              <w:bottom w:val="single" w:sz="4" w:space="0" w:color="000000"/>
              <w:right w:val="single" w:sz="4" w:space="0" w:color="000000"/>
            </w:tcBorders>
          </w:tcPr>
          <w:p w14:paraId="28F86E0C"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r>
      <w:tr w:rsidR="00137311" w:rsidRPr="008632DF" w14:paraId="727CF5BE" w14:textId="77777777" w:rsidTr="00913898">
        <w:trPr>
          <w:trHeight w:val="288"/>
        </w:trPr>
        <w:tc>
          <w:tcPr>
            <w:tcW w:w="1820" w:type="dxa"/>
            <w:tcBorders>
              <w:top w:val="single" w:sz="4" w:space="0" w:color="000000"/>
              <w:left w:val="single" w:sz="4" w:space="0" w:color="000000"/>
              <w:bottom w:val="single" w:sz="4" w:space="0" w:color="000000"/>
              <w:right w:val="single" w:sz="4" w:space="0" w:color="000000"/>
            </w:tcBorders>
            <w:vAlign w:val="center"/>
          </w:tcPr>
          <w:p w14:paraId="420185B1"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i/>
                <w:iCs/>
                <w:sz w:val="20"/>
                <w:szCs w:val="20"/>
              </w:rPr>
              <w:t xml:space="preserve">German </w:t>
            </w:r>
          </w:p>
        </w:tc>
        <w:tc>
          <w:tcPr>
            <w:tcW w:w="3030" w:type="dxa"/>
            <w:tcBorders>
              <w:top w:val="single" w:sz="4" w:space="0" w:color="000000"/>
              <w:left w:val="single" w:sz="4" w:space="0" w:color="000000"/>
              <w:bottom w:val="single" w:sz="4" w:space="0" w:color="000000"/>
              <w:right w:val="single" w:sz="4" w:space="0" w:color="000000"/>
            </w:tcBorders>
          </w:tcPr>
          <w:p w14:paraId="4F72ACDE"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c>
          <w:tcPr>
            <w:tcW w:w="3030" w:type="dxa"/>
            <w:tcBorders>
              <w:top w:val="single" w:sz="4" w:space="0" w:color="000000"/>
              <w:left w:val="single" w:sz="4" w:space="0" w:color="000000"/>
              <w:bottom w:val="single" w:sz="4" w:space="0" w:color="000000"/>
              <w:right w:val="single" w:sz="4" w:space="0" w:color="000000"/>
            </w:tcBorders>
          </w:tcPr>
          <w:p w14:paraId="7D5EAB1E"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c>
          <w:tcPr>
            <w:tcW w:w="1708" w:type="dxa"/>
            <w:tcBorders>
              <w:top w:val="single" w:sz="4" w:space="0" w:color="000000"/>
              <w:left w:val="single" w:sz="4" w:space="0" w:color="000000"/>
              <w:bottom w:val="single" w:sz="4" w:space="0" w:color="000000"/>
              <w:right w:val="single" w:sz="4" w:space="0" w:color="000000"/>
            </w:tcBorders>
          </w:tcPr>
          <w:p w14:paraId="33D7A25F"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 xml:space="preserve">Good </w:t>
            </w:r>
          </w:p>
        </w:tc>
      </w:tr>
      <w:tr w:rsidR="00137311" w:rsidRPr="008632DF" w14:paraId="36100212" w14:textId="77777777" w:rsidTr="00913898">
        <w:trPr>
          <w:trHeight w:val="288"/>
        </w:trPr>
        <w:tc>
          <w:tcPr>
            <w:tcW w:w="1820" w:type="dxa"/>
            <w:tcBorders>
              <w:top w:val="single" w:sz="4" w:space="0" w:color="000000"/>
              <w:left w:val="single" w:sz="4" w:space="0" w:color="000000"/>
              <w:bottom w:val="single" w:sz="4" w:space="0" w:color="000000"/>
              <w:right w:val="single" w:sz="4" w:space="0" w:color="000000"/>
            </w:tcBorders>
            <w:vAlign w:val="center"/>
          </w:tcPr>
          <w:p w14:paraId="3EEC750E" w14:textId="77777777" w:rsidR="00137311" w:rsidRPr="008632DF" w:rsidRDefault="00137311" w:rsidP="0016321B">
            <w:pPr>
              <w:pStyle w:val="Default"/>
              <w:spacing w:line="276" w:lineRule="auto"/>
              <w:jc w:val="both"/>
              <w:rPr>
                <w:rFonts w:ascii="Times New Roman" w:hAnsi="Times New Roman" w:cs="Times New Roman"/>
                <w:i/>
                <w:iCs/>
                <w:sz w:val="20"/>
                <w:szCs w:val="20"/>
              </w:rPr>
            </w:pPr>
            <w:r w:rsidRPr="008632DF">
              <w:rPr>
                <w:rFonts w:ascii="Times New Roman" w:hAnsi="Times New Roman" w:cs="Times New Roman"/>
                <w:i/>
                <w:iCs/>
                <w:sz w:val="20"/>
                <w:szCs w:val="20"/>
              </w:rPr>
              <w:t>Chinese</w:t>
            </w:r>
          </w:p>
        </w:tc>
        <w:tc>
          <w:tcPr>
            <w:tcW w:w="3030" w:type="dxa"/>
            <w:tcBorders>
              <w:top w:val="single" w:sz="4" w:space="0" w:color="000000"/>
              <w:left w:val="single" w:sz="4" w:space="0" w:color="000000"/>
              <w:bottom w:val="single" w:sz="4" w:space="0" w:color="000000"/>
              <w:right w:val="single" w:sz="4" w:space="0" w:color="000000"/>
            </w:tcBorders>
          </w:tcPr>
          <w:p w14:paraId="10537DD2"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Basic</w:t>
            </w:r>
          </w:p>
        </w:tc>
        <w:tc>
          <w:tcPr>
            <w:tcW w:w="3030" w:type="dxa"/>
            <w:tcBorders>
              <w:top w:val="single" w:sz="4" w:space="0" w:color="000000"/>
              <w:left w:val="single" w:sz="4" w:space="0" w:color="000000"/>
              <w:bottom w:val="single" w:sz="4" w:space="0" w:color="000000"/>
              <w:right w:val="single" w:sz="4" w:space="0" w:color="000000"/>
            </w:tcBorders>
          </w:tcPr>
          <w:p w14:paraId="6E0E8BB2"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Basic</w:t>
            </w:r>
          </w:p>
        </w:tc>
        <w:tc>
          <w:tcPr>
            <w:tcW w:w="1708" w:type="dxa"/>
            <w:tcBorders>
              <w:top w:val="single" w:sz="4" w:space="0" w:color="000000"/>
              <w:left w:val="single" w:sz="4" w:space="0" w:color="000000"/>
              <w:bottom w:val="single" w:sz="4" w:space="0" w:color="000000"/>
              <w:right w:val="single" w:sz="4" w:space="0" w:color="000000"/>
            </w:tcBorders>
          </w:tcPr>
          <w:p w14:paraId="3F122486" w14:textId="77777777" w:rsidR="00137311" w:rsidRPr="008632DF" w:rsidRDefault="00137311" w:rsidP="0016321B">
            <w:pPr>
              <w:pStyle w:val="Default"/>
              <w:spacing w:line="276" w:lineRule="auto"/>
              <w:jc w:val="both"/>
              <w:rPr>
                <w:rFonts w:ascii="Times New Roman" w:hAnsi="Times New Roman" w:cs="Times New Roman"/>
                <w:sz w:val="20"/>
                <w:szCs w:val="20"/>
              </w:rPr>
            </w:pPr>
            <w:r w:rsidRPr="008632DF">
              <w:rPr>
                <w:rFonts w:ascii="Times New Roman" w:hAnsi="Times New Roman" w:cs="Times New Roman"/>
                <w:sz w:val="20"/>
                <w:szCs w:val="20"/>
              </w:rPr>
              <w:t>Basic</w:t>
            </w:r>
          </w:p>
        </w:tc>
      </w:tr>
    </w:tbl>
    <w:p w14:paraId="1F2C3AC4"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p w14:paraId="7ED73CF4" w14:textId="77777777" w:rsidR="00137311" w:rsidRPr="008632DF" w:rsidRDefault="00137311" w:rsidP="0016321B">
      <w:pPr>
        <w:pStyle w:val="Default"/>
        <w:spacing w:line="276" w:lineRule="auto"/>
        <w:jc w:val="both"/>
        <w:rPr>
          <w:rFonts w:ascii="Times New Roman" w:hAnsi="Times New Roman" w:cs="Times New Roman"/>
          <w:color w:val="auto"/>
          <w:sz w:val="20"/>
          <w:szCs w:val="20"/>
        </w:rPr>
      </w:pPr>
    </w:p>
    <w:p w14:paraId="224A4EFC" w14:textId="77777777" w:rsidR="00137311" w:rsidRPr="008632DF" w:rsidRDefault="00137311" w:rsidP="0016321B">
      <w:pPr>
        <w:pStyle w:val="CM2"/>
        <w:spacing w:line="276" w:lineRule="auto"/>
        <w:jc w:val="both"/>
        <w:rPr>
          <w:b/>
          <w:bCs/>
          <w:sz w:val="20"/>
          <w:szCs w:val="20"/>
        </w:rPr>
      </w:pPr>
      <w:r w:rsidRPr="008632DF">
        <w:rPr>
          <w:b/>
          <w:bCs/>
          <w:sz w:val="20"/>
          <w:szCs w:val="20"/>
        </w:rPr>
        <w:t xml:space="preserve">Awards and grants </w:t>
      </w:r>
    </w:p>
    <w:p w14:paraId="17C4D438" w14:textId="77777777" w:rsidR="00137311" w:rsidRPr="008632DF" w:rsidRDefault="00137311" w:rsidP="0016321B">
      <w:pPr>
        <w:pStyle w:val="Default"/>
        <w:jc w:val="both"/>
        <w:rPr>
          <w:rFonts w:ascii="Times New Roman" w:hAnsi="Times New Roman" w:cs="Times New Roman"/>
          <w:sz w:val="20"/>
          <w:szCs w:val="20"/>
        </w:rPr>
      </w:pPr>
    </w:p>
    <w:p w14:paraId="750E246F" w14:textId="77777777" w:rsidR="00197E9A" w:rsidRPr="008632DF" w:rsidRDefault="00197E9A"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color w:val="auto"/>
          <w:sz w:val="20"/>
          <w:szCs w:val="20"/>
        </w:rPr>
        <w:t>“Sichuan 1000 talents”, Sichuan Provincial Government, 2020.</w:t>
      </w:r>
    </w:p>
    <w:p w14:paraId="3A98AA17" w14:textId="77777777" w:rsidR="00197E9A" w:rsidRPr="008632DF" w:rsidRDefault="00197E9A" w:rsidP="0016321B">
      <w:pPr>
        <w:numPr>
          <w:ilvl w:val="0"/>
          <w:numId w:val="41"/>
        </w:numPr>
        <w:jc w:val="left"/>
        <w:rPr>
          <w:rFonts w:ascii="Times New Roman" w:hAnsi="Times New Roman" w:cs="Times New Roman"/>
          <w:sz w:val="24"/>
          <w:szCs w:val="24"/>
          <w:lang w:bidi="ne-NP"/>
        </w:rPr>
      </w:pPr>
      <w:r w:rsidRPr="008632DF">
        <w:rPr>
          <w:rFonts w:ascii="Times New Roman" w:hAnsi="Times New Roman" w:cs="Times New Roman"/>
          <w:sz w:val="20"/>
          <w:szCs w:val="20"/>
        </w:rPr>
        <w:t>Travel Grants to attain the 36th International Geological Congress -2020, New-Delhi</w:t>
      </w:r>
      <w:r w:rsidRPr="008632DF">
        <w:rPr>
          <w:rFonts w:ascii="Times New Roman" w:hAnsi="Times New Roman" w:cs="Times New Roman"/>
          <w:sz w:val="24"/>
          <w:szCs w:val="24"/>
          <w:lang w:bidi="ne-NP"/>
        </w:rPr>
        <w:t>, India.</w:t>
      </w:r>
    </w:p>
    <w:p w14:paraId="0DC20043" w14:textId="77777777" w:rsidR="0017713D" w:rsidRPr="008632DF" w:rsidRDefault="0017713D"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color w:val="auto"/>
          <w:sz w:val="20"/>
          <w:szCs w:val="20"/>
        </w:rPr>
        <w:t>“Sichuan University, China Double –Talent Category-B” Sichuan University, China, 2019.</w:t>
      </w:r>
    </w:p>
    <w:p w14:paraId="6690BDE3" w14:textId="77777777" w:rsidR="00137311" w:rsidRPr="008632DF" w:rsidRDefault="00137311"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b/>
          <w:bCs/>
          <w:color w:val="auto"/>
          <w:sz w:val="20"/>
          <w:szCs w:val="20"/>
        </w:rPr>
        <w:t>“Young Affiliates”</w:t>
      </w:r>
      <w:r w:rsidRPr="008632DF">
        <w:rPr>
          <w:rFonts w:ascii="Times New Roman" w:hAnsi="Times New Roman" w:cs="Times New Roman"/>
          <w:color w:val="auto"/>
          <w:sz w:val="20"/>
          <w:szCs w:val="20"/>
        </w:rPr>
        <w:t xml:space="preserve"> Th</w:t>
      </w:r>
      <w:r w:rsidR="004D5571" w:rsidRPr="008632DF">
        <w:rPr>
          <w:rFonts w:ascii="Times New Roman" w:hAnsi="Times New Roman" w:cs="Times New Roman"/>
          <w:color w:val="auto"/>
          <w:sz w:val="20"/>
          <w:szCs w:val="20"/>
        </w:rPr>
        <w:t>e</w:t>
      </w:r>
      <w:r w:rsidRPr="008632DF">
        <w:rPr>
          <w:rFonts w:ascii="Times New Roman" w:hAnsi="Times New Roman" w:cs="Times New Roman"/>
          <w:color w:val="auto"/>
          <w:sz w:val="20"/>
          <w:szCs w:val="20"/>
        </w:rPr>
        <w:t xml:space="preserve"> World Academy of Sciences (TWAS) 2017-2021.</w:t>
      </w:r>
    </w:p>
    <w:p w14:paraId="59D1AC78" w14:textId="77777777" w:rsidR="00137311" w:rsidRPr="008632DF" w:rsidRDefault="00137311"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b/>
          <w:bCs/>
          <w:color w:val="auto"/>
          <w:sz w:val="20"/>
          <w:szCs w:val="20"/>
        </w:rPr>
        <w:t xml:space="preserve">"Young Scientist" </w:t>
      </w:r>
      <w:r w:rsidRPr="008632DF">
        <w:rPr>
          <w:rFonts w:ascii="Times New Roman" w:hAnsi="Times New Roman" w:cs="Times New Roman"/>
          <w:color w:val="auto"/>
          <w:sz w:val="20"/>
          <w:szCs w:val="20"/>
        </w:rPr>
        <w:t>Integrated Research on Disaster Risk, 2017</w:t>
      </w:r>
    </w:p>
    <w:p w14:paraId="5BD24CDC" w14:textId="77777777" w:rsidR="00137311" w:rsidRPr="008632DF" w:rsidRDefault="00137311"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b/>
          <w:bCs/>
          <w:color w:val="auto"/>
          <w:sz w:val="20"/>
          <w:szCs w:val="20"/>
        </w:rPr>
        <w:t>"Established Scientist Award"</w:t>
      </w:r>
      <w:r w:rsidRPr="008632DF">
        <w:rPr>
          <w:rFonts w:ascii="Times New Roman" w:hAnsi="Times New Roman" w:cs="Times New Roman"/>
          <w:color w:val="auto"/>
          <w:sz w:val="20"/>
          <w:szCs w:val="20"/>
        </w:rPr>
        <w:t xml:space="preserve"> in European Geoscience Union (EGU)-2016.</w:t>
      </w:r>
    </w:p>
    <w:p w14:paraId="2DDB88E3" w14:textId="77777777" w:rsidR="00137311" w:rsidRPr="008632DF" w:rsidRDefault="00137311" w:rsidP="0016321B">
      <w:pPr>
        <w:pStyle w:val="Default"/>
        <w:numPr>
          <w:ilvl w:val="0"/>
          <w:numId w:val="41"/>
        </w:numPr>
        <w:spacing w:line="276" w:lineRule="auto"/>
        <w:ind w:right="1025"/>
        <w:jc w:val="both"/>
        <w:rPr>
          <w:rFonts w:ascii="Times New Roman" w:hAnsi="Times New Roman" w:cs="Times New Roman"/>
          <w:color w:val="auto"/>
          <w:sz w:val="20"/>
          <w:szCs w:val="20"/>
        </w:rPr>
      </w:pPr>
      <w:r w:rsidRPr="008632DF">
        <w:rPr>
          <w:rFonts w:ascii="Times New Roman" w:hAnsi="Times New Roman" w:cs="Times New Roman"/>
          <w:color w:val="auto"/>
          <w:sz w:val="20"/>
          <w:szCs w:val="20"/>
        </w:rPr>
        <w:t xml:space="preserve">NFP for short course on </w:t>
      </w:r>
      <w:r w:rsidRPr="008632DF">
        <w:rPr>
          <w:rFonts w:ascii="Times New Roman" w:hAnsi="Times New Roman" w:cs="Times New Roman"/>
          <w:b/>
          <w:bCs/>
          <w:color w:val="auto"/>
          <w:sz w:val="20"/>
          <w:szCs w:val="20"/>
        </w:rPr>
        <w:t>“Rock and Soil Mechanics in engineering geology</w:t>
      </w:r>
      <w:proofErr w:type="gramStart"/>
      <w:r w:rsidRPr="008632DF">
        <w:rPr>
          <w:rFonts w:ascii="Times New Roman" w:hAnsi="Times New Roman" w:cs="Times New Roman"/>
          <w:b/>
          <w:bCs/>
          <w:color w:val="auto"/>
          <w:sz w:val="20"/>
          <w:szCs w:val="20"/>
        </w:rPr>
        <w:t>”</w:t>
      </w:r>
      <w:r w:rsidRPr="008632DF">
        <w:rPr>
          <w:rFonts w:ascii="Times New Roman" w:hAnsi="Times New Roman" w:cs="Times New Roman"/>
          <w:color w:val="auto"/>
          <w:sz w:val="20"/>
          <w:szCs w:val="20"/>
        </w:rPr>
        <w:t>,</w:t>
      </w:r>
      <w:proofErr w:type="gramEnd"/>
      <w:r w:rsidRPr="008632DF">
        <w:rPr>
          <w:rFonts w:ascii="Times New Roman" w:hAnsi="Times New Roman" w:cs="Times New Roman"/>
          <w:color w:val="auto"/>
          <w:sz w:val="20"/>
          <w:szCs w:val="20"/>
        </w:rPr>
        <w:t xml:space="preserve"> University of Twente, The Netherlands, January 7-March 8, 2012. </w:t>
      </w:r>
    </w:p>
    <w:p w14:paraId="5A1F34B2" w14:textId="77777777" w:rsidR="00137311" w:rsidRPr="008632DF" w:rsidRDefault="00137311" w:rsidP="0016321B">
      <w:pPr>
        <w:pStyle w:val="CM3"/>
        <w:numPr>
          <w:ilvl w:val="0"/>
          <w:numId w:val="41"/>
        </w:numPr>
        <w:spacing w:line="276" w:lineRule="auto"/>
        <w:jc w:val="both"/>
        <w:rPr>
          <w:sz w:val="20"/>
          <w:szCs w:val="20"/>
        </w:rPr>
      </w:pPr>
      <w:r w:rsidRPr="008632DF">
        <w:rPr>
          <w:b/>
          <w:bCs/>
          <w:sz w:val="20"/>
          <w:szCs w:val="20"/>
        </w:rPr>
        <w:t xml:space="preserve">Nepal </w:t>
      </w:r>
      <w:proofErr w:type="spellStart"/>
      <w:r w:rsidRPr="008632DF">
        <w:rPr>
          <w:b/>
          <w:bCs/>
          <w:sz w:val="20"/>
          <w:szCs w:val="20"/>
        </w:rPr>
        <w:t>BiddhyaBhusan</w:t>
      </w:r>
      <w:proofErr w:type="spellEnd"/>
      <w:r w:rsidRPr="008632DF">
        <w:rPr>
          <w:b/>
          <w:bCs/>
          <w:sz w:val="20"/>
          <w:szCs w:val="20"/>
        </w:rPr>
        <w:t xml:space="preserve"> Nepal (Ka),</w:t>
      </w:r>
      <w:r w:rsidRPr="008632DF">
        <w:rPr>
          <w:sz w:val="20"/>
          <w:szCs w:val="20"/>
        </w:rPr>
        <w:t xml:space="preserve"> 2010, Ministry of Education, Government of Nepal. </w:t>
      </w:r>
    </w:p>
    <w:p w14:paraId="7A356E65" w14:textId="77777777" w:rsidR="00137311" w:rsidRPr="008632DF" w:rsidRDefault="00137311" w:rsidP="0016321B">
      <w:pPr>
        <w:pStyle w:val="CM11"/>
        <w:numPr>
          <w:ilvl w:val="0"/>
          <w:numId w:val="41"/>
        </w:numPr>
        <w:spacing w:line="276" w:lineRule="auto"/>
        <w:ind w:right="153"/>
        <w:jc w:val="both"/>
        <w:rPr>
          <w:sz w:val="20"/>
          <w:szCs w:val="20"/>
        </w:rPr>
      </w:pPr>
      <w:r w:rsidRPr="008632DF">
        <w:rPr>
          <w:sz w:val="20"/>
          <w:szCs w:val="20"/>
        </w:rPr>
        <w:t>Travel grant for the SEG/ExxonMobil Student Education Program (SEP) and the EAGE 71</w:t>
      </w:r>
      <w:proofErr w:type="spellStart"/>
      <w:r w:rsidRPr="008632DF">
        <w:rPr>
          <w:position w:val="11"/>
          <w:sz w:val="20"/>
          <w:szCs w:val="20"/>
          <w:vertAlign w:val="superscript"/>
        </w:rPr>
        <w:t>st</w:t>
      </w:r>
      <w:proofErr w:type="spellEnd"/>
      <w:r w:rsidRPr="008632DF">
        <w:rPr>
          <w:sz w:val="20"/>
          <w:szCs w:val="20"/>
        </w:rPr>
        <w:t xml:space="preserve"> Conference and Exhibition in Amsterdam, June 6-11, 2009.  </w:t>
      </w:r>
    </w:p>
    <w:p w14:paraId="6ED921CF" w14:textId="77777777" w:rsidR="00137311" w:rsidRPr="008632DF" w:rsidRDefault="00137311" w:rsidP="0016321B">
      <w:pPr>
        <w:pStyle w:val="Default"/>
        <w:numPr>
          <w:ilvl w:val="0"/>
          <w:numId w:val="41"/>
        </w:numPr>
        <w:spacing w:line="276" w:lineRule="auto"/>
        <w:ind w:right="415"/>
        <w:jc w:val="both"/>
        <w:rPr>
          <w:rFonts w:ascii="Times New Roman" w:hAnsi="Times New Roman" w:cs="Times New Roman"/>
          <w:color w:val="auto"/>
          <w:sz w:val="20"/>
          <w:szCs w:val="20"/>
        </w:rPr>
      </w:pPr>
      <w:r w:rsidRPr="008632DF">
        <w:rPr>
          <w:rFonts w:ascii="Times New Roman" w:hAnsi="Times New Roman" w:cs="Times New Roman"/>
          <w:color w:val="auto"/>
          <w:sz w:val="20"/>
          <w:szCs w:val="20"/>
        </w:rPr>
        <w:t xml:space="preserve">Conference grant for European Geosciences Union, General Assembly 2009, Vienna, Austria, 19 - 24 April 2009 by OMV, Austria. </w:t>
      </w:r>
    </w:p>
    <w:p w14:paraId="1AF2EBA0" w14:textId="77777777" w:rsidR="00137311" w:rsidRPr="008632DF" w:rsidRDefault="00137311" w:rsidP="0016321B">
      <w:pPr>
        <w:pStyle w:val="CM3"/>
        <w:numPr>
          <w:ilvl w:val="0"/>
          <w:numId w:val="41"/>
        </w:numPr>
        <w:spacing w:line="276" w:lineRule="auto"/>
        <w:jc w:val="both"/>
        <w:rPr>
          <w:sz w:val="20"/>
          <w:szCs w:val="20"/>
        </w:rPr>
      </w:pPr>
      <w:r w:rsidRPr="008632DF">
        <w:rPr>
          <w:sz w:val="20"/>
          <w:szCs w:val="20"/>
        </w:rPr>
        <w:t xml:space="preserve">PhD scholarship, 2006-2009, </w:t>
      </w:r>
      <w:proofErr w:type="spellStart"/>
      <w:r w:rsidRPr="008632DF">
        <w:rPr>
          <w:sz w:val="20"/>
          <w:szCs w:val="20"/>
        </w:rPr>
        <w:t>oead</w:t>
      </w:r>
      <w:proofErr w:type="spellEnd"/>
      <w:r w:rsidRPr="008632DF">
        <w:rPr>
          <w:sz w:val="20"/>
          <w:szCs w:val="20"/>
        </w:rPr>
        <w:t xml:space="preserve">, Austria. </w:t>
      </w:r>
    </w:p>
    <w:p w14:paraId="7446227A" w14:textId="77777777" w:rsidR="00137311" w:rsidRPr="008632DF" w:rsidRDefault="00137311" w:rsidP="0016321B">
      <w:pPr>
        <w:pStyle w:val="Default"/>
        <w:rPr>
          <w:rFonts w:ascii="Times New Roman" w:hAnsi="Times New Roman" w:cs="Times New Roman"/>
          <w:sz w:val="20"/>
          <w:szCs w:val="20"/>
        </w:rPr>
      </w:pPr>
    </w:p>
    <w:p w14:paraId="41A59BDB" w14:textId="77777777" w:rsidR="00137311" w:rsidRPr="008632DF" w:rsidRDefault="00137311" w:rsidP="0016321B">
      <w:pPr>
        <w:pStyle w:val="CM15"/>
        <w:spacing w:after="0" w:line="276" w:lineRule="auto"/>
        <w:jc w:val="both"/>
        <w:rPr>
          <w:sz w:val="20"/>
          <w:szCs w:val="20"/>
        </w:rPr>
      </w:pPr>
      <w:r w:rsidRPr="008632DF">
        <w:rPr>
          <w:b/>
          <w:bCs/>
          <w:sz w:val="20"/>
          <w:szCs w:val="20"/>
        </w:rPr>
        <w:t xml:space="preserve">Membership in Professional Associations </w:t>
      </w:r>
    </w:p>
    <w:p w14:paraId="0958EC04" w14:textId="77777777" w:rsidR="00637138" w:rsidRDefault="00637138" w:rsidP="0016321B">
      <w:pPr>
        <w:pStyle w:val="CM15"/>
        <w:numPr>
          <w:ilvl w:val="0"/>
          <w:numId w:val="37"/>
        </w:numPr>
        <w:spacing w:after="0" w:line="276" w:lineRule="auto"/>
        <w:jc w:val="both"/>
        <w:rPr>
          <w:sz w:val="20"/>
          <w:szCs w:val="20"/>
        </w:rPr>
      </w:pPr>
      <w:r>
        <w:rPr>
          <w:sz w:val="20"/>
          <w:szCs w:val="20"/>
        </w:rPr>
        <w:t>Editor, Journal of Coastal and Riverine Flood Risk.</w:t>
      </w:r>
    </w:p>
    <w:p w14:paraId="3363058F" w14:textId="77777777" w:rsidR="00637138" w:rsidRDefault="00637138" w:rsidP="0016321B">
      <w:pPr>
        <w:pStyle w:val="CM15"/>
        <w:numPr>
          <w:ilvl w:val="0"/>
          <w:numId w:val="37"/>
        </w:numPr>
        <w:spacing w:after="0" w:line="276" w:lineRule="auto"/>
        <w:jc w:val="both"/>
        <w:rPr>
          <w:sz w:val="20"/>
          <w:szCs w:val="20"/>
        </w:rPr>
      </w:pPr>
      <w:r>
        <w:rPr>
          <w:sz w:val="20"/>
          <w:szCs w:val="20"/>
        </w:rPr>
        <w:t>Editor, Environmental change driven by Climatic Change, Tectonism and Landslide, Frontiers in Earth Science</w:t>
      </w:r>
    </w:p>
    <w:p w14:paraId="78D909F3"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Secretary, Geomorphological Society of Nepal, 2017-2019.</w:t>
      </w:r>
    </w:p>
    <w:p w14:paraId="395FA8A9"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Editor, Journal of Nepal Geological Society, 2016-2017.</w:t>
      </w:r>
    </w:p>
    <w:p w14:paraId="25D63F20"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Regular member of Geotechnical Extreme Events Reconnaissance, USA </w:t>
      </w:r>
    </w:p>
    <w:p w14:paraId="27407F66"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Executive member of Nepal Tunneling Association </w:t>
      </w:r>
    </w:p>
    <w:p w14:paraId="70643E8C"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Editor, Journal of Nepal Geological Society, 2012-2014.</w:t>
      </w:r>
    </w:p>
    <w:p w14:paraId="50C08089"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Life member of </w:t>
      </w:r>
      <w:proofErr w:type="gramStart"/>
      <w:r w:rsidRPr="008632DF">
        <w:rPr>
          <w:sz w:val="20"/>
          <w:szCs w:val="20"/>
        </w:rPr>
        <w:t>Nepal  Tunneling</w:t>
      </w:r>
      <w:proofErr w:type="gramEnd"/>
      <w:r w:rsidRPr="008632DF">
        <w:rPr>
          <w:sz w:val="20"/>
          <w:szCs w:val="20"/>
        </w:rPr>
        <w:t xml:space="preserve"> Association</w:t>
      </w:r>
    </w:p>
    <w:p w14:paraId="040FF565"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Life member of Nepal Geological Society, LM 535 </w:t>
      </w:r>
    </w:p>
    <w:p w14:paraId="7345CD33"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Member of American Geophysical Union, 2009. </w:t>
      </w:r>
    </w:p>
    <w:p w14:paraId="57DE0F7E"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Member of European Association of Geoscientists &amp; Engineers, 2009 </w:t>
      </w:r>
    </w:p>
    <w:p w14:paraId="7D053940"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Member of International Association of Sedimentologists, 2009. </w:t>
      </w:r>
    </w:p>
    <w:p w14:paraId="4C723C58" w14:textId="77777777" w:rsidR="00137311" w:rsidRPr="008632DF" w:rsidRDefault="00137311" w:rsidP="0016321B">
      <w:pPr>
        <w:pStyle w:val="CM15"/>
        <w:numPr>
          <w:ilvl w:val="0"/>
          <w:numId w:val="37"/>
        </w:numPr>
        <w:spacing w:after="0" w:line="276" w:lineRule="auto"/>
        <w:jc w:val="both"/>
        <w:rPr>
          <w:sz w:val="20"/>
          <w:szCs w:val="20"/>
        </w:rPr>
      </w:pPr>
      <w:r w:rsidRPr="008632DF">
        <w:rPr>
          <w:sz w:val="20"/>
          <w:szCs w:val="20"/>
        </w:rPr>
        <w:t xml:space="preserve">Member of European Geosciences Union, 2008-2009. </w:t>
      </w:r>
    </w:p>
    <w:p w14:paraId="5581CB9E" w14:textId="77777777" w:rsidR="006D78D0" w:rsidRPr="008632DF" w:rsidRDefault="006D78D0" w:rsidP="0016321B">
      <w:pPr>
        <w:tabs>
          <w:tab w:val="left" w:pos="0"/>
        </w:tabs>
        <w:rPr>
          <w:rFonts w:ascii="Times New Roman" w:hAnsi="Times New Roman" w:cs="Times New Roman"/>
          <w:b/>
          <w:sz w:val="20"/>
          <w:szCs w:val="20"/>
        </w:rPr>
      </w:pPr>
    </w:p>
    <w:sectPr w:rsidR="006D78D0" w:rsidRPr="008632DF" w:rsidSect="00184F8E">
      <w:footerReference w:type="default" r:id="rId13"/>
      <w:pgSz w:w="11907" w:h="16840" w:code="9"/>
      <w:pgMar w:top="821" w:right="747" w:bottom="720" w:left="1134" w:header="18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37CE" w14:textId="77777777" w:rsidR="00607BAC" w:rsidRDefault="00607BAC">
      <w:r>
        <w:separator/>
      </w:r>
    </w:p>
  </w:endnote>
  <w:endnote w:type="continuationSeparator" w:id="0">
    <w:p w14:paraId="157A1FD8" w14:textId="77777777" w:rsidR="00607BAC" w:rsidRDefault="0060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Trebuchet MS"/>
    <w:charset w:val="00"/>
    <w:family w:val="auto"/>
    <w:pitch w:val="variable"/>
    <w:sig w:usb0="00000001"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240" w14:textId="77777777" w:rsidR="00093E80" w:rsidRPr="00C65E2C" w:rsidRDefault="00702A41" w:rsidP="006C09F9">
    <w:pPr>
      <w:pBdr>
        <w:top w:val="single" w:sz="4" w:space="1" w:color="auto"/>
      </w:pBdr>
      <w:rPr>
        <w:sz w:val="16"/>
        <w:szCs w:val="16"/>
        <w:lang w:val="sv-SE"/>
      </w:rPr>
    </w:pPr>
    <w:r w:rsidRPr="00C65E2C">
      <w:rPr>
        <w:rFonts w:ascii="Arial Narrow" w:hAnsi="Arial Narrow"/>
        <w:sz w:val="18"/>
        <w:szCs w:val="18"/>
        <w:lang w:val="sv-SE"/>
      </w:rPr>
      <w:t>Basanta Raj Adhikari</w:t>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r>
    <w:r w:rsidR="00093E80" w:rsidRPr="00C65E2C">
      <w:rPr>
        <w:rFonts w:ascii="Arial Narrow" w:hAnsi="Arial Narrow" w:cs="Arial Narrow"/>
        <w:i/>
        <w:iCs/>
        <w:sz w:val="18"/>
        <w:szCs w:val="18"/>
        <w:lang w:val="sv-SE"/>
      </w:rPr>
      <w:tab/>
      <w:t xml:space="preserve">               </w:t>
    </w:r>
    <w:r w:rsidR="00093E80" w:rsidRPr="00C65E2C">
      <w:rPr>
        <w:rFonts w:ascii="Arial Narrow" w:hAnsi="Arial Narrow" w:cs="Arial Narrow"/>
        <w:sz w:val="16"/>
        <w:szCs w:val="16"/>
        <w:lang w:val="sv-SE"/>
      </w:rPr>
      <w:t xml:space="preserve">Page </w:t>
    </w:r>
    <w:r w:rsidR="00DD5FC2" w:rsidRPr="00D74A92">
      <w:rPr>
        <w:rFonts w:ascii="Arial Narrow" w:hAnsi="Arial Narrow" w:cs="Arial Narrow"/>
        <w:sz w:val="16"/>
        <w:szCs w:val="16"/>
      </w:rPr>
      <w:fldChar w:fldCharType="begin"/>
    </w:r>
    <w:r w:rsidR="00093E80" w:rsidRPr="00C65E2C">
      <w:rPr>
        <w:rFonts w:ascii="Arial Narrow" w:hAnsi="Arial Narrow" w:cs="Arial Narrow"/>
        <w:sz w:val="16"/>
        <w:szCs w:val="16"/>
        <w:lang w:val="sv-SE"/>
      </w:rPr>
      <w:instrText xml:space="preserve"> PAGE </w:instrText>
    </w:r>
    <w:r w:rsidR="00DD5FC2" w:rsidRPr="00D74A92">
      <w:rPr>
        <w:rFonts w:ascii="Arial Narrow" w:hAnsi="Arial Narrow" w:cs="Arial Narrow"/>
        <w:sz w:val="16"/>
        <w:szCs w:val="16"/>
      </w:rPr>
      <w:fldChar w:fldCharType="separate"/>
    </w:r>
    <w:r w:rsidR="00F03B7F" w:rsidRPr="00C65E2C">
      <w:rPr>
        <w:rFonts w:ascii="Arial Narrow" w:hAnsi="Arial Narrow" w:cs="Arial Narrow"/>
        <w:noProof/>
        <w:sz w:val="16"/>
        <w:szCs w:val="16"/>
        <w:lang w:val="sv-SE"/>
      </w:rPr>
      <w:t>11</w:t>
    </w:r>
    <w:r w:rsidR="00DD5FC2" w:rsidRPr="00D74A92">
      <w:rPr>
        <w:rFonts w:ascii="Arial Narrow" w:hAnsi="Arial Narrow" w:cs="Arial Narrow"/>
        <w:sz w:val="16"/>
        <w:szCs w:val="16"/>
      </w:rPr>
      <w:fldChar w:fldCharType="end"/>
    </w:r>
    <w:r w:rsidR="00093E80" w:rsidRPr="00C65E2C">
      <w:rPr>
        <w:rFonts w:ascii="Arial Narrow" w:hAnsi="Arial Narrow" w:cs="Arial Narrow"/>
        <w:sz w:val="16"/>
        <w:szCs w:val="16"/>
        <w:lang w:val="sv-SE"/>
      </w:rPr>
      <w:t xml:space="preserve"> of </w:t>
    </w:r>
    <w:r w:rsidR="00DD5FC2" w:rsidRPr="00D74A92">
      <w:rPr>
        <w:rFonts w:ascii="Arial Narrow" w:hAnsi="Arial Narrow" w:cs="Arial Narrow"/>
        <w:sz w:val="16"/>
        <w:szCs w:val="16"/>
      </w:rPr>
      <w:fldChar w:fldCharType="begin"/>
    </w:r>
    <w:r w:rsidR="00093E80" w:rsidRPr="00C65E2C">
      <w:rPr>
        <w:rFonts w:ascii="Arial Narrow" w:hAnsi="Arial Narrow" w:cs="Arial Narrow"/>
        <w:sz w:val="16"/>
        <w:szCs w:val="16"/>
        <w:lang w:val="sv-SE"/>
      </w:rPr>
      <w:instrText xml:space="preserve"> NUMPAGES </w:instrText>
    </w:r>
    <w:r w:rsidR="00DD5FC2" w:rsidRPr="00D74A92">
      <w:rPr>
        <w:rFonts w:ascii="Arial Narrow" w:hAnsi="Arial Narrow" w:cs="Arial Narrow"/>
        <w:sz w:val="16"/>
        <w:szCs w:val="16"/>
      </w:rPr>
      <w:fldChar w:fldCharType="separate"/>
    </w:r>
    <w:r w:rsidR="00F03B7F" w:rsidRPr="00C65E2C">
      <w:rPr>
        <w:rFonts w:ascii="Arial Narrow" w:hAnsi="Arial Narrow" w:cs="Arial Narrow"/>
        <w:noProof/>
        <w:sz w:val="16"/>
        <w:szCs w:val="16"/>
        <w:lang w:val="sv-SE"/>
      </w:rPr>
      <w:t>11</w:t>
    </w:r>
    <w:r w:rsidR="00DD5FC2" w:rsidRPr="00D74A92">
      <w:rPr>
        <w:rFonts w:ascii="Arial Narrow" w:hAnsi="Arial Narrow" w:cs="Arial Narrow"/>
        <w:sz w:val="16"/>
        <w:szCs w:val="16"/>
      </w:rPr>
      <w:fldChar w:fldCharType="end"/>
    </w:r>
  </w:p>
  <w:p w14:paraId="1087DDE8" w14:textId="77777777" w:rsidR="00093E80" w:rsidRPr="00C65E2C" w:rsidRDefault="00093E80" w:rsidP="0087537A">
    <w:pPr>
      <w:pStyle w:val="Footer"/>
      <w:pBdr>
        <w:top w:val="single" w:sz="4" w:space="1" w:color="auto"/>
      </w:pBdr>
      <w:tabs>
        <w:tab w:val="clear" w:pos="8640"/>
        <w:tab w:val="right" w:pos="9540"/>
      </w:tabs>
      <w:jc w:val="left"/>
      <w:rPr>
        <w:rFonts w:ascii="Arial Narrow" w:hAnsi="Arial Narrow" w:cs="Arial Narrow"/>
        <w:i/>
        <w:iCs/>
        <w:sz w:val="18"/>
        <w:szCs w:val="18"/>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5243" w14:textId="77777777" w:rsidR="00607BAC" w:rsidRDefault="00607BAC">
      <w:r>
        <w:separator/>
      </w:r>
    </w:p>
  </w:footnote>
  <w:footnote w:type="continuationSeparator" w:id="0">
    <w:p w14:paraId="39D6D496" w14:textId="77777777" w:rsidR="00607BAC" w:rsidRDefault="0060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F55"/>
    <w:multiLevelType w:val="hybridMultilevel"/>
    <w:tmpl w:val="762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5968"/>
    <w:multiLevelType w:val="hybridMultilevel"/>
    <w:tmpl w:val="854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E90"/>
    <w:multiLevelType w:val="hybridMultilevel"/>
    <w:tmpl w:val="B02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4B70"/>
    <w:multiLevelType w:val="hybridMultilevel"/>
    <w:tmpl w:val="9838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82A74"/>
    <w:multiLevelType w:val="hybridMultilevel"/>
    <w:tmpl w:val="C42C4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87FDE"/>
    <w:multiLevelType w:val="hybridMultilevel"/>
    <w:tmpl w:val="4E44ED44"/>
    <w:lvl w:ilvl="0" w:tplc="04090005">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0629A"/>
    <w:multiLevelType w:val="hybridMultilevel"/>
    <w:tmpl w:val="018C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F6119"/>
    <w:multiLevelType w:val="hybridMultilevel"/>
    <w:tmpl w:val="AED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A76FA"/>
    <w:multiLevelType w:val="hybridMultilevel"/>
    <w:tmpl w:val="37DC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C58AF"/>
    <w:multiLevelType w:val="hybridMultilevel"/>
    <w:tmpl w:val="FD6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F79F7"/>
    <w:multiLevelType w:val="hybridMultilevel"/>
    <w:tmpl w:val="B90A5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236FF"/>
    <w:multiLevelType w:val="hybridMultilevel"/>
    <w:tmpl w:val="2F2881E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2" w15:restartNumberingAfterBreak="0">
    <w:nsid w:val="1B624371"/>
    <w:multiLevelType w:val="hybridMultilevel"/>
    <w:tmpl w:val="7554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33DED"/>
    <w:multiLevelType w:val="hybridMultilevel"/>
    <w:tmpl w:val="E23C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D35AD"/>
    <w:multiLevelType w:val="hybridMultilevel"/>
    <w:tmpl w:val="A8D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51C9A"/>
    <w:multiLevelType w:val="hybridMultilevel"/>
    <w:tmpl w:val="E3B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557D4"/>
    <w:multiLevelType w:val="multilevel"/>
    <w:tmpl w:val="341C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84D59"/>
    <w:multiLevelType w:val="hybridMultilevel"/>
    <w:tmpl w:val="5F4A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7373"/>
    <w:multiLevelType w:val="hybridMultilevel"/>
    <w:tmpl w:val="B044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5055F"/>
    <w:multiLevelType w:val="hybridMultilevel"/>
    <w:tmpl w:val="77625128"/>
    <w:lvl w:ilvl="0" w:tplc="1C789EC4">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971FD"/>
    <w:multiLevelType w:val="hybridMultilevel"/>
    <w:tmpl w:val="9C3EA67C"/>
    <w:lvl w:ilvl="0" w:tplc="8D5A2C2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56B1F"/>
    <w:multiLevelType w:val="hybridMultilevel"/>
    <w:tmpl w:val="CA3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F7A22"/>
    <w:multiLevelType w:val="multilevel"/>
    <w:tmpl w:val="962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90A24"/>
    <w:multiLevelType w:val="hybridMultilevel"/>
    <w:tmpl w:val="5388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32063"/>
    <w:multiLevelType w:val="hybridMultilevel"/>
    <w:tmpl w:val="81401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535BA7"/>
    <w:multiLevelType w:val="hybridMultilevel"/>
    <w:tmpl w:val="A53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E55F6"/>
    <w:multiLevelType w:val="hybridMultilevel"/>
    <w:tmpl w:val="18E8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F0C77"/>
    <w:multiLevelType w:val="hybridMultilevel"/>
    <w:tmpl w:val="B2A0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45BB0"/>
    <w:multiLevelType w:val="hybridMultilevel"/>
    <w:tmpl w:val="8770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10151"/>
    <w:multiLevelType w:val="hybridMultilevel"/>
    <w:tmpl w:val="7F78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35787"/>
    <w:multiLevelType w:val="hybridMultilevel"/>
    <w:tmpl w:val="41E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87F58"/>
    <w:multiLevelType w:val="hybridMultilevel"/>
    <w:tmpl w:val="807239D0"/>
    <w:lvl w:ilvl="0" w:tplc="F43E7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B7DA3"/>
    <w:multiLevelType w:val="hybridMultilevel"/>
    <w:tmpl w:val="3A5AFC48"/>
    <w:lvl w:ilvl="0" w:tplc="04090005">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1351B7"/>
    <w:multiLevelType w:val="hybridMultilevel"/>
    <w:tmpl w:val="2D160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66D36"/>
    <w:multiLevelType w:val="hybridMultilevel"/>
    <w:tmpl w:val="1AE4F920"/>
    <w:lvl w:ilvl="0" w:tplc="8D5A2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04D98"/>
    <w:multiLevelType w:val="hybridMultilevel"/>
    <w:tmpl w:val="0DF6FBC0"/>
    <w:lvl w:ilvl="0" w:tplc="7A601906">
      <w:start w:val="1"/>
      <w:numFmt w:val="bullet"/>
      <w:lvlText w:val="•"/>
      <w:lvlJc w:val="left"/>
      <w:pPr>
        <w:tabs>
          <w:tab w:val="num" w:pos="720"/>
        </w:tabs>
        <w:ind w:left="720" w:hanging="360"/>
      </w:pPr>
      <w:rPr>
        <w:rFonts w:ascii="Arial" w:hAnsi="Arial" w:hint="default"/>
      </w:rPr>
    </w:lvl>
    <w:lvl w:ilvl="1" w:tplc="6E5C534C" w:tentative="1">
      <w:start w:val="1"/>
      <w:numFmt w:val="bullet"/>
      <w:lvlText w:val="•"/>
      <w:lvlJc w:val="left"/>
      <w:pPr>
        <w:tabs>
          <w:tab w:val="num" w:pos="1440"/>
        </w:tabs>
        <w:ind w:left="1440" w:hanging="360"/>
      </w:pPr>
      <w:rPr>
        <w:rFonts w:ascii="Arial" w:hAnsi="Arial" w:hint="default"/>
      </w:rPr>
    </w:lvl>
    <w:lvl w:ilvl="2" w:tplc="243461EE" w:tentative="1">
      <w:start w:val="1"/>
      <w:numFmt w:val="bullet"/>
      <w:lvlText w:val="•"/>
      <w:lvlJc w:val="left"/>
      <w:pPr>
        <w:tabs>
          <w:tab w:val="num" w:pos="2160"/>
        </w:tabs>
        <w:ind w:left="2160" w:hanging="360"/>
      </w:pPr>
      <w:rPr>
        <w:rFonts w:ascii="Arial" w:hAnsi="Arial" w:hint="default"/>
      </w:rPr>
    </w:lvl>
    <w:lvl w:ilvl="3" w:tplc="53C66C1A" w:tentative="1">
      <w:start w:val="1"/>
      <w:numFmt w:val="bullet"/>
      <w:lvlText w:val="•"/>
      <w:lvlJc w:val="left"/>
      <w:pPr>
        <w:tabs>
          <w:tab w:val="num" w:pos="2880"/>
        </w:tabs>
        <w:ind w:left="2880" w:hanging="360"/>
      </w:pPr>
      <w:rPr>
        <w:rFonts w:ascii="Arial" w:hAnsi="Arial" w:hint="default"/>
      </w:rPr>
    </w:lvl>
    <w:lvl w:ilvl="4" w:tplc="970AE430" w:tentative="1">
      <w:start w:val="1"/>
      <w:numFmt w:val="bullet"/>
      <w:lvlText w:val="•"/>
      <w:lvlJc w:val="left"/>
      <w:pPr>
        <w:tabs>
          <w:tab w:val="num" w:pos="3600"/>
        </w:tabs>
        <w:ind w:left="3600" w:hanging="360"/>
      </w:pPr>
      <w:rPr>
        <w:rFonts w:ascii="Arial" w:hAnsi="Arial" w:hint="default"/>
      </w:rPr>
    </w:lvl>
    <w:lvl w:ilvl="5" w:tplc="AA82C2B0" w:tentative="1">
      <w:start w:val="1"/>
      <w:numFmt w:val="bullet"/>
      <w:lvlText w:val="•"/>
      <w:lvlJc w:val="left"/>
      <w:pPr>
        <w:tabs>
          <w:tab w:val="num" w:pos="4320"/>
        </w:tabs>
        <w:ind w:left="4320" w:hanging="360"/>
      </w:pPr>
      <w:rPr>
        <w:rFonts w:ascii="Arial" w:hAnsi="Arial" w:hint="default"/>
      </w:rPr>
    </w:lvl>
    <w:lvl w:ilvl="6" w:tplc="7CA4231C" w:tentative="1">
      <w:start w:val="1"/>
      <w:numFmt w:val="bullet"/>
      <w:lvlText w:val="•"/>
      <w:lvlJc w:val="left"/>
      <w:pPr>
        <w:tabs>
          <w:tab w:val="num" w:pos="5040"/>
        </w:tabs>
        <w:ind w:left="5040" w:hanging="360"/>
      </w:pPr>
      <w:rPr>
        <w:rFonts w:ascii="Arial" w:hAnsi="Arial" w:hint="default"/>
      </w:rPr>
    </w:lvl>
    <w:lvl w:ilvl="7" w:tplc="6702339A" w:tentative="1">
      <w:start w:val="1"/>
      <w:numFmt w:val="bullet"/>
      <w:lvlText w:val="•"/>
      <w:lvlJc w:val="left"/>
      <w:pPr>
        <w:tabs>
          <w:tab w:val="num" w:pos="5760"/>
        </w:tabs>
        <w:ind w:left="5760" w:hanging="360"/>
      </w:pPr>
      <w:rPr>
        <w:rFonts w:ascii="Arial" w:hAnsi="Arial" w:hint="default"/>
      </w:rPr>
    </w:lvl>
    <w:lvl w:ilvl="8" w:tplc="10AA98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4C07CE"/>
    <w:multiLevelType w:val="hybridMultilevel"/>
    <w:tmpl w:val="2B12B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77136"/>
    <w:multiLevelType w:val="hybridMultilevel"/>
    <w:tmpl w:val="F99E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33E56"/>
    <w:multiLevelType w:val="hybridMultilevel"/>
    <w:tmpl w:val="59D6C46C"/>
    <w:lvl w:ilvl="0" w:tplc="1902B29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8E29CB"/>
    <w:multiLevelType w:val="hybridMultilevel"/>
    <w:tmpl w:val="24C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22904"/>
    <w:multiLevelType w:val="hybridMultilevel"/>
    <w:tmpl w:val="D9CACD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DD2B26"/>
    <w:multiLevelType w:val="hybridMultilevel"/>
    <w:tmpl w:val="1520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32440"/>
    <w:multiLevelType w:val="hybridMultilevel"/>
    <w:tmpl w:val="CE2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10009"/>
    <w:multiLevelType w:val="hybridMultilevel"/>
    <w:tmpl w:val="33DCDB5C"/>
    <w:lvl w:ilvl="0" w:tplc="8E388692">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D60E5"/>
    <w:multiLevelType w:val="hybridMultilevel"/>
    <w:tmpl w:val="EDEE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A3AED"/>
    <w:multiLevelType w:val="hybridMultilevel"/>
    <w:tmpl w:val="97D4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C1761C"/>
    <w:multiLevelType w:val="hybridMultilevel"/>
    <w:tmpl w:val="8F34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17507"/>
    <w:multiLevelType w:val="multilevel"/>
    <w:tmpl w:val="DA68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865907">
    <w:abstractNumId w:val="36"/>
  </w:num>
  <w:num w:numId="2" w16cid:durableId="2134590195">
    <w:abstractNumId w:val="5"/>
  </w:num>
  <w:num w:numId="3" w16cid:durableId="1332216426">
    <w:abstractNumId w:val="32"/>
  </w:num>
  <w:num w:numId="4" w16cid:durableId="276372131">
    <w:abstractNumId w:val="29"/>
  </w:num>
  <w:num w:numId="5" w16cid:durableId="298926531">
    <w:abstractNumId w:val="11"/>
  </w:num>
  <w:num w:numId="6" w16cid:durableId="1445492083">
    <w:abstractNumId w:val="31"/>
  </w:num>
  <w:num w:numId="7" w16cid:durableId="1142310483">
    <w:abstractNumId w:val="45"/>
  </w:num>
  <w:num w:numId="8" w16cid:durableId="1032152522">
    <w:abstractNumId w:val="33"/>
  </w:num>
  <w:num w:numId="9" w16cid:durableId="2065256930">
    <w:abstractNumId w:val="20"/>
  </w:num>
  <w:num w:numId="10" w16cid:durableId="626858106">
    <w:abstractNumId w:val="38"/>
  </w:num>
  <w:num w:numId="11" w16cid:durableId="1500390593">
    <w:abstractNumId w:val="24"/>
  </w:num>
  <w:num w:numId="12" w16cid:durableId="1988775881">
    <w:abstractNumId w:val="12"/>
  </w:num>
  <w:num w:numId="13" w16cid:durableId="205340582">
    <w:abstractNumId w:val="4"/>
  </w:num>
  <w:num w:numId="14" w16cid:durableId="405883761">
    <w:abstractNumId w:val="19"/>
  </w:num>
  <w:num w:numId="15" w16cid:durableId="1345473591">
    <w:abstractNumId w:val="43"/>
  </w:num>
  <w:num w:numId="16" w16cid:durableId="777022075">
    <w:abstractNumId w:val="34"/>
  </w:num>
  <w:num w:numId="17" w16cid:durableId="553466484">
    <w:abstractNumId w:val="40"/>
  </w:num>
  <w:num w:numId="18" w16cid:durableId="951204521">
    <w:abstractNumId w:val="41"/>
  </w:num>
  <w:num w:numId="19" w16cid:durableId="461387800">
    <w:abstractNumId w:val="14"/>
  </w:num>
  <w:num w:numId="20" w16cid:durableId="115174497">
    <w:abstractNumId w:val="17"/>
  </w:num>
  <w:num w:numId="21" w16cid:durableId="445004192">
    <w:abstractNumId w:val="7"/>
  </w:num>
  <w:num w:numId="22" w16cid:durableId="366950348">
    <w:abstractNumId w:val="1"/>
  </w:num>
  <w:num w:numId="23" w16cid:durableId="1993367438">
    <w:abstractNumId w:val="25"/>
  </w:num>
  <w:num w:numId="24" w16cid:durableId="1349478699">
    <w:abstractNumId w:val="8"/>
  </w:num>
  <w:num w:numId="25" w16cid:durableId="712273988">
    <w:abstractNumId w:val="39"/>
  </w:num>
  <w:num w:numId="26" w16cid:durableId="2119980298">
    <w:abstractNumId w:val="30"/>
  </w:num>
  <w:num w:numId="27" w16cid:durableId="707073246">
    <w:abstractNumId w:val="42"/>
  </w:num>
  <w:num w:numId="28" w16cid:durableId="1585257953">
    <w:abstractNumId w:val="23"/>
  </w:num>
  <w:num w:numId="29" w16cid:durableId="2068645215">
    <w:abstractNumId w:val="26"/>
  </w:num>
  <w:num w:numId="30" w16cid:durableId="2112889855">
    <w:abstractNumId w:val="13"/>
  </w:num>
  <w:num w:numId="31" w16cid:durableId="416175172">
    <w:abstractNumId w:val="9"/>
  </w:num>
  <w:num w:numId="32" w16cid:durableId="1137920845">
    <w:abstractNumId w:val="3"/>
  </w:num>
  <w:num w:numId="33" w16cid:durableId="1204051819">
    <w:abstractNumId w:val="0"/>
  </w:num>
  <w:num w:numId="34" w16cid:durableId="1293438579">
    <w:abstractNumId w:val="18"/>
  </w:num>
  <w:num w:numId="35" w16cid:durableId="2079549585">
    <w:abstractNumId w:val="37"/>
  </w:num>
  <w:num w:numId="36" w16cid:durableId="66264918">
    <w:abstractNumId w:val="28"/>
  </w:num>
  <w:num w:numId="37" w16cid:durableId="287903301">
    <w:abstractNumId w:val="21"/>
  </w:num>
  <w:num w:numId="38" w16cid:durableId="1648120518">
    <w:abstractNumId w:val="10"/>
  </w:num>
  <w:num w:numId="39" w16cid:durableId="1606962190">
    <w:abstractNumId w:val="6"/>
  </w:num>
  <w:num w:numId="40" w16cid:durableId="1865513659">
    <w:abstractNumId w:val="27"/>
  </w:num>
  <w:num w:numId="41" w16cid:durableId="1880363219">
    <w:abstractNumId w:val="2"/>
  </w:num>
  <w:num w:numId="42" w16cid:durableId="1589198065">
    <w:abstractNumId w:val="46"/>
  </w:num>
  <w:num w:numId="43" w16cid:durableId="1044209536">
    <w:abstractNumId w:val="35"/>
  </w:num>
  <w:num w:numId="44" w16cid:durableId="154803209">
    <w:abstractNumId w:val="16"/>
  </w:num>
  <w:num w:numId="45" w16cid:durableId="354843759">
    <w:abstractNumId w:val="22"/>
  </w:num>
  <w:num w:numId="46" w16cid:durableId="460533344">
    <w:abstractNumId w:val="15"/>
  </w:num>
  <w:num w:numId="47" w16cid:durableId="1318606925">
    <w:abstractNumId w:val="44"/>
  </w:num>
  <w:num w:numId="48" w16cid:durableId="682320829">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77"/>
    <w:rsid w:val="000017C3"/>
    <w:rsid w:val="000017FA"/>
    <w:rsid w:val="000064C7"/>
    <w:rsid w:val="00006A2A"/>
    <w:rsid w:val="000077DC"/>
    <w:rsid w:val="00007A4F"/>
    <w:rsid w:val="000103D7"/>
    <w:rsid w:val="000120A7"/>
    <w:rsid w:val="00012E5C"/>
    <w:rsid w:val="0001332B"/>
    <w:rsid w:val="000135C3"/>
    <w:rsid w:val="00013F82"/>
    <w:rsid w:val="0001435B"/>
    <w:rsid w:val="0001501A"/>
    <w:rsid w:val="00015536"/>
    <w:rsid w:val="00016574"/>
    <w:rsid w:val="00017027"/>
    <w:rsid w:val="000174A5"/>
    <w:rsid w:val="000178D1"/>
    <w:rsid w:val="000201F4"/>
    <w:rsid w:val="00022302"/>
    <w:rsid w:val="00023C1A"/>
    <w:rsid w:val="00024AC7"/>
    <w:rsid w:val="00025AFA"/>
    <w:rsid w:val="0002694A"/>
    <w:rsid w:val="00026B39"/>
    <w:rsid w:val="00030E9F"/>
    <w:rsid w:val="00031B12"/>
    <w:rsid w:val="00031B7E"/>
    <w:rsid w:val="00031CB3"/>
    <w:rsid w:val="00031DD4"/>
    <w:rsid w:val="00032930"/>
    <w:rsid w:val="00036820"/>
    <w:rsid w:val="000406B5"/>
    <w:rsid w:val="00040EF8"/>
    <w:rsid w:val="000410DD"/>
    <w:rsid w:val="000411AC"/>
    <w:rsid w:val="00044529"/>
    <w:rsid w:val="0004478C"/>
    <w:rsid w:val="00045E87"/>
    <w:rsid w:val="0004631D"/>
    <w:rsid w:val="0004704E"/>
    <w:rsid w:val="00047205"/>
    <w:rsid w:val="0004742D"/>
    <w:rsid w:val="0005291F"/>
    <w:rsid w:val="0005468C"/>
    <w:rsid w:val="00054A6B"/>
    <w:rsid w:val="00055136"/>
    <w:rsid w:val="0006019C"/>
    <w:rsid w:val="000601AA"/>
    <w:rsid w:val="00060600"/>
    <w:rsid w:val="00060A27"/>
    <w:rsid w:val="00061667"/>
    <w:rsid w:val="000624AA"/>
    <w:rsid w:val="00062F09"/>
    <w:rsid w:val="000635F9"/>
    <w:rsid w:val="00070705"/>
    <w:rsid w:val="00070B14"/>
    <w:rsid w:val="0007105C"/>
    <w:rsid w:val="00072153"/>
    <w:rsid w:val="00073CFD"/>
    <w:rsid w:val="00077185"/>
    <w:rsid w:val="000771ED"/>
    <w:rsid w:val="0008076F"/>
    <w:rsid w:val="00082653"/>
    <w:rsid w:val="000840CA"/>
    <w:rsid w:val="00085868"/>
    <w:rsid w:val="00092DD4"/>
    <w:rsid w:val="0009324C"/>
    <w:rsid w:val="000932C7"/>
    <w:rsid w:val="0009351B"/>
    <w:rsid w:val="000935F6"/>
    <w:rsid w:val="00093E80"/>
    <w:rsid w:val="00097AE5"/>
    <w:rsid w:val="000A1B27"/>
    <w:rsid w:val="000A1FCA"/>
    <w:rsid w:val="000A328A"/>
    <w:rsid w:val="000A3E61"/>
    <w:rsid w:val="000A4FD8"/>
    <w:rsid w:val="000A61D2"/>
    <w:rsid w:val="000A6C88"/>
    <w:rsid w:val="000B0F59"/>
    <w:rsid w:val="000B4460"/>
    <w:rsid w:val="000B4616"/>
    <w:rsid w:val="000B7B08"/>
    <w:rsid w:val="000C2D1B"/>
    <w:rsid w:val="000C6E13"/>
    <w:rsid w:val="000C6E3B"/>
    <w:rsid w:val="000C7602"/>
    <w:rsid w:val="000D00FB"/>
    <w:rsid w:val="000D066E"/>
    <w:rsid w:val="000D0CC2"/>
    <w:rsid w:val="000D4F78"/>
    <w:rsid w:val="000D50E4"/>
    <w:rsid w:val="000E02B6"/>
    <w:rsid w:val="000E0DFE"/>
    <w:rsid w:val="000E19E0"/>
    <w:rsid w:val="000E2852"/>
    <w:rsid w:val="000E534E"/>
    <w:rsid w:val="000E6883"/>
    <w:rsid w:val="000E7DC1"/>
    <w:rsid w:val="000F27A1"/>
    <w:rsid w:val="000F454B"/>
    <w:rsid w:val="000F75CC"/>
    <w:rsid w:val="00100A95"/>
    <w:rsid w:val="001010A4"/>
    <w:rsid w:val="001035E3"/>
    <w:rsid w:val="00103BBB"/>
    <w:rsid w:val="00103EAE"/>
    <w:rsid w:val="001066D1"/>
    <w:rsid w:val="00106E20"/>
    <w:rsid w:val="00111520"/>
    <w:rsid w:val="0011190D"/>
    <w:rsid w:val="00113F1E"/>
    <w:rsid w:val="001141C7"/>
    <w:rsid w:val="00114384"/>
    <w:rsid w:val="0011497E"/>
    <w:rsid w:val="00120625"/>
    <w:rsid w:val="00120B2B"/>
    <w:rsid w:val="001211A3"/>
    <w:rsid w:val="00121249"/>
    <w:rsid w:val="001217A6"/>
    <w:rsid w:val="00123379"/>
    <w:rsid w:val="001251E1"/>
    <w:rsid w:val="00126A06"/>
    <w:rsid w:val="00126C83"/>
    <w:rsid w:val="00132884"/>
    <w:rsid w:val="001363C5"/>
    <w:rsid w:val="0013665C"/>
    <w:rsid w:val="00136668"/>
    <w:rsid w:val="00137311"/>
    <w:rsid w:val="001410B5"/>
    <w:rsid w:val="00141F81"/>
    <w:rsid w:val="00142753"/>
    <w:rsid w:val="00146553"/>
    <w:rsid w:val="001476DC"/>
    <w:rsid w:val="00150771"/>
    <w:rsid w:val="00150E45"/>
    <w:rsid w:val="00151380"/>
    <w:rsid w:val="00152261"/>
    <w:rsid w:val="0015476C"/>
    <w:rsid w:val="00155ACE"/>
    <w:rsid w:val="0015612C"/>
    <w:rsid w:val="00157F2A"/>
    <w:rsid w:val="00160AFA"/>
    <w:rsid w:val="00162EDD"/>
    <w:rsid w:val="0016321B"/>
    <w:rsid w:val="00163C15"/>
    <w:rsid w:val="00163EBE"/>
    <w:rsid w:val="001643B3"/>
    <w:rsid w:val="00164BD1"/>
    <w:rsid w:val="001673C9"/>
    <w:rsid w:val="0016747E"/>
    <w:rsid w:val="00167D89"/>
    <w:rsid w:val="00167E7F"/>
    <w:rsid w:val="001720D6"/>
    <w:rsid w:val="00172282"/>
    <w:rsid w:val="00173BD7"/>
    <w:rsid w:val="001765A7"/>
    <w:rsid w:val="0017713D"/>
    <w:rsid w:val="001815C5"/>
    <w:rsid w:val="00182533"/>
    <w:rsid w:val="00184B46"/>
    <w:rsid w:val="00184CB7"/>
    <w:rsid w:val="00184F8E"/>
    <w:rsid w:val="001851CF"/>
    <w:rsid w:val="0018536A"/>
    <w:rsid w:val="00191AE6"/>
    <w:rsid w:val="00191B8F"/>
    <w:rsid w:val="00192C4E"/>
    <w:rsid w:val="0019391E"/>
    <w:rsid w:val="00197B89"/>
    <w:rsid w:val="00197E9A"/>
    <w:rsid w:val="001A1448"/>
    <w:rsid w:val="001A16A3"/>
    <w:rsid w:val="001A2508"/>
    <w:rsid w:val="001A2C41"/>
    <w:rsid w:val="001A2F78"/>
    <w:rsid w:val="001A3921"/>
    <w:rsid w:val="001A3E9F"/>
    <w:rsid w:val="001A5ED1"/>
    <w:rsid w:val="001A6632"/>
    <w:rsid w:val="001A78D0"/>
    <w:rsid w:val="001B2494"/>
    <w:rsid w:val="001B2A42"/>
    <w:rsid w:val="001B2ECA"/>
    <w:rsid w:val="001B52F4"/>
    <w:rsid w:val="001B6A1F"/>
    <w:rsid w:val="001B6AF9"/>
    <w:rsid w:val="001B6FBC"/>
    <w:rsid w:val="001B74FC"/>
    <w:rsid w:val="001C024B"/>
    <w:rsid w:val="001C16CF"/>
    <w:rsid w:val="001C1872"/>
    <w:rsid w:val="001C1A59"/>
    <w:rsid w:val="001C3683"/>
    <w:rsid w:val="001C3A01"/>
    <w:rsid w:val="001C631D"/>
    <w:rsid w:val="001C63ED"/>
    <w:rsid w:val="001D0640"/>
    <w:rsid w:val="001D08BA"/>
    <w:rsid w:val="001D1476"/>
    <w:rsid w:val="001D4246"/>
    <w:rsid w:val="001D4E3D"/>
    <w:rsid w:val="001D59F9"/>
    <w:rsid w:val="001D6DE8"/>
    <w:rsid w:val="001E1AF0"/>
    <w:rsid w:val="001E321B"/>
    <w:rsid w:val="001E526B"/>
    <w:rsid w:val="001E5F89"/>
    <w:rsid w:val="001E6106"/>
    <w:rsid w:val="001F0798"/>
    <w:rsid w:val="001F1048"/>
    <w:rsid w:val="001F638C"/>
    <w:rsid w:val="001F65EF"/>
    <w:rsid w:val="001F6803"/>
    <w:rsid w:val="001F7A66"/>
    <w:rsid w:val="002014D4"/>
    <w:rsid w:val="00202EE4"/>
    <w:rsid w:val="00203AE5"/>
    <w:rsid w:val="0020411A"/>
    <w:rsid w:val="0020448F"/>
    <w:rsid w:val="00204AE7"/>
    <w:rsid w:val="0020574F"/>
    <w:rsid w:val="002060A3"/>
    <w:rsid w:val="002074FA"/>
    <w:rsid w:val="00207A4B"/>
    <w:rsid w:val="002124D6"/>
    <w:rsid w:val="002129EB"/>
    <w:rsid w:val="00212D2B"/>
    <w:rsid w:val="00212D58"/>
    <w:rsid w:val="0021349B"/>
    <w:rsid w:val="00213D85"/>
    <w:rsid w:val="00213EF8"/>
    <w:rsid w:val="00214F1C"/>
    <w:rsid w:val="00215138"/>
    <w:rsid w:val="00215B8A"/>
    <w:rsid w:val="00217799"/>
    <w:rsid w:val="00217C64"/>
    <w:rsid w:val="00222C48"/>
    <w:rsid w:val="00224A9A"/>
    <w:rsid w:val="002250A0"/>
    <w:rsid w:val="00225FE5"/>
    <w:rsid w:val="00226454"/>
    <w:rsid w:val="0022799B"/>
    <w:rsid w:val="00234833"/>
    <w:rsid w:val="00234DE2"/>
    <w:rsid w:val="00235731"/>
    <w:rsid w:val="00235FA4"/>
    <w:rsid w:val="00236FB7"/>
    <w:rsid w:val="00237424"/>
    <w:rsid w:val="00237F61"/>
    <w:rsid w:val="00242E84"/>
    <w:rsid w:val="00243430"/>
    <w:rsid w:val="00244B08"/>
    <w:rsid w:val="002471E1"/>
    <w:rsid w:val="00252051"/>
    <w:rsid w:val="00252121"/>
    <w:rsid w:val="002543DF"/>
    <w:rsid w:val="002545BE"/>
    <w:rsid w:val="0025501C"/>
    <w:rsid w:val="0025771A"/>
    <w:rsid w:val="00257E68"/>
    <w:rsid w:val="00257EA0"/>
    <w:rsid w:val="002602D2"/>
    <w:rsid w:val="0026122C"/>
    <w:rsid w:val="00263EE0"/>
    <w:rsid w:val="00265011"/>
    <w:rsid w:val="0026704A"/>
    <w:rsid w:val="00267657"/>
    <w:rsid w:val="0027020B"/>
    <w:rsid w:val="00270492"/>
    <w:rsid w:val="002707DD"/>
    <w:rsid w:val="00271C69"/>
    <w:rsid w:val="002729AC"/>
    <w:rsid w:val="00274C99"/>
    <w:rsid w:val="00275BCD"/>
    <w:rsid w:val="002804C5"/>
    <w:rsid w:val="002827D9"/>
    <w:rsid w:val="00282C8C"/>
    <w:rsid w:val="00285176"/>
    <w:rsid w:val="00286564"/>
    <w:rsid w:val="00287656"/>
    <w:rsid w:val="00287E4B"/>
    <w:rsid w:val="00290068"/>
    <w:rsid w:val="00291F9F"/>
    <w:rsid w:val="0029417F"/>
    <w:rsid w:val="002942F0"/>
    <w:rsid w:val="00295723"/>
    <w:rsid w:val="00295F0D"/>
    <w:rsid w:val="0029666C"/>
    <w:rsid w:val="002966CB"/>
    <w:rsid w:val="002A07B9"/>
    <w:rsid w:val="002A0B38"/>
    <w:rsid w:val="002A3C31"/>
    <w:rsid w:val="002A52EB"/>
    <w:rsid w:val="002A5D71"/>
    <w:rsid w:val="002A6DC4"/>
    <w:rsid w:val="002A729C"/>
    <w:rsid w:val="002B0A10"/>
    <w:rsid w:val="002B0FEF"/>
    <w:rsid w:val="002B28EC"/>
    <w:rsid w:val="002B2CBD"/>
    <w:rsid w:val="002B775F"/>
    <w:rsid w:val="002C1A09"/>
    <w:rsid w:val="002C2F80"/>
    <w:rsid w:val="002C66C2"/>
    <w:rsid w:val="002C7018"/>
    <w:rsid w:val="002D1E11"/>
    <w:rsid w:val="002D28DF"/>
    <w:rsid w:val="002D34C3"/>
    <w:rsid w:val="002D3663"/>
    <w:rsid w:val="002D3D85"/>
    <w:rsid w:val="002D4852"/>
    <w:rsid w:val="002D6CAD"/>
    <w:rsid w:val="002E0FFB"/>
    <w:rsid w:val="002E17A2"/>
    <w:rsid w:val="002E19B0"/>
    <w:rsid w:val="002E1C25"/>
    <w:rsid w:val="002E1DBC"/>
    <w:rsid w:val="002E1E40"/>
    <w:rsid w:val="002E2F9C"/>
    <w:rsid w:val="002E3A37"/>
    <w:rsid w:val="002E4D67"/>
    <w:rsid w:val="002E645A"/>
    <w:rsid w:val="002E72BB"/>
    <w:rsid w:val="002F0246"/>
    <w:rsid w:val="002F1911"/>
    <w:rsid w:val="002F2F50"/>
    <w:rsid w:val="002F4B28"/>
    <w:rsid w:val="002F4BF8"/>
    <w:rsid w:val="002F515D"/>
    <w:rsid w:val="002F7C0A"/>
    <w:rsid w:val="002F7EAC"/>
    <w:rsid w:val="00301EC5"/>
    <w:rsid w:val="00302775"/>
    <w:rsid w:val="00302F76"/>
    <w:rsid w:val="00304511"/>
    <w:rsid w:val="00304F0F"/>
    <w:rsid w:val="00310484"/>
    <w:rsid w:val="00310E79"/>
    <w:rsid w:val="0031497D"/>
    <w:rsid w:val="003154A3"/>
    <w:rsid w:val="00317013"/>
    <w:rsid w:val="003173FE"/>
    <w:rsid w:val="0032021E"/>
    <w:rsid w:val="003213D9"/>
    <w:rsid w:val="00321E41"/>
    <w:rsid w:val="00324FBC"/>
    <w:rsid w:val="00325693"/>
    <w:rsid w:val="00326053"/>
    <w:rsid w:val="0032746B"/>
    <w:rsid w:val="00330261"/>
    <w:rsid w:val="003308ED"/>
    <w:rsid w:val="00330C68"/>
    <w:rsid w:val="00331A63"/>
    <w:rsid w:val="00332890"/>
    <w:rsid w:val="00333052"/>
    <w:rsid w:val="0033461B"/>
    <w:rsid w:val="0033475C"/>
    <w:rsid w:val="00334FD4"/>
    <w:rsid w:val="0033537D"/>
    <w:rsid w:val="00336B4B"/>
    <w:rsid w:val="00336D6D"/>
    <w:rsid w:val="0034093B"/>
    <w:rsid w:val="0034142B"/>
    <w:rsid w:val="00341AC6"/>
    <w:rsid w:val="00343833"/>
    <w:rsid w:val="00347619"/>
    <w:rsid w:val="0035115C"/>
    <w:rsid w:val="0035132C"/>
    <w:rsid w:val="00352A62"/>
    <w:rsid w:val="003543B6"/>
    <w:rsid w:val="00357BBC"/>
    <w:rsid w:val="003609B1"/>
    <w:rsid w:val="003616CD"/>
    <w:rsid w:val="00361855"/>
    <w:rsid w:val="00365D3A"/>
    <w:rsid w:val="003679A3"/>
    <w:rsid w:val="003702CD"/>
    <w:rsid w:val="00373D58"/>
    <w:rsid w:val="00374524"/>
    <w:rsid w:val="00376DD4"/>
    <w:rsid w:val="003800BD"/>
    <w:rsid w:val="0038029C"/>
    <w:rsid w:val="003809F2"/>
    <w:rsid w:val="00380ADD"/>
    <w:rsid w:val="003817AE"/>
    <w:rsid w:val="003824E0"/>
    <w:rsid w:val="003826FB"/>
    <w:rsid w:val="003829C6"/>
    <w:rsid w:val="003833B2"/>
    <w:rsid w:val="00383B28"/>
    <w:rsid w:val="00384AC8"/>
    <w:rsid w:val="00385543"/>
    <w:rsid w:val="00385A27"/>
    <w:rsid w:val="003868D3"/>
    <w:rsid w:val="0039050A"/>
    <w:rsid w:val="00390E27"/>
    <w:rsid w:val="00391D7E"/>
    <w:rsid w:val="00396286"/>
    <w:rsid w:val="003A1646"/>
    <w:rsid w:val="003A423C"/>
    <w:rsid w:val="003A5148"/>
    <w:rsid w:val="003A542C"/>
    <w:rsid w:val="003A7699"/>
    <w:rsid w:val="003B05EE"/>
    <w:rsid w:val="003B4986"/>
    <w:rsid w:val="003B547D"/>
    <w:rsid w:val="003B61E0"/>
    <w:rsid w:val="003B63DB"/>
    <w:rsid w:val="003B652B"/>
    <w:rsid w:val="003C0B18"/>
    <w:rsid w:val="003C145A"/>
    <w:rsid w:val="003C1B8F"/>
    <w:rsid w:val="003C25C6"/>
    <w:rsid w:val="003C5D97"/>
    <w:rsid w:val="003D06B0"/>
    <w:rsid w:val="003D1DDC"/>
    <w:rsid w:val="003D2EE0"/>
    <w:rsid w:val="003D4C63"/>
    <w:rsid w:val="003D50AF"/>
    <w:rsid w:val="003D6FC0"/>
    <w:rsid w:val="003E03C6"/>
    <w:rsid w:val="003E22F5"/>
    <w:rsid w:val="003E2C48"/>
    <w:rsid w:val="003E4196"/>
    <w:rsid w:val="003E601F"/>
    <w:rsid w:val="003E66C6"/>
    <w:rsid w:val="003F021D"/>
    <w:rsid w:val="003F3D2C"/>
    <w:rsid w:val="003F561C"/>
    <w:rsid w:val="003F5DDF"/>
    <w:rsid w:val="00400CE1"/>
    <w:rsid w:val="00400F3C"/>
    <w:rsid w:val="00401C97"/>
    <w:rsid w:val="0040250E"/>
    <w:rsid w:val="00403A52"/>
    <w:rsid w:val="00412935"/>
    <w:rsid w:val="00412B91"/>
    <w:rsid w:val="00412DD4"/>
    <w:rsid w:val="00414FE3"/>
    <w:rsid w:val="004235F2"/>
    <w:rsid w:val="00423A00"/>
    <w:rsid w:val="00423CEE"/>
    <w:rsid w:val="004249B7"/>
    <w:rsid w:val="00424EE2"/>
    <w:rsid w:val="004267E2"/>
    <w:rsid w:val="004276F4"/>
    <w:rsid w:val="00427C03"/>
    <w:rsid w:val="00427DBC"/>
    <w:rsid w:val="00427FD9"/>
    <w:rsid w:val="00433A5A"/>
    <w:rsid w:val="00434EBA"/>
    <w:rsid w:val="00435191"/>
    <w:rsid w:val="00435965"/>
    <w:rsid w:val="0043644B"/>
    <w:rsid w:val="004402EA"/>
    <w:rsid w:val="004416E2"/>
    <w:rsid w:val="0044211A"/>
    <w:rsid w:val="00442CF4"/>
    <w:rsid w:val="0044330D"/>
    <w:rsid w:val="00443B3A"/>
    <w:rsid w:val="00445B1E"/>
    <w:rsid w:val="00445FDB"/>
    <w:rsid w:val="0044666B"/>
    <w:rsid w:val="004502F7"/>
    <w:rsid w:val="00450B81"/>
    <w:rsid w:val="00455B28"/>
    <w:rsid w:val="00455E90"/>
    <w:rsid w:val="00455F23"/>
    <w:rsid w:val="0046034F"/>
    <w:rsid w:val="00461D02"/>
    <w:rsid w:val="00461FBB"/>
    <w:rsid w:val="00462D74"/>
    <w:rsid w:val="0047059F"/>
    <w:rsid w:val="00470EA1"/>
    <w:rsid w:val="004713A1"/>
    <w:rsid w:val="00472465"/>
    <w:rsid w:val="00474C08"/>
    <w:rsid w:val="00476490"/>
    <w:rsid w:val="00480837"/>
    <w:rsid w:val="00482C36"/>
    <w:rsid w:val="00483210"/>
    <w:rsid w:val="0048630C"/>
    <w:rsid w:val="00487719"/>
    <w:rsid w:val="0049027B"/>
    <w:rsid w:val="0049118C"/>
    <w:rsid w:val="00495774"/>
    <w:rsid w:val="004969B5"/>
    <w:rsid w:val="004970E1"/>
    <w:rsid w:val="004A261E"/>
    <w:rsid w:val="004A335C"/>
    <w:rsid w:val="004A6B85"/>
    <w:rsid w:val="004B0CA9"/>
    <w:rsid w:val="004B1429"/>
    <w:rsid w:val="004B2276"/>
    <w:rsid w:val="004B2BF9"/>
    <w:rsid w:val="004B5FCC"/>
    <w:rsid w:val="004B6355"/>
    <w:rsid w:val="004B63F9"/>
    <w:rsid w:val="004B6EFA"/>
    <w:rsid w:val="004C330F"/>
    <w:rsid w:val="004C3EB9"/>
    <w:rsid w:val="004C66D3"/>
    <w:rsid w:val="004D054E"/>
    <w:rsid w:val="004D0D1F"/>
    <w:rsid w:val="004D1BF0"/>
    <w:rsid w:val="004D4552"/>
    <w:rsid w:val="004D522E"/>
    <w:rsid w:val="004D5571"/>
    <w:rsid w:val="004D5E56"/>
    <w:rsid w:val="004D5EA1"/>
    <w:rsid w:val="004D6E09"/>
    <w:rsid w:val="004D7601"/>
    <w:rsid w:val="004D7AAB"/>
    <w:rsid w:val="004E1CA4"/>
    <w:rsid w:val="004E393F"/>
    <w:rsid w:val="004E433D"/>
    <w:rsid w:val="004E5FD4"/>
    <w:rsid w:val="004E65BC"/>
    <w:rsid w:val="004F13E5"/>
    <w:rsid w:val="004F2DDE"/>
    <w:rsid w:val="004F2EFA"/>
    <w:rsid w:val="004F3B59"/>
    <w:rsid w:val="004F6A8C"/>
    <w:rsid w:val="004F718D"/>
    <w:rsid w:val="00503691"/>
    <w:rsid w:val="00504643"/>
    <w:rsid w:val="00505B49"/>
    <w:rsid w:val="00512100"/>
    <w:rsid w:val="00516788"/>
    <w:rsid w:val="005207CD"/>
    <w:rsid w:val="0052146E"/>
    <w:rsid w:val="00521A1D"/>
    <w:rsid w:val="00522B9F"/>
    <w:rsid w:val="005234C8"/>
    <w:rsid w:val="005265B8"/>
    <w:rsid w:val="0053107A"/>
    <w:rsid w:val="00532041"/>
    <w:rsid w:val="005327FF"/>
    <w:rsid w:val="00536337"/>
    <w:rsid w:val="0053673E"/>
    <w:rsid w:val="005367B6"/>
    <w:rsid w:val="00536F3F"/>
    <w:rsid w:val="005370EB"/>
    <w:rsid w:val="0053723A"/>
    <w:rsid w:val="00537F70"/>
    <w:rsid w:val="00541DC6"/>
    <w:rsid w:val="00541F49"/>
    <w:rsid w:val="0054234B"/>
    <w:rsid w:val="0054335D"/>
    <w:rsid w:val="00544A11"/>
    <w:rsid w:val="00546117"/>
    <w:rsid w:val="00550656"/>
    <w:rsid w:val="005506AD"/>
    <w:rsid w:val="00550B53"/>
    <w:rsid w:val="00551765"/>
    <w:rsid w:val="0055220F"/>
    <w:rsid w:val="00552515"/>
    <w:rsid w:val="00552A64"/>
    <w:rsid w:val="005531FE"/>
    <w:rsid w:val="005534DB"/>
    <w:rsid w:val="00553958"/>
    <w:rsid w:val="00554C75"/>
    <w:rsid w:val="00557DF3"/>
    <w:rsid w:val="00562917"/>
    <w:rsid w:val="005630E2"/>
    <w:rsid w:val="00563A64"/>
    <w:rsid w:val="00563C45"/>
    <w:rsid w:val="00564E40"/>
    <w:rsid w:val="005653B2"/>
    <w:rsid w:val="005655C6"/>
    <w:rsid w:val="005675AB"/>
    <w:rsid w:val="00567FB7"/>
    <w:rsid w:val="005720B7"/>
    <w:rsid w:val="005732B2"/>
    <w:rsid w:val="00573650"/>
    <w:rsid w:val="00574B9B"/>
    <w:rsid w:val="005757CF"/>
    <w:rsid w:val="00576C53"/>
    <w:rsid w:val="00580BD4"/>
    <w:rsid w:val="00581510"/>
    <w:rsid w:val="00582904"/>
    <w:rsid w:val="00584D1E"/>
    <w:rsid w:val="005858E6"/>
    <w:rsid w:val="00587079"/>
    <w:rsid w:val="005870A7"/>
    <w:rsid w:val="005870E4"/>
    <w:rsid w:val="00587789"/>
    <w:rsid w:val="0059015A"/>
    <w:rsid w:val="00592BFB"/>
    <w:rsid w:val="00592DB4"/>
    <w:rsid w:val="00592F55"/>
    <w:rsid w:val="00593473"/>
    <w:rsid w:val="00594E38"/>
    <w:rsid w:val="0059591F"/>
    <w:rsid w:val="00596ADF"/>
    <w:rsid w:val="005973C3"/>
    <w:rsid w:val="005A0DCE"/>
    <w:rsid w:val="005A1D51"/>
    <w:rsid w:val="005A26C9"/>
    <w:rsid w:val="005A28AA"/>
    <w:rsid w:val="005A29B2"/>
    <w:rsid w:val="005A2E0E"/>
    <w:rsid w:val="005A36C9"/>
    <w:rsid w:val="005A457C"/>
    <w:rsid w:val="005A613A"/>
    <w:rsid w:val="005A6FAE"/>
    <w:rsid w:val="005B17C8"/>
    <w:rsid w:val="005B22A9"/>
    <w:rsid w:val="005B2A90"/>
    <w:rsid w:val="005B33B9"/>
    <w:rsid w:val="005B4080"/>
    <w:rsid w:val="005B40B8"/>
    <w:rsid w:val="005B474E"/>
    <w:rsid w:val="005B47FB"/>
    <w:rsid w:val="005B5C11"/>
    <w:rsid w:val="005B5FFD"/>
    <w:rsid w:val="005B6116"/>
    <w:rsid w:val="005C05FC"/>
    <w:rsid w:val="005C1215"/>
    <w:rsid w:val="005C17D4"/>
    <w:rsid w:val="005C2E4D"/>
    <w:rsid w:val="005C333B"/>
    <w:rsid w:val="005C4A1F"/>
    <w:rsid w:val="005C4C9B"/>
    <w:rsid w:val="005C70F1"/>
    <w:rsid w:val="005C71CD"/>
    <w:rsid w:val="005C7FB0"/>
    <w:rsid w:val="005D0085"/>
    <w:rsid w:val="005D0C58"/>
    <w:rsid w:val="005D1305"/>
    <w:rsid w:val="005D312C"/>
    <w:rsid w:val="005D315B"/>
    <w:rsid w:val="005D31D9"/>
    <w:rsid w:val="005D517A"/>
    <w:rsid w:val="005D6568"/>
    <w:rsid w:val="005E0783"/>
    <w:rsid w:val="005E0E1F"/>
    <w:rsid w:val="005E1637"/>
    <w:rsid w:val="005E2558"/>
    <w:rsid w:val="005E2A44"/>
    <w:rsid w:val="005E3D86"/>
    <w:rsid w:val="005E49F3"/>
    <w:rsid w:val="005E6048"/>
    <w:rsid w:val="005F02EB"/>
    <w:rsid w:val="005F0728"/>
    <w:rsid w:val="005F290E"/>
    <w:rsid w:val="005F38E4"/>
    <w:rsid w:val="005F4629"/>
    <w:rsid w:val="005F680C"/>
    <w:rsid w:val="0060082F"/>
    <w:rsid w:val="006033BD"/>
    <w:rsid w:val="00605428"/>
    <w:rsid w:val="006056D4"/>
    <w:rsid w:val="00607BAC"/>
    <w:rsid w:val="0061120A"/>
    <w:rsid w:val="006119E1"/>
    <w:rsid w:val="006123FD"/>
    <w:rsid w:val="006130B6"/>
    <w:rsid w:val="006222EE"/>
    <w:rsid w:val="006258C1"/>
    <w:rsid w:val="00626995"/>
    <w:rsid w:val="00627A87"/>
    <w:rsid w:val="00627A8C"/>
    <w:rsid w:val="0063097A"/>
    <w:rsid w:val="00630B9A"/>
    <w:rsid w:val="006319E0"/>
    <w:rsid w:val="00631F7F"/>
    <w:rsid w:val="00632292"/>
    <w:rsid w:val="00632300"/>
    <w:rsid w:val="006348DD"/>
    <w:rsid w:val="00634BF9"/>
    <w:rsid w:val="006350BC"/>
    <w:rsid w:val="00636167"/>
    <w:rsid w:val="0063648C"/>
    <w:rsid w:val="006364F2"/>
    <w:rsid w:val="00636969"/>
    <w:rsid w:val="00637138"/>
    <w:rsid w:val="0063777D"/>
    <w:rsid w:val="00640A77"/>
    <w:rsid w:val="00640DD6"/>
    <w:rsid w:val="00642D9F"/>
    <w:rsid w:val="00643C72"/>
    <w:rsid w:val="00645759"/>
    <w:rsid w:val="00646425"/>
    <w:rsid w:val="0064690F"/>
    <w:rsid w:val="00646CE8"/>
    <w:rsid w:val="00647DC5"/>
    <w:rsid w:val="00651012"/>
    <w:rsid w:val="00652133"/>
    <w:rsid w:val="006552F3"/>
    <w:rsid w:val="00655B37"/>
    <w:rsid w:val="00655FCF"/>
    <w:rsid w:val="0065684A"/>
    <w:rsid w:val="00661778"/>
    <w:rsid w:val="00661A18"/>
    <w:rsid w:val="00661EE7"/>
    <w:rsid w:val="006635FD"/>
    <w:rsid w:val="00670430"/>
    <w:rsid w:val="0067090D"/>
    <w:rsid w:val="00671684"/>
    <w:rsid w:val="0067180C"/>
    <w:rsid w:val="006721B2"/>
    <w:rsid w:val="006732BC"/>
    <w:rsid w:val="00676079"/>
    <w:rsid w:val="00676744"/>
    <w:rsid w:val="00676EBA"/>
    <w:rsid w:val="00676F0D"/>
    <w:rsid w:val="00682F63"/>
    <w:rsid w:val="00683397"/>
    <w:rsid w:val="00684784"/>
    <w:rsid w:val="00684E0B"/>
    <w:rsid w:val="006866B7"/>
    <w:rsid w:val="00691402"/>
    <w:rsid w:val="006928B9"/>
    <w:rsid w:val="006965FA"/>
    <w:rsid w:val="006A0C77"/>
    <w:rsid w:val="006A22CD"/>
    <w:rsid w:val="006A36D1"/>
    <w:rsid w:val="006A3D72"/>
    <w:rsid w:val="006A3E12"/>
    <w:rsid w:val="006A3F34"/>
    <w:rsid w:val="006A4ADF"/>
    <w:rsid w:val="006A52BC"/>
    <w:rsid w:val="006B1D17"/>
    <w:rsid w:val="006B20E2"/>
    <w:rsid w:val="006B2C35"/>
    <w:rsid w:val="006B3769"/>
    <w:rsid w:val="006B4B3B"/>
    <w:rsid w:val="006B4CF2"/>
    <w:rsid w:val="006B5B32"/>
    <w:rsid w:val="006B7850"/>
    <w:rsid w:val="006C09F9"/>
    <w:rsid w:val="006C1024"/>
    <w:rsid w:val="006C2345"/>
    <w:rsid w:val="006C31B8"/>
    <w:rsid w:val="006C3752"/>
    <w:rsid w:val="006C4C64"/>
    <w:rsid w:val="006C7E35"/>
    <w:rsid w:val="006D1276"/>
    <w:rsid w:val="006D3578"/>
    <w:rsid w:val="006D5B51"/>
    <w:rsid w:val="006D6464"/>
    <w:rsid w:val="006D65C2"/>
    <w:rsid w:val="006D78D0"/>
    <w:rsid w:val="006E72D7"/>
    <w:rsid w:val="006F01E7"/>
    <w:rsid w:val="006F0DD3"/>
    <w:rsid w:val="006F17FE"/>
    <w:rsid w:val="006F3F24"/>
    <w:rsid w:val="006F548D"/>
    <w:rsid w:val="006F6028"/>
    <w:rsid w:val="006F6B1E"/>
    <w:rsid w:val="006F7221"/>
    <w:rsid w:val="006F76E0"/>
    <w:rsid w:val="006F7C3C"/>
    <w:rsid w:val="00702A41"/>
    <w:rsid w:val="00702FD1"/>
    <w:rsid w:val="0070319F"/>
    <w:rsid w:val="00704FAA"/>
    <w:rsid w:val="00705E68"/>
    <w:rsid w:val="00710011"/>
    <w:rsid w:val="007130B3"/>
    <w:rsid w:val="00713776"/>
    <w:rsid w:val="0071392A"/>
    <w:rsid w:val="00714590"/>
    <w:rsid w:val="00717745"/>
    <w:rsid w:val="0072062A"/>
    <w:rsid w:val="00720B77"/>
    <w:rsid w:val="007210CD"/>
    <w:rsid w:val="007212FB"/>
    <w:rsid w:val="007223DF"/>
    <w:rsid w:val="0072386D"/>
    <w:rsid w:val="007246E0"/>
    <w:rsid w:val="00725E21"/>
    <w:rsid w:val="00726AB2"/>
    <w:rsid w:val="00726C72"/>
    <w:rsid w:val="00730B38"/>
    <w:rsid w:val="00730E8D"/>
    <w:rsid w:val="007324F3"/>
    <w:rsid w:val="0073294D"/>
    <w:rsid w:val="007341F1"/>
    <w:rsid w:val="0073482C"/>
    <w:rsid w:val="00734EF0"/>
    <w:rsid w:val="00736784"/>
    <w:rsid w:val="00737230"/>
    <w:rsid w:val="00742044"/>
    <w:rsid w:val="00742657"/>
    <w:rsid w:val="007428DA"/>
    <w:rsid w:val="00743A6D"/>
    <w:rsid w:val="0074504E"/>
    <w:rsid w:val="00747740"/>
    <w:rsid w:val="007501CC"/>
    <w:rsid w:val="0075217F"/>
    <w:rsid w:val="00753AC0"/>
    <w:rsid w:val="00756060"/>
    <w:rsid w:val="00760737"/>
    <w:rsid w:val="00761AFE"/>
    <w:rsid w:val="00763C99"/>
    <w:rsid w:val="00763DDD"/>
    <w:rsid w:val="00763E0D"/>
    <w:rsid w:val="00765A77"/>
    <w:rsid w:val="0076628E"/>
    <w:rsid w:val="00767C53"/>
    <w:rsid w:val="007700C1"/>
    <w:rsid w:val="00771787"/>
    <w:rsid w:val="00772CA4"/>
    <w:rsid w:val="00773831"/>
    <w:rsid w:val="00776039"/>
    <w:rsid w:val="0077729E"/>
    <w:rsid w:val="00777B41"/>
    <w:rsid w:val="00777DA8"/>
    <w:rsid w:val="00780C5F"/>
    <w:rsid w:val="0078134B"/>
    <w:rsid w:val="00781954"/>
    <w:rsid w:val="00781D46"/>
    <w:rsid w:val="007822F1"/>
    <w:rsid w:val="007831F2"/>
    <w:rsid w:val="007836B1"/>
    <w:rsid w:val="007843AE"/>
    <w:rsid w:val="0078463C"/>
    <w:rsid w:val="007849B2"/>
    <w:rsid w:val="007855BA"/>
    <w:rsid w:val="00785B0C"/>
    <w:rsid w:val="0078696C"/>
    <w:rsid w:val="0078759E"/>
    <w:rsid w:val="00792E63"/>
    <w:rsid w:val="00796981"/>
    <w:rsid w:val="00796FB5"/>
    <w:rsid w:val="00797946"/>
    <w:rsid w:val="007A005B"/>
    <w:rsid w:val="007A2616"/>
    <w:rsid w:val="007A2704"/>
    <w:rsid w:val="007A3580"/>
    <w:rsid w:val="007A3A65"/>
    <w:rsid w:val="007A46DD"/>
    <w:rsid w:val="007A48FC"/>
    <w:rsid w:val="007A52D6"/>
    <w:rsid w:val="007B0440"/>
    <w:rsid w:val="007B1677"/>
    <w:rsid w:val="007B1A7F"/>
    <w:rsid w:val="007B4B2B"/>
    <w:rsid w:val="007B6177"/>
    <w:rsid w:val="007C0047"/>
    <w:rsid w:val="007C1073"/>
    <w:rsid w:val="007C1CB8"/>
    <w:rsid w:val="007C2CA5"/>
    <w:rsid w:val="007C31A8"/>
    <w:rsid w:val="007C37AC"/>
    <w:rsid w:val="007C4E7E"/>
    <w:rsid w:val="007C5AC9"/>
    <w:rsid w:val="007D1103"/>
    <w:rsid w:val="007D1181"/>
    <w:rsid w:val="007D7367"/>
    <w:rsid w:val="007D7489"/>
    <w:rsid w:val="007E1928"/>
    <w:rsid w:val="007E2A8B"/>
    <w:rsid w:val="007E2E2B"/>
    <w:rsid w:val="007E4948"/>
    <w:rsid w:val="007E5775"/>
    <w:rsid w:val="007E5E59"/>
    <w:rsid w:val="007E62B5"/>
    <w:rsid w:val="007E6B23"/>
    <w:rsid w:val="007F0713"/>
    <w:rsid w:val="007F0BC2"/>
    <w:rsid w:val="007F26C8"/>
    <w:rsid w:val="007F2CDC"/>
    <w:rsid w:val="007F2E57"/>
    <w:rsid w:val="007F3D09"/>
    <w:rsid w:val="007F3FA1"/>
    <w:rsid w:val="007F3FB7"/>
    <w:rsid w:val="007F47A3"/>
    <w:rsid w:val="007F6EE7"/>
    <w:rsid w:val="008001D7"/>
    <w:rsid w:val="00800458"/>
    <w:rsid w:val="0080101A"/>
    <w:rsid w:val="0080111A"/>
    <w:rsid w:val="00801885"/>
    <w:rsid w:val="00802A57"/>
    <w:rsid w:val="00805F65"/>
    <w:rsid w:val="0080655C"/>
    <w:rsid w:val="00807CFB"/>
    <w:rsid w:val="00812E29"/>
    <w:rsid w:val="008134F4"/>
    <w:rsid w:val="00816EE1"/>
    <w:rsid w:val="00821C4A"/>
    <w:rsid w:val="00822B4E"/>
    <w:rsid w:val="00824849"/>
    <w:rsid w:val="008257AF"/>
    <w:rsid w:val="00825CC8"/>
    <w:rsid w:val="00833D05"/>
    <w:rsid w:val="00833DFA"/>
    <w:rsid w:val="00835AD7"/>
    <w:rsid w:val="008360BF"/>
    <w:rsid w:val="00836BCD"/>
    <w:rsid w:val="00840ABF"/>
    <w:rsid w:val="008438FA"/>
    <w:rsid w:val="00846EEB"/>
    <w:rsid w:val="00851706"/>
    <w:rsid w:val="0085397C"/>
    <w:rsid w:val="0085417F"/>
    <w:rsid w:val="00854A25"/>
    <w:rsid w:val="008551FB"/>
    <w:rsid w:val="008552AA"/>
    <w:rsid w:val="008554A5"/>
    <w:rsid w:val="008563BA"/>
    <w:rsid w:val="008570A7"/>
    <w:rsid w:val="0086026E"/>
    <w:rsid w:val="00860876"/>
    <w:rsid w:val="008632DF"/>
    <w:rsid w:val="008678EA"/>
    <w:rsid w:val="0086797D"/>
    <w:rsid w:val="0087140A"/>
    <w:rsid w:val="00873CD5"/>
    <w:rsid w:val="00875302"/>
    <w:rsid w:val="0087537A"/>
    <w:rsid w:val="00875BB4"/>
    <w:rsid w:val="00876BCB"/>
    <w:rsid w:val="00876F0E"/>
    <w:rsid w:val="00877645"/>
    <w:rsid w:val="00880022"/>
    <w:rsid w:val="008809D8"/>
    <w:rsid w:val="00880E8B"/>
    <w:rsid w:val="0088228C"/>
    <w:rsid w:val="00883BDA"/>
    <w:rsid w:val="00884D25"/>
    <w:rsid w:val="0088513C"/>
    <w:rsid w:val="00887B8A"/>
    <w:rsid w:val="008914F1"/>
    <w:rsid w:val="00893F17"/>
    <w:rsid w:val="00894513"/>
    <w:rsid w:val="0089454F"/>
    <w:rsid w:val="00895A39"/>
    <w:rsid w:val="00897BBA"/>
    <w:rsid w:val="008A1E65"/>
    <w:rsid w:val="008A365C"/>
    <w:rsid w:val="008A42AD"/>
    <w:rsid w:val="008A613E"/>
    <w:rsid w:val="008A68D6"/>
    <w:rsid w:val="008A6914"/>
    <w:rsid w:val="008B0325"/>
    <w:rsid w:val="008B209D"/>
    <w:rsid w:val="008B2A27"/>
    <w:rsid w:val="008B2D02"/>
    <w:rsid w:val="008B36D8"/>
    <w:rsid w:val="008B6172"/>
    <w:rsid w:val="008B653E"/>
    <w:rsid w:val="008C0217"/>
    <w:rsid w:val="008C6B92"/>
    <w:rsid w:val="008C6DC6"/>
    <w:rsid w:val="008D05AC"/>
    <w:rsid w:val="008D0FBB"/>
    <w:rsid w:val="008D17D9"/>
    <w:rsid w:val="008D2F58"/>
    <w:rsid w:val="008D3C3A"/>
    <w:rsid w:val="008D3D38"/>
    <w:rsid w:val="008D3F36"/>
    <w:rsid w:val="008D4F0D"/>
    <w:rsid w:val="008D7570"/>
    <w:rsid w:val="008E02EB"/>
    <w:rsid w:val="008E0E18"/>
    <w:rsid w:val="008E30FF"/>
    <w:rsid w:val="008E3125"/>
    <w:rsid w:val="008E33C3"/>
    <w:rsid w:val="008E3759"/>
    <w:rsid w:val="008E6D6F"/>
    <w:rsid w:val="008F1AA4"/>
    <w:rsid w:val="008F3358"/>
    <w:rsid w:val="008F35E6"/>
    <w:rsid w:val="008F4A03"/>
    <w:rsid w:val="008F62E0"/>
    <w:rsid w:val="0090357C"/>
    <w:rsid w:val="00904C0B"/>
    <w:rsid w:val="009060D8"/>
    <w:rsid w:val="00911579"/>
    <w:rsid w:val="00912350"/>
    <w:rsid w:val="009137CA"/>
    <w:rsid w:val="00913CEB"/>
    <w:rsid w:val="00917A7D"/>
    <w:rsid w:val="00920DE6"/>
    <w:rsid w:val="0092297E"/>
    <w:rsid w:val="00923D9C"/>
    <w:rsid w:val="00925548"/>
    <w:rsid w:val="00925B16"/>
    <w:rsid w:val="00927023"/>
    <w:rsid w:val="00927327"/>
    <w:rsid w:val="00930067"/>
    <w:rsid w:val="00930BD9"/>
    <w:rsid w:val="00932164"/>
    <w:rsid w:val="0093314D"/>
    <w:rsid w:val="009338A8"/>
    <w:rsid w:val="00935EDC"/>
    <w:rsid w:val="00936445"/>
    <w:rsid w:val="00937540"/>
    <w:rsid w:val="009378CF"/>
    <w:rsid w:val="00942769"/>
    <w:rsid w:val="009437D0"/>
    <w:rsid w:val="00945C56"/>
    <w:rsid w:val="009460C5"/>
    <w:rsid w:val="00946DB9"/>
    <w:rsid w:val="009476BC"/>
    <w:rsid w:val="009509EE"/>
    <w:rsid w:val="00952E01"/>
    <w:rsid w:val="00953C7B"/>
    <w:rsid w:val="009556B3"/>
    <w:rsid w:val="009561B5"/>
    <w:rsid w:val="00963317"/>
    <w:rsid w:val="00965144"/>
    <w:rsid w:val="009664EF"/>
    <w:rsid w:val="00966924"/>
    <w:rsid w:val="00967404"/>
    <w:rsid w:val="00971E69"/>
    <w:rsid w:val="0097301D"/>
    <w:rsid w:val="009735C7"/>
    <w:rsid w:val="0097601F"/>
    <w:rsid w:val="009764EE"/>
    <w:rsid w:val="00976B00"/>
    <w:rsid w:val="009774EE"/>
    <w:rsid w:val="00982A91"/>
    <w:rsid w:val="00983E9D"/>
    <w:rsid w:val="009846E3"/>
    <w:rsid w:val="009869EC"/>
    <w:rsid w:val="009870C8"/>
    <w:rsid w:val="00990FA9"/>
    <w:rsid w:val="00991586"/>
    <w:rsid w:val="00995257"/>
    <w:rsid w:val="00997B7F"/>
    <w:rsid w:val="009A0403"/>
    <w:rsid w:val="009A0677"/>
    <w:rsid w:val="009A27D1"/>
    <w:rsid w:val="009A300A"/>
    <w:rsid w:val="009A3351"/>
    <w:rsid w:val="009A533B"/>
    <w:rsid w:val="009A5950"/>
    <w:rsid w:val="009A6808"/>
    <w:rsid w:val="009B1D71"/>
    <w:rsid w:val="009B1DD7"/>
    <w:rsid w:val="009B4CE8"/>
    <w:rsid w:val="009B73DE"/>
    <w:rsid w:val="009C369A"/>
    <w:rsid w:val="009C5F57"/>
    <w:rsid w:val="009C6813"/>
    <w:rsid w:val="009C762C"/>
    <w:rsid w:val="009D057E"/>
    <w:rsid w:val="009D07FE"/>
    <w:rsid w:val="009D2489"/>
    <w:rsid w:val="009D2991"/>
    <w:rsid w:val="009D3D55"/>
    <w:rsid w:val="009D422A"/>
    <w:rsid w:val="009D482D"/>
    <w:rsid w:val="009D5D2A"/>
    <w:rsid w:val="009D639D"/>
    <w:rsid w:val="009E0072"/>
    <w:rsid w:val="009E0C98"/>
    <w:rsid w:val="009E0FD2"/>
    <w:rsid w:val="009E1E97"/>
    <w:rsid w:val="009E2384"/>
    <w:rsid w:val="009E2669"/>
    <w:rsid w:val="009E31C6"/>
    <w:rsid w:val="009E41E8"/>
    <w:rsid w:val="009E50DC"/>
    <w:rsid w:val="009E580D"/>
    <w:rsid w:val="009E75A3"/>
    <w:rsid w:val="009E7884"/>
    <w:rsid w:val="009E7E2C"/>
    <w:rsid w:val="009E7EEE"/>
    <w:rsid w:val="009F0324"/>
    <w:rsid w:val="009F0338"/>
    <w:rsid w:val="009F0410"/>
    <w:rsid w:val="009F15B4"/>
    <w:rsid w:val="009F16AE"/>
    <w:rsid w:val="009F220E"/>
    <w:rsid w:val="009F2CA7"/>
    <w:rsid w:val="009F3154"/>
    <w:rsid w:val="009F54D8"/>
    <w:rsid w:val="009F6768"/>
    <w:rsid w:val="009F6C13"/>
    <w:rsid w:val="00A034F1"/>
    <w:rsid w:val="00A06C2C"/>
    <w:rsid w:val="00A10A9F"/>
    <w:rsid w:val="00A10C00"/>
    <w:rsid w:val="00A11CD7"/>
    <w:rsid w:val="00A136DE"/>
    <w:rsid w:val="00A13C61"/>
    <w:rsid w:val="00A1563C"/>
    <w:rsid w:val="00A16804"/>
    <w:rsid w:val="00A21AE2"/>
    <w:rsid w:val="00A2257A"/>
    <w:rsid w:val="00A2371F"/>
    <w:rsid w:val="00A2415C"/>
    <w:rsid w:val="00A2430D"/>
    <w:rsid w:val="00A252E7"/>
    <w:rsid w:val="00A26257"/>
    <w:rsid w:val="00A27427"/>
    <w:rsid w:val="00A325DC"/>
    <w:rsid w:val="00A34070"/>
    <w:rsid w:val="00A34166"/>
    <w:rsid w:val="00A35F4F"/>
    <w:rsid w:val="00A37577"/>
    <w:rsid w:val="00A37A43"/>
    <w:rsid w:val="00A4090B"/>
    <w:rsid w:val="00A427C0"/>
    <w:rsid w:val="00A42857"/>
    <w:rsid w:val="00A42A6C"/>
    <w:rsid w:val="00A43E7C"/>
    <w:rsid w:val="00A44D6F"/>
    <w:rsid w:val="00A46595"/>
    <w:rsid w:val="00A50BF0"/>
    <w:rsid w:val="00A5181C"/>
    <w:rsid w:val="00A5265A"/>
    <w:rsid w:val="00A52D7A"/>
    <w:rsid w:val="00A54C73"/>
    <w:rsid w:val="00A562EE"/>
    <w:rsid w:val="00A56956"/>
    <w:rsid w:val="00A56967"/>
    <w:rsid w:val="00A571BB"/>
    <w:rsid w:val="00A5740F"/>
    <w:rsid w:val="00A60BE7"/>
    <w:rsid w:val="00A62729"/>
    <w:rsid w:val="00A6342D"/>
    <w:rsid w:val="00A63F5F"/>
    <w:rsid w:val="00A6401A"/>
    <w:rsid w:val="00A6613E"/>
    <w:rsid w:val="00A66B52"/>
    <w:rsid w:val="00A708FE"/>
    <w:rsid w:val="00A70AE7"/>
    <w:rsid w:val="00A70DBF"/>
    <w:rsid w:val="00A755FF"/>
    <w:rsid w:val="00A75FE5"/>
    <w:rsid w:val="00A77F96"/>
    <w:rsid w:val="00A81C73"/>
    <w:rsid w:val="00A82BA0"/>
    <w:rsid w:val="00A83E41"/>
    <w:rsid w:val="00A84898"/>
    <w:rsid w:val="00A8539E"/>
    <w:rsid w:val="00A85E1B"/>
    <w:rsid w:val="00A869B7"/>
    <w:rsid w:val="00A90D66"/>
    <w:rsid w:val="00A91FE3"/>
    <w:rsid w:val="00A9289E"/>
    <w:rsid w:val="00A930AD"/>
    <w:rsid w:val="00A94704"/>
    <w:rsid w:val="00A962BA"/>
    <w:rsid w:val="00A965D7"/>
    <w:rsid w:val="00A96B29"/>
    <w:rsid w:val="00A96BDF"/>
    <w:rsid w:val="00A96D51"/>
    <w:rsid w:val="00AA0952"/>
    <w:rsid w:val="00AA0994"/>
    <w:rsid w:val="00AA0A1E"/>
    <w:rsid w:val="00AA1615"/>
    <w:rsid w:val="00AA1F96"/>
    <w:rsid w:val="00AA2197"/>
    <w:rsid w:val="00AA2D08"/>
    <w:rsid w:val="00AA3A58"/>
    <w:rsid w:val="00AA5DB7"/>
    <w:rsid w:val="00AA72B3"/>
    <w:rsid w:val="00AA7516"/>
    <w:rsid w:val="00AA7B80"/>
    <w:rsid w:val="00AB1A89"/>
    <w:rsid w:val="00AB201C"/>
    <w:rsid w:val="00AB33C7"/>
    <w:rsid w:val="00AB4080"/>
    <w:rsid w:val="00AB42FD"/>
    <w:rsid w:val="00AB49BD"/>
    <w:rsid w:val="00AB645E"/>
    <w:rsid w:val="00AB6525"/>
    <w:rsid w:val="00AB6C08"/>
    <w:rsid w:val="00AB765E"/>
    <w:rsid w:val="00AB7853"/>
    <w:rsid w:val="00AC00A9"/>
    <w:rsid w:val="00AC2959"/>
    <w:rsid w:val="00AC3882"/>
    <w:rsid w:val="00AC4472"/>
    <w:rsid w:val="00AC530B"/>
    <w:rsid w:val="00AC5EF7"/>
    <w:rsid w:val="00AD0400"/>
    <w:rsid w:val="00AD0472"/>
    <w:rsid w:val="00AD05D9"/>
    <w:rsid w:val="00AD10EE"/>
    <w:rsid w:val="00AD28CB"/>
    <w:rsid w:val="00AD2BCA"/>
    <w:rsid w:val="00AD67F8"/>
    <w:rsid w:val="00AE0A77"/>
    <w:rsid w:val="00AE0BB4"/>
    <w:rsid w:val="00AE10F7"/>
    <w:rsid w:val="00AE2883"/>
    <w:rsid w:val="00AE29FE"/>
    <w:rsid w:val="00AE364A"/>
    <w:rsid w:val="00AE3CE9"/>
    <w:rsid w:val="00AE5F11"/>
    <w:rsid w:val="00AE6835"/>
    <w:rsid w:val="00AE6861"/>
    <w:rsid w:val="00AE72A0"/>
    <w:rsid w:val="00AE76C5"/>
    <w:rsid w:val="00AF1FF5"/>
    <w:rsid w:val="00AF26C9"/>
    <w:rsid w:val="00AF4598"/>
    <w:rsid w:val="00B0020F"/>
    <w:rsid w:val="00B0062F"/>
    <w:rsid w:val="00B00B3A"/>
    <w:rsid w:val="00B01CE8"/>
    <w:rsid w:val="00B021C4"/>
    <w:rsid w:val="00B0271D"/>
    <w:rsid w:val="00B035DF"/>
    <w:rsid w:val="00B04F4F"/>
    <w:rsid w:val="00B053E4"/>
    <w:rsid w:val="00B05839"/>
    <w:rsid w:val="00B108E4"/>
    <w:rsid w:val="00B16244"/>
    <w:rsid w:val="00B17DC0"/>
    <w:rsid w:val="00B219DD"/>
    <w:rsid w:val="00B2218F"/>
    <w:rsid w:val="00B23BAA"/>
    <w:rsid w:val="00B241D4"/>
    <w:rsid w:val="00B24CB9"/>
    <w:rsid w:val="00B24E22"/>
    <w:rsid w:val="00B2517E"/>
    <w:rsid w:val="00B259EF"/>
    <w:rsid w:val="00B2660A"/>
    <w:rsid w:val="00B32940"/>
    <w:rsid w:val="00B32CFB"/>
    <w:rsid w:val="00B33D71"/>
    <w:rsid w:val="00B3472F"/>
    <w:rsid w:val="00B36606"/>
    <w:rsid w:val="00B45347"/>
    <w:rsid w:val="00B45EC3"/>
    <w:rsid w:val="00B500D1"/>
    <w:rsid w:val="00B50353"/>
    <w:rsid w:val="00B509E6"/>
    <w:rsid w:val="00B5109E"/>
    <w:rsid w:val="00B55AE1"/>
    <w:rsid w:val="00B56E2D"/>
    <w:rsid w:val="00B60A91"/>
    <w:rsid w:val="00B63154"/>
    <w:rsid w:val="00B63260"/>
    <w:rsid w:val="00B638E2"/>
    <w:rsid w:val="00B66313"/>
    <w:rsid w:val="00B66676"/>
    <w:rsid w:val="00B67730"/>
    <w:rsid w:val="00B712ED"/>
    <w:rsid w:val="00B72DDD"/>
    <w:rsid w:val="00B75D12"/>
    <w:rsid w:val="00B76526"/>
    <w:rsid w:val="00B76C91"/>
    <w:rsid w:val="00B80E49"/>
    <w:rsid w:val="00B814C3"/>
    <w:rsid w:val="00B81930"/>
    <w:rsid w:val="00B827A7"/>
    <w:rsid w:val="00B82BC4"/>
    <w:rsid w:val="00B83580"/>
    <w:rsid w:val="00B83658"/>
    <w:rsid w:val="00B8434B"/>
    <w:rsid w:val="00B8456F"/>
    <w:rsid w:val="00B854B0"/>
    <w:rsid w:val="00B862C3"/>
    <w:rsid w:val="00B877AA"/>
    <w:rsid w:val="00B9170C"/>
    <w:rsid w:val="00B919A6"/>
    <w:rsid w:val="00B93FD6"/>
    <w:rsid w:val="00B94ACC"/>
    <w:rsid w:val="00B96027"/>
    <w:rsid w:val="00B96D5B"/>
    <w:rsid w:val="00BA2509"/>
    <w:rsid w:val="00BA48DE"/>
    <w:rsid w:val="00BA7490"/>
    <w:rsid w:val="00BB0C08"/>
    <w:rsid w:val="00BB1606"/>
    <w:rsid w:val="00BB502E"/>
    <w:rsid w:val="00BB5C58"/>
    <w:rsid w:val="00BB619A"/>
    <w:rsid w:val="00BB69C2"/>
    <w:rsid w:val="00BC003E"/>
    <w:rsid w:val="00BC1856"/>
    <w:rsid w:val="00BC2268"/>
    <w:rsid w:val="00BC3013"/>
    <w:rsid w:val="00BC3F41"/>
    <w:rsid w:val="00BC577B"/>
    <w:rsid w:val="00BC6825"/>
    <w:rsid w:val="00BC782B"/>
    <w:rsid w:val="00BD2277"/>
    <w:rsid w:val="00BD445E"/>
    <w:rsid w:val="00BD5ABB"/>
    <w:rsid w:val="00BE0A5C"/>
    <w:rsid w:val="00BE119D"/>
    <w:rsid w:val="00BE1BBF"/>
    <w:rsid w:val="00BE2BA2"/>
    <w:rsid w:val="00BE41A5"/>
    <w:rsid w:val="00BE5151"/>
    <w:rsid w:val="00BE527E"/>
    <w:rsid w:val="00BE5AFD"/>
    <w:rsid w:val="00BE619A"/>
    <w:rsid w:val="00BF0EFC"/>
    <w:rsid w:val="00BF427E"/>
    <w:rsid w:val="00BF7378"/>
    <w:rsid w:val="00BF74D9"/>
    <w:rsid w:val="00BF7F9B"/>
    <w:rsid w:val="00C01CE8"/>
    <w:rsid w:val="00C01DE8"/>
    <w:rsid w:val="00C02313"/>
    <w:rsid w:val="00C02329"/>
    <w:rsid w:val="00C02B5A"/>
    <w:rsid w:val="00C035BB"/>
    <w:rsid w:val="00C03D6B"/>
    <w:rsid w:val="00C10B08"/>
    <w:rsid w:val="00C10E46"/>
    <w:rsid w:val="00C20116"/>
    <w:rsid w:val="00C216D3"/>
    <w:rsid w:val="00C21D3A"/>
    <w:rsid w:val="00C22472"/>
    <w:rsid w:val="00C23E35"/>
    <w:rsid w:val="00C242E6"/>
    <w:rsid w:val="00C27454"/>
    <w:rsid w:val="00C30079"/>
    <w:rsid w:val="00C32117"/>
    <w:rsid w:val="00C33970"/>
    <w:rsid w:val="00C33B3E"/>
    <w:rsid w:val="00C34FF0"/>
    <w:rsid w:val="00C362AC"/>
    <w:rsid w:val="00C370F0"/>
    <w:rsid w:val="00C40AE9"/>
    <w:rsid w:val="00C40CD6"/>
    <w:rsid w:val="00C416C4"/>
    <w:rsid w:val="00C42A5B"/>
    <w:rsid w:val="00C4397A"/>
    <w:rsid w:val="00C43C10"/>
    <w:rsid w:val="00C45868"/>
    <w:rsid w:val="00C45A0E"/>
    <w:rsid w:val="00C46D5A"/>
    <w:rsid w:val="00C51119"/>
    <w:rsid w:val="00C51820"/>
    <w:rsid w:val="00C518AA"/>
    <w:rsid w:val="00C532C9"/>
    <w:rsid w:val="00C5350A"/>
    <w:rsid w:val="00C55184"/>
    <w:rsid w:val="00C552DA"/>
    <w:rsid w:val="00C562CD"/>
    <w:rsid w:val="00C61BAA"/>
    <w:rsid w:val="00C62667"/>
    <w:rsid w:val="00C6479C"/>
    <w:rsid w:val="00C64B08"/>
    <w:rsid w:val="00C65548"/>
    <w:rsid w:val="00C65E2C"/>
    <w:rsid w:val="00C66B89"/>
    <w:rsid w:val="00C675DB"/>
    <w:rsid w:val="00C71E9F"/>
    <w:rsid w:val="00C7243A"/>
    <w:rsid w:val="00C7376B"/>
    <w:rsid w:val="00C73FD6"/>
    <w:rsid w:val="00C756A8"/>
    <w:rsid w:val="00C7682F"/>
    <w:rsid w:val="00C817DB"/>
    <w:rsid w:val="00C81CD1"/>
    <w:rsid w:val="00C82888"/>
    <w:rsid w:val="00C848D9"/>
    <w:rsid w:val="00C864AB"/>
    <w:rsid w:val="00C91DC7"/>
    <w:rsid w:val="00C94635"/>
    <w:rsid w:val="00C96AAF"/>
    <w:rsid w:val="00C97AE7"/>
    <w:rsid w:val="00CA0224"/>
    <w:rsid w:val="00CA1C2F"/>
    <w:rsid w:val="00CA2282"/>
    <w:rsid w:val="00CA3C0B"/>
    <w:rsid w:val="00CA4A23"/>
    <w:rsid w:val="00CA6F6F"/>
    <w:rsid w:val="00CB07C3"/>
    <w:rsid w:val="00CB1ADC"/>
    <w:rsid w:val="00CB2954"/>
    <w:rsid w:val="00CB3731"/>
    <w:rsid w:val="00CB3CD9"/>
    <w:rsid w:val="00CB6AA7"/>
    <w:rsid w:val="00CB76FF"/>
    <w:rsid w:val="00CC1E23"/>
    <w:rsid w:val="00CC1F17"/>
    <w:rsid w:val="00CC1F8D"/>
    <w:rsid w:val="00CC2E03"/>
    <w:rsid w:val="00CD0932"/>
    <w:rsid w:val="00CD2032"/>
    <w:rsid w:val="00CD22C0"/>
    <w:rsid w:val="00CD3D39"/>
    <w:rsid w:val="00CD3EBD"/>
    <w:rsid w:val="00CD4CBB"/>
    <w:rsid w:val="00CD58B1"/>
    <w:rsid w:val="00CD6A94"/>
    <w:rsid w:val="00CD6C07"/>
    <w:rsid w:val="00CD6DF9"/>
    <w:rsid w:val="00CD777B"/>
    <w:rsid w:val="00CE0C48"/>
    <w:rsid w:val="00CE0E29"/>
    <w:rsid w:val="00CE40AF"/>
    <w:rsid w:val="00CF20C1"/>
    <w:rsid w:val="00CF2274"/>
    <w:rsid w:val="00CF4D17"/>
    <w:rsid w:val="00D0143D"/>
    <w:rsid w:val="00D03DA1"/>
    <w:rsid w:val="00D10BD2"/>
    <w:rsid w:val="00D123F8"/>
    <w:rsid w:val="00D12794"/>
    <w:rsid w:val="00D132C7"/>
    <w:rsid w:val="00D135E4"/>
    <w:rsid w:val="00D15B4B"/>
    <w:rsid w:val="00D16339"/>
    <w:rsid w:val="00D201DE"/>
    <w:rsid w:val="00D20665"/>
    <w:rsid w:val="00D21864"/>
    <w:rsid w:val="00D226BF"/>
    <w:rsid w:val="00D22EFD"/>
    <w:rsid w:val="00D24AF2"/>
    <w:rsid w:val="00D24E33"/>
    <w:rsid w:val="00D2525B"/>
    <w:rsid w:val="00D26BBC"/>
    <w:rsid w:val="00D27B17"/>
    <w:rsid w:val="00D30A17"/>
    <w:rsid w:val="00D31224"/>
    <w:rsid w:val="00D31DA1"/>
    <w:rsid w:val="00D3268B"/>
    <w:rsid w:val="00D32D22"/>
    <w:rsid w:val="00D3342F"/>
    <w:rsid w:val="00D34225"/>
    <w:rsid w:val="00D34AC1"/>
    <w:rsid w:val="00D34F36"/>
    <w:rsid w:val="00D35505"/>
    <w:rsid w:val="00D35C4E"/>
    <w:rsid w:val="00D36F65"/>
    <w:rsid w:val="00D37FA9"/>
    <w:rsid w:val="00D411EC"/>
    <w:rsid w:val="00D41572"/>
    <w:rsid w:val="00D428F4"/>
    <w:rsid w:val="00D44E42"/>
    <w:rsid w:val="00D51157"/>
    <w:rsid w:val="00D512C8"/>
    <w:rsid w:val="00D52522"/>
    <w:rsid w:val="00D5280E"/>
    <w:rsid w:val="00D5289C"/>
    <w:rsid w:val="00D55CCF"/>
    <w:rsid w:val="00D55F24"/>
    <w:rsid w:val="00D57174"/>
    <w:rsid w:val="00D61FB5"/>
    <w:rsid w:val="00D63C91"/>
    <w:rsid w:val="00D648EF"/>
    <w:rsid w:val="00D653A5"/>
    <w:rsid w:val="00D65C5D"/>
    <w:rsid w:val="00D67E56"/>
    <w:rsid w:val="00D705B3"/>
    <w:rsid w:val="00D709E7"/>
    <w:rsid w:val="00D725F8"/>
    <w:rsid w:val="00D74A92"/>
    <w:rsid w:val="00D759A7"/>
    <w:rsid w:val="00D81A1B"/>
    <w:rsid w:val="00D8679E"/>
    <w:rsid w:val="00D902DD"/>
    <w:rsid w:val="00D926E8"/>
    <w:rsid w:val="00D958F4"/>
    <w:rsid w:val="00D964ED"/>
    <w:rsid w:val="00D97490"/>
    <w:rsid w:val="00D97677"/>
    <w:rsid w:val="00D97968"/>
    <w:rsid w:val="00D97FA8"/>
    <w:rsid w:val="00DA02C7"/>
    <w:rsid w:val="00DA1782"/>
    <w:rsid w:val="00DA28A8"/>
    <w:rsid w:val="00DA29C2"/>
    <w:rsid w:val="00DA2FFB"/>
    <w:rsid w:val="00DA39FE"/>
    <w:rsid w:val="00DA61B2"/>
    <w:rsid w:val="00DB2C45"/>
    <w:rsid w:val="00DB3425"/>
    <w:rsid w:val="00DC08F8"/>
    <w:rsid w:val="00DC0F9D"/>
    <w:rsid w:val="00DC3622"/>
    <w:rsid w:val="00DC38EE"/>
    <w:rsid w:val="00DC53AC"/>
    <w:rsid w:val="00DC5FE5"/>
    <w:rsid w:val="00DC6E7A"/>
    <w:rsid w:val="00DC6F56"/>
    <w:rsid w:val="00DD2194"/>
    <w:rsid w:val="00DD24B2"/>
    <w:rsid w:val="00DD27B7"/>
    <w:rsid w:val="00DD2AD6"/>
    <w:rsid w:val="00DD34F2"/>
    <w:rsid w:val="00DD4AC7"/>
    <w:rsid w:val="00DD598E"/>
    <w:rsid w:val="00DD5FC2"/>
    <w:rsid w:val="00DD60EE"/>
    <w:rsid w:val="00DD6133"/>
    <w:rsid w:val="00DD6C01"/>
    <w:rsid w:val="00DD712F"/>
    <w:rsid w:val="00DD745C"/>
    <w:rsid w:val="00DD7A79"/>
    <w:rsid w:val="00DE00E0"/>
    <w:rsid w:val="00DE5388"/>
    <w:rsid w:val="00DE61BB"/>
    <w:rsid w:val="00DE63FD"/>
    <w:rsid w:val="00DE6601"/>
    <w:rsid w:val="00DF486E"/>
    <w:rsid w:val="00E00A05"/>
    <w:rsid w:val="00E02DA6"/>
    <w:rsid w:val="00E046E4"/>
    <w:rsid w:val="00E102FB"/>
    <w:rsid w:val="00E10DC9"/>
    <w:rsid w:val="00E11149"/>
    <w:rsid w:val="00E11CAE"/>
    <w:rsid w:val="00E12C3D"/>
    <w:rsid w:val="00E13DD6"/>
    <w:rsid w:val="00E16D89"/>
    <w:rsid w:val="00E17472"/>
    <w:rsid w:val="00E2065E"/>
    <w:rsid w:val="00E20710"/>
    <w:rsid w:val="00E20D96"/>
    <w:rsid w:val="00E21634"/>
    <w:rsid w:val="00E22EC6"/>
    <w:rsid w:val="00E23494"/>
    <w:rsid w:val="00E25C00"/>
    <w:rsid w:val="00E25E9E"/>
    <w:rsid w:val="00E26DCD"/>
    <w:rsid w:val="00E30187"/>
    <w:rsid w:val="00E3099C"/>
    <w:rsid w:val="00E30F6F"/>
    <w:rsid w:val="00E315FA"/>
    <w:rsid w:val="00E32D9D"/>
    <w:rsid w:val="00E353F7"/>
    <w:rsid w:val="00E35644"/>
    <w:rsid w:val="00E35EB8"/>
    <w:rsid w:val="00E36AC6"/>
    <w:rsid w:val="00E37C9D"/>
    <w:rsid w:val="00E41831"/>
    <w:rsid w:val="00E41C78"/>
    <w:rsid w:val="00E41C90"/>
    <w:rsid w:val="00E42F45"/>
    <w:rsid w:val="00E43BDC"/>
    <w:rsid w:val="00E44196"/>
    <w:rsid w:val="00E445E4"/>
    <w:rsid w:val="00E44BA3"/>
    <w:rsid w:val="00E45880"/>
    <w:rsid w:val="00E47176"/>
    <w:rsid w:val="00E47461"/>
    <w:rsid w:val="00E47B57"/>
    <w:rsid w:val="00E524C6"/>
    <w:rsid w:val="00E529CC"/>
    <w:rsid w:val="00E56DD4"/>
    <w:rsid w:val="00E575C3"/>
    <w:rsid w:val="00E62D3B"/>
    <w:rsid w:val="00E64FC5"/>
    <w:rsid w:val="00E65441"/>
    <w:rsid w:val="00E65FD0"/>
    <w:rsid w:val="00E66B25"/>
    <w:rsid w:val="00E7102E"/>
    <w:rsid w:val="00E71FF6"/>
    <w:rsid w:val="00E72EBB"/>
    <w:rsid w:val="00E73DFC"/>
    <w:rsid w:val="00E75F90"/>
    <w:rsid w:val="00E808E4"/>
    <w:rsid w:val="00E81792"/>
    <w:rsid w:val="00E81D90"/>
    <w:rsid w:val="00E82CCE"/>
    <w:rsid w:val="00E82FA5"/>
    <w:rsid w:val="00E8336F"/>
    <w:rsid w:val="00E83A97"/>
    <w:rsid w:val="00E83AC2"/>
    <w:rsid w:val="00E84302"/>
    <w:rsid w:val="00E8678D"/>
    <w:rsid w:val="00E87F08"/>
    <w:rsid w:val="00E901F9"/>
    <w:rsid w:val="00E90AFD"/>
    <w:rsid w:val="00E910BA"/>
    <w:rsid w:val="00E912C2"/>
    <w:rsid w:val="00E9280B"/>
    <w:rsid w:val="00E97829"/>
    <w:rsid w:val="00EA1B6C"/>
    <w:rsid w:val="00EA2387"/>
    <w:rsid w:val="00EA27BA"/>
    <w:rsid w:val="00EA54BE"/>
    <w:rsid w:val="00EA5A95"/>
    <w:rsid w:val="00EA5EA2"/>
    <w:rsid w:val="00EA66E2"/>
    <w:rsid w:val="00EB104D"/>
    <w:rsid w:val="00EB188B"/>
    <w:rsid w:val="00EB4FE2"/>
    <w:rsid w:val="00EB5897"/>
    <w:rsid w:val="00EB6E90"/>
    <w:rsid w:val="00EB733C"/>
    <w:rsid w:val="00EB7C35"/>
    <w:rsid w:val="00EC09DD"/>
    <w:rsid w:val="00EC0C4B"/>
    <w:rsid w:val="00EC1572"/>
    <w:rsid w:val="00EC3DF2"/>
    <w:rsid w:val="00EC4860"/>
    <w:rsid w:val="00EC4A1B"/>
    <w:rsid w:val="00EC5122"/>
    <w:rsid w:val="00EC5BF7"/>
    <w:rsid w:val="00ED02A2"/>
    <w:rsid w:val="00ED0793"/>
    <w:rsid w:val="00ED243B"/>
    <w:rsid w:val="00ED5221"/>
    <w:rsid w:val="00ED59AA"/>
    <w:rsid w:val="00ED60E5"/>
    <w:rsid w:val="00EE1A85"/>
    <w:rsid w:val="00EE41E4"/>
    <w:rsid w:val="00EE699A"/>
    <w:rsid w:val="00EE7B04"/>
    <w:rsid w:val="00EF2160"/>
    <w:rsid w:val="00EF33D8"/>
    <w:rsid w:val="00EF40D2"/>
    <w:rsid w:val="00EF4F40"/>
    <w:rsid w:val="00EF6B31"/>
    <w:rsid w:val="00F00230"/>
    <w:rsid w:val="00F0072A"/>
    <w:rsid w:val="00F02B9C"/>
    <w:rsid w:val="00F03B7F"/>
    <w:rsid w:val="00F03FE7"/>
    <w:rsid w:val="00F04212"/>
    <w:rsid w:val="00F046C1"/>
    <w:rsid w:val="00F07C98"/>
    <w:rsid w:val="00F10906"/>
    <w:rsid w:val="00F11787"/>
    <w:rsid w:val="00F119F3"/>
    <w:rsid w:val="00F12739"/>
    <w:rsid w:val="00F128DF"/>
    <w:rsid w:val="00F14285"/>
    <w:rsid w:val="00F153C2"/>
    <w:rsid w:val="00F1755C"/>
    <w:rsid w:val="00F224CB"/>
    <w:rsid w:val="00F2637C"/>
    <w:rsid w:val="00F26D8B"/>
    <w:rsid w:val="00F27AD8"/>
    <w:rsid w:val="00F30F6F"/>
    <w:rsid w:val="00F316D9"/>
    <w:rsid w:val="00F31B8A"/>
    <w:rsid w:val="00F34040"/>
    <w:rsid w:val="00F34AAA"/>
    <w:rsid w:val="00F36991"/>
    <w:rsid w:val="00F36B4C"/>
    <w:rsid w:val="00F36D2C"/>
    <w:rsid w:val="00F36FC2"/>
    <w:rsid w:val="00F42A40"/>
    <w:rsid w:val="00F433A0"/>
    <w:rsid w:val="00F43943"/>
    <w:rsid w:val="00F51E0E"/>
    <w:rsid w:val="00F51F32"/>
    <w:rsid w:val="00F52C96"/>
    <w:rsid w:val="00F5495E"/>
    <w:rsid w:val="00F54B0D"/>
    <w:rsid w:val="00F555E7"/>
    <w:rsid w:val="00F55BE9"/>
    <w:rsid w:val="00F55F1B"/>
    <w:rsid w:val="00F57873"/>
    <w:rsid w:val="00F6095F"/>
    <w:rsid w:val="00F61123"/>
    <w:rsid w:val="00F61721"/>
    <w:rsid w:val="00F61984"/>
    <w:rsid w:val="00F62D49"/>
    <w:rsid w:val="00F62F32"/>
    <w:rsid w:val="00F66FBA"/>
    <w:rsid w:val="00F7114B"/>
    <w:rsid w:val="00F73C0F"/>
    <w:rsid w:val="00F747D8"/>
    <w:rsid w:val="00F76260"/>
    <w:rsid w:val="00F76A68"/>
    <w:rsid w:val="00F81F2C"/>
    <w:rsid w:val="00F82EE6"/>
    <w:rsid w:val="00F83312"/>
    <w:rsid w:val="00F8394B"/>
    <w:rsid w:val="00F84981"/>
    <w:rsid w:val="00F860A7"/>
    <w:rsid w:val="00F879B1"/>
    <w:rsid w:val="00F9059B"/>
    <w:rsid w:val="00F90AC8"/>
    <w:rsid w:val="00F90E8D"/>
    <w:rsid w:val="00F9144A"/>
    <w:rsid w:val="00F930B0"/>
    <w:rsid w:val="00F934C7"/>
    <w:rsid w:val="00F93ED4"/>
    <w:rsid w:val="00F94AF0"/>
    <w:rsid w:val="00F94DF7"/>
    <w:rsid w:val="00F95757"/>
    <w:rsid w:val="00F96240"/>
    <w:rsid w:val="00F9635E"/>
    <w:rsid w:val="00F9675E"/>
    <w:rsid w:val="00FA1666"/>
    <w:rsid w:val="00FA21F8"/>
    <w:rsid w:val="00FA2FB5"/>
    <w:rsid w:val="00FA4642"/>
    <w:rsid w:val="00FA64AD"/>
    <w:rsid w:val="00FB2344"/>
    <w:rsid w:val="00FB2C2B"/>
    <w:rsid w:val="00FB3454"/>
    <w:rsid w:val="00FB67AC"/>
    <w:rsid w:val="00FB6F5D"/>
    <w:rsid w:val="00FB72F6"/>
    <w:rsid w:val="00FC2AD8"/>
    <w:rsid w:val="00FC3B8D"/>
    <w:rsid w:val="00FD005B"/>
    <w:rsid w:val="00FD00D2"/>
    <w:rsid w:val="00FD08BA"/>
    <w:rsid w:val="00FD10A9"/>
    <w:rsid w:val="00FD1878"/>
    <w:rsid w:val="00FD451D"/>
    <w:rsid w:val="00FE13A9"/>
    <w:rsid w:val="00FE1DFF"/>
    <w:rsid w:val="00FE2651"/>
    <w:rsid w:val="00FE4616"/>
    <w:rsid w:val="00FE4F60"/>
    <w:rsid w:val="00FF1067"/>
    <w:rsid w:val="00FF2955"/>
    <w:rsid w:val="00FF298E"/>
    <w:rsid w:val="00FF5606"/>
    <w:rsid w:val="00FF6CAB"/>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AD6C88"/>
  <w15:docId w15:val="{56EB27D5-DEA9-43EF-9585-59CE2409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77"/>
    <w:pPr>
      <w:jc w:val="both"/>
    </w:pPr>
    <w:rPr>
      <w:rFonts w:ascii="Arial" w:hAnsi="Arial" w:cs="Arial"/>
      <w:sz w:val="21"/>
      <w:szCs w:val="21"/>
    </w:rPr>
  </w:style>
  <w:style w:type="paragraph" w:styleId="Heading1">
    <w:name w:val="heading 1"/>
    <w:basedOn w:val="Normal"/>
    <w:next w:val="Normal"/>
    <w:link w:val="Heading1Char"/>
    <w:uiPriority w:val="99"/>
    <w:qFormat/>
    <w:rsid w:val="002B2CBD"/>
    <w:pPr>
      <w:keepNext/>
      <w:shd w:val="clear" w:color="auto" w:fill="D9D9D9"/>
      <w:ind w:firstLine="720"/>
      <w:jc w:val="left"/>
      <w:outlineLvl w:val="0"/>
    </w:pPr>
    <w:rPr>
      <w:b/>
      <w:bCs/>
      <w:sz w:val="20"/>
      <w:szCs w:val="20"/>
    </w:rPr>
  </w:style>
  <w:style w:type="paragraph" w:styleId="Heading2">
    <w:name w:val="heading 2"/>
    <w:basedOn w:val="Normal"/>
    <w:next w:val="Normal"/>
    <w:link w:val="Heading2Char"/>
    <w:uiPriority w:val="99"/>
    <w:qFormat/>
    <w:rsid w:val="002E0FFB"/>
    <w:pPr>
      <w:keepNext/>
      <w:spacing w:before="240" w:after="60"/>
      <w:outlineLvl w:val="1"/>
    </w:pPr>
    <w:rPr>
      <w:rFonts w:ascii="Arial Narrow" w:hAnsi="Arial Narrow" w:cs="Arial Narrow"/>
      <w:b/>
      <w:bCs/>
      <w:color w:val="984806"/>
      <w:sz w:val="20"/>
      <w:szCs w:val="20"/>
    </w:rPr>
  </w:style>
  <w:style w:type="paragraph" w:styleId="Heading3">
    <w:name w:val="heading 3"/>
    <w:basedOn w:val="Normal"/>
    <w:next w:val="Normal"/>
    <w:link w:val="Heading3Char"/>
    <w:semiHidden/>
    <w:unhideWhenUsed/>
    <w:qFormat/>
    <w:locked/>
    <w:rsid w:val="00B219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AB7853"/>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763D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CBD"/>
    <w:rPr>
      <w:rFonts w:ascii="Arial" w:hAnsi="Arial" w:cs="Arial"/>
      <w:b/>
      <w:bCs/>
      <w:shd w:val="clear" w:color="auto" w:fill="D9D9D9"/>
    </w:rPr>
  </w:style>
  <w:style w:type="character" w:customStyle="1" w:styleId="Heading2Char">
    <w:name w:val="Heading 2 Char"/>
    <w:basedOn w:val="DefaultParagraphFont"/>
    <w:link w:val="Heading2"/>
    <w:uiPriority w:val="99"/>
    <w:locked/>
    <w:rsid w:val="002E0FFB"/>
    <w:rPr>
      <w:rFonts w:ascii="Arial Narrow" w:hAnsi="Arial Narrow" w:cs="Arial Narrow"/>
      <w:b/>
      <w:bCs/>
      <w:color w:val="984806"/>
      <w:sz w:val="28"/>
      <w:szCs w:val="28"/>
    </w:rPr>
  </w:style>
  <w:style w:type="character" w:customStyle="1" w:styleId="Heading4Char">
    <w:name w:val="Heading 4 Char"/>
    <w:basedOn w:val="DefaultParagraphFont"/>
    <w:link w:val="Heading4"/>
    <w:uiPriority w:val="99"/>
    <w:semiHidden/>
    <w:locked/>
    <w:rsid w:val="00C71E9F"/>
    <w:rPr>
      <w:rFonts w:ascii="Calibri" w:hAnsi="Calibri" w:cs="Calibri"/>
      <w:b/>
      <w:bCs/>
      <w:sz w:val="28"/>
      <w:szCs w:val="28"/>
    </w:rPr>
  </w:style>
  <w:style w:type="paragraph" w:styleId="Header">
    <w:name w:val="header"/>
    <w:basedOn w:val="Normal"/>
    <w:link w:val="HeaderChar"/>
    <w:rsid w:val="007B6177"/>
    <w:pPr>
      <w:tabs>
        <w:tab w:val="center" w:pos="4320"/>
        <w:tab w:val="right" w:pos="8640"/>
      </w:tabs>
    </w:pPr>
    <w:rPr>
      <w:sz w:val="20"/>
      <w:szCs w:val="20"/>
    </w:rPr>
  </w:style>
  <w:style w:type="character" w:customStyle="1" w:styleId="HeaderChar">
    <w:name w:val="Header Char"/>
    <w:basedOn w:val="DefaultParagraphFont"/>
    <w:link w:val="Header"/>
    <w:locked/>
    <w:rsid w:val="00C71E9F"/>
    <w:rPr>
      <w:rFonts w:ascii="Arial" w:hAnsi="Arial" w:cs="Arial"/>
      <w:sz w:val="21"/>
      <w:szCs w:val="21"/>
    </w:rPr>
  </w:style>
  <w:style w:type="paragraph" w:styleId="Footer">
    <w:name w:val="footer"/>
    <w:basedOn w:val="Normal"/>
    <w:link w:val="FooterChar"/>
    <w:uiPriority w:val="99"/>
    <w:rsid w:val="007B6177"/>
    <w:pPr>
      <w:tabs>
        <w:tab w:val="center" w:pos="4320"/>
        <w:tab w:val="right" w:pos="8640"/>
      </w:tabs>
    </w:pPr>
  </w:style>
  <w:style w:type="character" w:customStyle="1" w:styleId="FooterChar">
    <w:name w:val="Footer Char"/>
    <w:basedOn w:val="DefaultParagraphFont"/>
    <w:link w:val="Footer"/>
    <w:uiPriority w:val="99"/>
    <w:locked/>
    <w:rsid w:val="00A11CD7"/>
    <w:rPr>
      <w:rFonts w:ascii="Arial" w:hAnsi="Arial" w:cs="Arial"/>
      <w:sz w:val="24"/>
      <w:szCs w:val="24"/>
    </w:rPr>
  </w:style>
  <w:style w:type="character" w:styleId="PageNumber">
    <w:name w:val="page number"/>
    <w:basedOn w:val="DefaultParagraphFont"/>
    <w:uiPriority w:val="99"/>
    <w:rsid w:val="007B6177"/>
    <w:rPr>
      <w:rFonts w:cs="Times New Roman"/>
    </w:rPr>
  </w:style>
  <w:style w:type="paragraph" w:styleId="BodyTextIndent">
    <w:name w:val="Body Text Indent"/>
    <w:basedOn w:val="Normal"/>
    <w:link w:val="BodyTextIndentChar"/>
    <w:uiPriority w:val="99"/>
    <w:rsid w:val="007B6177"/>
    <w:pPr>
      <w:tabs>
        <w:tab w:val="left" w:pos="540"/>
        <w:tab w:val="left" w:pos="3240"/>
        <w:tab w:val="left" w:pos="3960"/>
      </w:tabs>
      <w:ind w:left="360"/>
    </w:pPr>
    <w:rPr>
      <w:spacing w:val="-2"/>
      <w:sz w:val="20"/>
      <w:szCs w:val="20"/>
    </w:rPr>
  </w:style>
  <w:style w:type="character" w:customStyle="1" w:styleId="BodyTextIndentChar">
    <w:name w:val="Body Text Indent Char"/>
    <w:basedOn w:val="DefaultParagraphFont"/>
    <w:link w:val="BodyTextIndent"/>
    <w:uiPriority w:val="99"/>
    <w:semiHidden/>
    <w:locked/>
    <w:rsid w:val="00C71E9F"/>
    <w:rPr>
      <w:rFonts w:ascii="Arial" w:hAnsi="Arial" w:cs="Arial"/>
      <w:sz w:val="21"/>
      <w:szCs w:val="21"/>
    </w:rPr>
  </w:style>
  <w:style w:type="paragraph" w:styleId="BodyText">
    <w:name w:val="Body Text"/>
    <w:basedOn w:val="Normal"/>
    <w:link w:val="BodyTextChar"/>
    <w:uiPriority w:val="99"/>
    <w:rsid w:val="007B6177"/>
    <w:pPr>
      <w:autoSpaceDE w:val="0"/>
      <w:autoSpaceDN w:val="0"/>
      <w:spacing w:line="240" w:lineRule="atLeast"/>
      <w:jc w:val="left"/>
    </w:pPr>
    <w:rPr>
      <w:sz w:val="16"/>
      <w:szCs w:val="16"/>
    </w:rPr>
  </w:style>
  <w:style w:type="character" w:customStyle="1" w:styleId="BodyTextChar">
    <w:name w:val="Body Text Char"/>
    <w:basedOn w:val="DefaultParagraphFont"/>
    <w:link w:val="BodyText"/>
    <w:uiPriority w:val="99"/>
    <w:semiHidden/>
    <w:locked/>
    <w:rsid w:val="00C71E9F"/>
    <w:rPr>
      <w:rFonts w:ascii="Arial" w:hAnsi="Arial" w:cs="Arial"/>
      <w:sz w:val="21"/>
      <w:szCs w:val="21"/>
    </w:rPr>
  </w:style>
  <w:style w:type="paragraph" w:styleId="BodyText2">
    <w:name w:val="Body Text 2"/>
    <w:basedOn w:val="Normal"/>
    <w:link w:val="BodyText2Char"/>
    <w:uiPriority w:val="99"/>
    <w:rsid w:val="007B6177"/>
    <w:pPr>
      <w:tabs>
        <w:tab w:val="left" w:pos="3600"/>
        <w:tab w:val="left" w:pos="4320"/>
      </w:tabs>
      <w:spacing w:line="259" w:lineRule="auto"/>
    </w:pPr>
    <w:rPr>
      <w:color w:val="000000"/>
      <w:sz w:val="19"/>
      <w:szCs w:val="19"/>
    </w:rPr>
  </w:style>
  <w:style w:type="character" w:customStyle="1" w:styleId="BodyText2Char">
    <w:name w:val="Body Text 2 Char"/>
    <w:basedOn w:val="DefaultParagraphFont"/>
    <w:link w:val="BodyText2"/>
    <w:uiPriority w:val="99"/>
    <w:semiHidden/>
    <w:locked/>
    <w:rsid w:val="00C71E9F"/>
    <w:rPr>
      <w:rFonts w:ascii="Arial" w:hAnsi="Arial" w:cs="Arial"/>
      <w:sz w:val="21"/>
      <w:szCs w:val="21"/>
    </w:rPr>
  </w:style>
  <w:style w:type="paragraph" w:customStyle="1" w:styleId="first">
    <w:name w:val="first"/>
    <w:basedOn w:val="Normal"/>
    <w:uiPriority w:val="99"/>
    <w:rsid w:val="007B6177"/>
    <w:pPr>
      <w:tabs>
        <w:tab w:val="left" w:pos="720"/>
        <w:tab w:val="left" w:pos="3960"/>
        <w:tab w:val="left" w:pos="4320"/>
      </w:tabs>
      <w:spacing w:before="140" w:line="269" w:lineRule="auto"/>
      <w:ind w:left="4320" w:hanging="4320"/>
    </w:pPr>
  </w:style>
  <w:style w:type="paragraph" w:styleId="Title">
    <w:name w:val="Title"/>
    <w:basedOn w:val="Normal"/>
    <w:link w:val="TitleChar"/>
    <w:qFormat/>
    <w:rsid w:val="00302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rPr>
  </w:style>
  <w:style w:type="character" w:customStyle="1" w:styleId="TitleChar">
    <w:name w:val="Title Char"/>
    <w:basedOn w:val="DefaultParagraphFont"/>
    <w:link w:val="Title"/>
    <w:locked/>
    <w:rsid w:val="00C71E9F"/>
    <w:rPr>
      <w:rFonts w:ascii="Cambria" w:hAnsi="Cambria" w:cs="Cambria"/>
      <w:b/>
      <w:bCs/>
      <w:kern w:val="28"/>
      <w:sz w:val="32"/>
      <w:szCs w:val="32"/>
    </w:rPr>
  </w:style>
  <w:style w:type="table" w:styleId="TableGrid">
    <w:name w:val="Table Grid"/>
    <w:basedOn w:val="TableNormal"/>
    <w:rsid w:val="007822F1"/>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44BA3"/>
    <w:pPr>
      <w:spacing w:after="160" w:line="240" w:lineRule="exact"/>
    </w:pPr>
    <w:rPr>
      <w:rFonts w:ascii="Times New Roman Bold" w:hAnsi="Times New Roman Bold" w:cs="Times New Roman Bold"/>
      <w:sz w:val="22"/>
      <w:szCs w:val="22"/>
      <w:lang w:val="sk-SK"/>
    </w:rPr>
  </w:style>
  <w:style w:type="paragraph" w:styleId="ListParagraph">
    <w:name w:val="List Paragraph"/>
    <w:basedOn w:val="Normal"/>
    <w:uiPriority w:val="99"/>
    <w:qFormat/>
    <w:rsid w:val="009476BC"/>
    <w:pPr>
      <w:spacing w:after="200" w:line="276" w:lineRule="auto"/>
      <w:ind w:left="720"/>
      <w:jc w:val="left"/>
    </w:pPr>
    <w:rPr>
      <w:rFonts w:ascii="Calibri" w:hAnsi="Calibri" w:cs="Calibri"/>
      <w:sz w:val="22"/>
      <w:szCs w:val="22"/>
    </w:rPr>
  </w:style>
  <w:style w:type="paragraph" w:customStyle="1" w:styleId="Char1">
    <w:name w:val="Char1"/>
    <w:basedOn w:val="Normal"/>
    <w:uiPriority w:val="99"/>
    <w:rsid w:val="008B653E"/>
    <w:pPr>
      <w:spacing w:after="160" w:line="240" w:lineRule="exact"/>
    </w:pPr>
    <w:rPr>
      <w:rFonts w:ascii="Times New Roman Bold" w:hAnsi="Times New Roman Bold" w:cs="Times New Roman Bold"/>
      <w:sz w:val="22"/>
      <w:szCs w:val="22"/>
      <w:lang w:val="sk-SK"/>
    </w:rPr>
  </w:style>
  <w:style w:type="paragraph" w:customStyle="1" w:styleId="CharCharCharCharCharCharCharCharCharChar">
    <w:name w:val="Char Char Char Char Char Char Char Char Char Char"/>
    <w:basedOn w:val="Normal"/>
    <w:uiPriority w:val="99"/>
    <w:rsid w:val="007F2E57"/>
    <w:pPr>
      <w:spacing w:after="160" w:line="240" w:lineRule="exact"/>
      <w:jc w:val="left"/>
    </w:pPr>
    <w:rPr>
      <w:sz w:val="20"/>
      <w:szCs w:val="20"/>
    </w:rPr>
  </w:style>
  <w:style w:type="paragraph" w:customStyle="1" w:styleId="Default">
    <w:name w:val="Default"/>
    <w:link w:val="DefaultChar"/>
    <w:rsid w:val="007F2E57"/>
    <w:pPr>
      <w:widowControl w:val="0"/>
      <w:autoSpaceDE w:val="0"/>
      <w:autoSpaceDN w:val="0"/>
      <w:adjustRightInd w:val="0"/>
    </w:pPr>
    <w:rPr>
      <w:rFonts w:ascii="Verdana" w:hAnsi="Verdana" w:cs="Verdana"/>
      <w:color w:val="000000"/>
      <w:sz w:val="24"/>
      <w:szCs w:val="24"/>
    </w:rPr>
  </w:style>
  <w:style w:type="character" w:customStyle="1" w:styleId="DefaultChar">
    <w:name w:val="Default Char"/>
    <w:basedOn w:val="DefaultParagraphFont"/>
    <w:link w:val="Default"/>
    <w:uiPriority w:val="99"/>
    <w:locked/>
    <w:rsid w:val="007F2E57"/>
    <w:rPr>
      <w:rFonts w:ascii="Verdana" w:hAnsi="Verdana" w:cs="Verdana"/>
      <w:color w:val="000000"/>
      <w:sz w:val="24"/>
      <w:szCs w:val="24"/>
      <w:lang w:val="en-US" w:eastAsia="en-US"/>
    </w:rPr>
  </w:style>
  <w:style w:type="paragraph" w:customStyle="1" w:styleId="1CharCharCharCharCharCharChar">
    <w:name w:val="1 Char Char Char Char Char Char Char"/>
    <w:basedOn w:val="Heading1"/>
    <w:autoRedefine/>
    <w:uiPriority w:val="99"/>
    <w:rsid w:val="007F2E57"/>
    <w:pPr>
      <w:spacing w:after="160" w:line="360" w:lineRule="auto"/>
      <w:ind w:right="113" w:firstLine="0"/>
      <w:jc w:val="center"/>
    </w:pPr>
    <w:rPr>
      <w:rFonts w:cs="Times New Roman"/>
      <w:b w:val="0"/>
      <w:bCs w:val="0"/>
      <w:color w:val="000000"/>
      <w:lang w:val="en-GB"/>
    </w:rPr>
  </w:style>
  <w:style w:type="paragraph" w:customStyle="1" w:styleId="CharCharCharCharCharCharChar">
    <w:name w:val="Char Char Char Char Char Char Char"/>
    <w:basedOn w:val="Normal"/>
    <w:uiPriority w:val="99"/>
    <w:rsid w:val="00DD4AC7"/>
    <w:pPr>
      <w:spacing w:after="160" w:line="240" w:lineRule="exact"/>
      <w:jc w:val="left"/>
    </w:pPr>
    <w:rPr>
      <w:sz w:val="20"/>
      <w:szCs w:val="20"/>
    </w:rPr>
  </w:style>
  <w:style w:type="paragraph" w:customStyle="1" w:styleId="Char2">
    <w:name w:val="Char2"/>
    <w:basedOn w:val="Normal"/>
    <w:autoRedefine/>
    <w:uiPriority w:val="99"/>
    <w:rsid w:val="00F36B4C"/>
    <w:pPr>
      <w:spacing w:after="120"/>
      <w:jc w:val="left"/>
    </w:pPr>
    <w:rPr>
      <w:sz w:val="22"/>
      <w:szCs w:val="22"/>
      <w:lang w:val="en-AU"/>
    </w:rPr>
  </w:style>
  <w:style w:type="paragraph" w:styleId="ListBullet">
    <w:name w:val="List Bullet"/>
    <w:aliases w:val="Char Char1 Char Char Char Char Char Char,Char Char1 Char Char Char Char Char Char Char Char Char,Char Char1 Char Char1 Char Char Char Char,Char Char1 Char Char Char Char,Char Char1 Char Char1 Char Char"/>
    <w:basedOn w:val="Normal"/>
    <w:autoRedefine/>
    <w:uiPriority w:val="99"/>
    <w:rsid w:val="002602D2"/>
    <w:pPr>
      <w:keepLines/>
      <w:snapToGrid w:val="0"/>
      <w:spacing w:after="240"/>
    </w:pPr>
    <w:rPr>
      <w:rFonts w:cs="Times New Roman"/>
      <w:sz w:val="24"/>
      <w:szCs w:val="24"/>
    </w:rPr>
  </w:style>
  <w:style w:type="paragraph" w:styleId="NoSpacing">
    <w:name w:val="No Spacing"/>
    <w:uiPriority w:val="99"/>
    <w:qFormat/>
    <w:rsid w:val="004F6A8C"/>
    <w:pPr>
      <w:shd w:val="clear" w:color="auto" w:fill="548DD4"/>
      <w:jc w:val="both"/>
    </w:pPr>
    <w:rPr>
      <w:rFonts w:ascii="Arial" w:hAnsi="Arial" w:cs="Arial"/>
      <w:sz w:val="21"/>
      <w:szCs w:val="21"/>
    </w:rPr>
  </w:style>
  <w:style w:type="paragraph" w:customStyle="1" w:styleId="Body">
    <w:name w:val="Body"/>
    <w:aliases w:val="b,b Char,Body Char Char Char,b Char Char Char Char Char Char Char,b Char Char Char,b Char Char,Body Char1 Char1,bullet"/>
    <w:rsid w:val="002E2F9C"/>
    <w:pPr>
      <w:widowControl w:val="0"/>
      <w:spacing w:before="60" w:after="60" w:line="240" w:lineRule="atLeast"/>
    </w:pPr>
    <w:rPr>
      <w:rFonts w:ascii="Arial" w:hAnsi="Arial" w:cs="Arial"/>
      <w:lang w:val="en-AU"/>
    </w:rPr>
  </w:style>
  <w:style w:type="paragraph" w:styleId="BalloonText">
    <w:name w:val="Balloon Text"/>
    <w:basedOn w:val="Normal"/>
    <w:link w:val="BalloonTextChar"/>
    <w:uiPriority w:val="99"/>
    <w:semiHidden/>
    <w:rsid w:val="007130B3"/>
    <w:rPr>
      <w:rFonts w:ascii="Tahoma" w:hAnsi="Tahoma" w:cs="Tahoma"/>
      <w:sz w:val="16"/>
      <w:szCs w:val="16"/>
    </w:rPr>
  </w:style>
  <w:style w:type="character" w:customStyle="1" w:styleId="BalloonTextChar">
    <w:name w:val="Balloon Text Char"/>
    <w:basedOn w:val="DefaultParagraphFont"/>
    <w:link w:val="BalloonText"/>
    <w:uiPriority w:val="99"/>
    <w:locked/>
    <w:rsid w:val="007130B3"/>
    <w:rPr>
      <w:rFonts w:ascii="Tahoma" w:hAnsi="Tahoma" w:cs="Tahoma"/>
      <w:sz w:val="16"/>
      <w:szCs w:val="16"/>
    </w:rPr>
  </w:style>
  <w:style w:type="character" w:styleId="Hyperlink">
    <w:name w:val="Hyperlink"/>
    <w:basedOn w:val="DefaultParagraphFont"/>
    <w:uiPriority w:val="99"/>
    <w:rsid w:val="002B2CBD"/>
    <w:rPr>
      <w:rFonts w:cs="Times New Roman"/>
      <w:color w:val="0000FF"/>
      <w:u w:val="single"/>
    </w:rPr>
  </w:style>
  <w:style w:type="paragraph" w:customStyle="1" w:styleId="BoldChar">
    <w:name w:val="Bold Char"/>
    <w:basedOn w:val="BodyText"/>
    <w:rsid w:val="00BC1856"/>
    <w:pPr>
      <w:tabs>
        <w:tab w:val="left" w:pos="3600"/>
      </w:tabs>
      <w:autoSpaceDE/>
      <w:autoSpaceDN/>
      <w:spacing w:before="40" w:after="40" w:line="288" w:lineRule="auto"/>
      <w:ind w:right="-576"/>
    </w:pPr>
    <w:rPr>
      <w:rFonts w:cs="Times New Roman"/>
      <w:b/>
      <w:sz w:val="22"/>
      <w:szCs w:val="20"/>
    </w:rPr>
  </w:style>
  <w:style w:type="paragraph" w:customStyle="1" w:styleId="CM5">
    <w:name w:val="CM5"/>
    <w:basedOn w:val="Default"/>
    <w:next w:val="Default"/>
    <w:uiPriority w:val="99"/>
    <w:rsid w:val="006033BD"/>
    <w:pPr>
      <w:widowControl/>
      <w:spacing w:line="233" w:lineRule="atLeast"/>
    </w:pPr>
    <w:rPr>
      <w:rFonts w:ascii="Times New Roman" w:hAnsi="Times New Roman" w:cs="Times New Roman"/>
      <w:color w:val="auto"/>
    </w:rPr>
  </w:style>
  <w:style w:type="character" w:styleId="Strong">
    <w:name w:val="Strong"/>
    <w:basedOn w:val="DefaultParagraphFont"/>
    <w:uiPriority w:val="22"/>
    <w:qFormat/>
    <w:locked/>
    <w:rsid w:val="00FF2955"/>
    <w:rPr>
      <w:b/>
      <w:bCs/>
    </w:rPr>
  </w:style>
  <w:style w:type="paragraph" w:styleId="BodyTextIndent3">
    <w:name w:val="Body Text Indent 3"/>
    <w:basedOn w:val="Normal"/>
    <w:link w:val="BodyTextIndent3Char"/>
    <w:uiPriority w:val="99"/>
    <w:semiHidden/>
    <w:unhideWhenUsed/>
    <w:rsid w:val="00423A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3A00"/>
    <w:rPr>
      <w:rFonts w:ascii="Arial" w:hAnsi="Arial" w:cs="Arial"/>
      <w:sz w:val="16"/>
      <w:szCs w:val="16"/>
    </w:rPr>
  </w:style>
  <w:style w:type="paragraph" w:styleId="BodyTextIndent2">
    <w:name w:val="Body Text Indent 2"/>
    <w:basedOn w:val="Normal"/>
    <w:link w:val="BodyTextIndent2Char"/>
    <w:uiPriority w:val="99"/>
    <w:semiHidden/>
    <w:unhideWhenUsed/>
    <w:rsid w:val="00D34225"/>
    <w:pPr>
      <w:spacing w:after="120" w:line="480" w:lineRule="auto"/>
      <w:ind w:left="360"/>
    </w:pPr>
  </w:style>
  <w:style w:type="character" w:customStyle="1" w:styleId="BodyTextIndent2Char">
    <w:name w:val="Body Text Indent 2 Char"/>
    <w:basedOn w:val="DefaultParagraphFont"/>
    <w:link w:val="BodyTextIndent2"/>
    <w:uiPriority w:val="99"/>
    <w:semiHidden/>
    <w:rsid w:val="00D34225"/>
    <w:rPr>
      <w:rFonts w:ascii="Arial" w:hAnsi="Arial" w:cs="Arial"/>
      <w:sz w:val="21"/>
      <w:szCs w:val="21"/>
    </w:rPr>
  </w:style>
  <w:style w:type="character" w:customStyle="1" w:styleId="textbody">
    <w:name w:val="textbody"/>
    <w:basedOn w:val="DefaultParagraphFont"/>
    <w:rsid w:val="00AD2BCA"/>
  </w:style>
  <w:style w:type="character" w:customStyle="1" w:styleId="st">
    <w:name w:val="st"/>
    <w:basedOn w:val="DefaultParagraphFont"/>
    <w:rsid w:val="00AD2BCA"/>
  </w:style>
  <w:style w:type="paragraph" w:styleId="NormalWeb">
    <w:name w:val="Normal (Web)"/>
    <w:basedOn w:val="Normal"/>
    <w:uiPriority w:val="99"/>
    <w:unhideWhenUsed/>
    <w:rsid w:val="00AD2BCA"/>
    <w:pPr>
      <w:spacing w:before="100" w:beforeAutospacing="1" w:after="100" w:afterAutospacing="1"/>
      <w:jc w:val="left"/>
    </w:pPr>
    <w:rPr>
      <w:rFonts w:ascii="Times New Roman" w:hAnsi="Times New Roman" w:cs="Times New Roman"/>
      <w:sz w:val="24"/>
      <w:szCs w:val="24"/>
    </w:rPr>
  </w:style>
  <w:style w:type="character" w:styleId="Emphasis">
    <w:name w:val="Emphasis"/>
    <w:basedOn w:val="DefaultParagraphFont"/>
    <w:uiPriority w:val="20"/>
    <w:qFormat/>
    <w:locked/>
    <w:rsid w:val="00AD2BCA"/>
    <w:rPr>
      <w:i/>
      <w:iCs/>
    </w:rPr>
  </w:style>
  <w:style w:type="character" w:customStyle="1" w:styleId="views-label">
    <w:name w:val="views-label"/>
    <w:basedOn w:val="DefaultParagraphFont"/>
    <w:rsid w:val="00546117"/>
  </w:style>
  <w:style w:type="paragraph" w:styleId="HTMLAddress">
    <w:name w:val="HTML Address"/>
    <w:basedOn w:val="Normal"/>
    <w:link w:val="HTMLAddressChar"/>
    <w:uiPriority w:val="99"/>
    <w:unhideWhenUsed/>
    <w:rsid w:val="00546117"/>
    <w:pPr>
      <w:jc w:val="left"/>
    </w:pPr>
    <w:rPr>
      <w:rFonts w:ascii="Times New Roman" w:hAnsi="Times New Roman" w:cs="Times New Roman"/>
      <w:i/>
      <w:iCs/>
      <w:sz w:val="24"/>
      <w:szCs w:val="24"/>
    </w:rPr>
  </w:style>
  <w:style w:type="character" w:customStyle="1" w:styleId="HTMLAddressChar">
    <w:name w:val="HTML Address Char"/>
    <w:basedOn w:val="DefaultParagraphFont"/>
    <w:link w:val="HTMLAddress"/>
    <w:uiPriority w:val="99"/>
    <w:rsid w:val="00546117"/>
    <w:rPr>
      <w:i/>
      <w:iCs/>
      <w:sz w:val="24"/>
      <w:szCs w:val="24"/>
    </w:rPr>
  </w:style>
  <w:style w:type="character" w:customStyle="1" w:styleId="phone">
    <w:name w:val="phone"/>
    <w:basedOn w:val="DefaultParagraphFont"/>
    <w:rsid w:val="00546117"/>
  </w:style>
  <w:style w:type="character" w:customStyle="1" w:styleId="fax">
    <w:name w:val="fax"/>
    <w:basedOn w:val="DefaultParagraphFont"/>
    <w:rsid w:val="00546117"/>
  </w:style>
  <w:style w:type="paragraph" w:customStyle="1" w:styleId="bodytext0">
    <w:name w:val="bodytext"/>
    <w:basedOn w:val="Normal"/>
    <w:rsid w:val="00763DDD"/>
    <w:pPr>
      <w:spacing w:before="100" w:beforeAutospacing="1" w:after="100" w:afterAutospacing="1"/>
      <w:jc w:val="left"/>
    </w:pPr>
    <w:rPr>
      <w:rFonts w:ascii="Times New Roman" w:hAnsi="Times New Roman" w:cs="Times New Roman"/>
      <w:sz w:val="24"/>
      <w:szCs w:val="24"/>
    </w:rPr>
  </w:style>
  <w:style w:type="character" w:customStyle="1" w:styleId="Heading5Char">
    <w:name w:val="Heading 5 Char"/>
    <w:basedOn w:val="DefaultParagraphFont"/>
    <w:link w:val="Heading5"/>
    <w:rsid w:val="00763DDD"/>
    <w:rPr>
      <w:rFonts w:asciiTheme="majorHAnsi" w:eastAsiaTheme="majorEastAsia" w:hAnsiTheme="majorHAnsi" w:cstheme="majorBidi"/>
      <w:color w:val="243F60" w:themeColor="accent1" w:themeShade="7F"/>
      <w:sz w:val="21"/>
      <w:szCs w:val="21"/>
    </w:rPr>
  </w:style>
  <w:style w:type="paragraph" w:customStyle="1" w:styleId="adr">
    <w:name w:val="adr"/>
    <w:basedOn w:val="Normal"/>
    <w:rsid w:val="00763DDD"/>
    <w:pPr>
      <w:spacing w:before="100" w:beforeAutospacing="1" w:after="100" w:afterAutospacing="1"/>
      <w:jc w:val="left"/>
    </w:pPr>
    <w:rPr>
      <w:rFonts w:ascii="Times New Roman" w:hAnsi="Times New Roman" w:cs="Times New Roman"/>
      <w:sz w:val="24"/>
      <w:szCs w:val="24"/>
    </w:rPr>
  </w:style>
  <w:style w:type="character" w:customStyle="1" w:styleId="street-address">
    <w:name w:val="street-address"/>
    <w:basedOn w:val="DefaultParagraphFont"/>
    <w:rsid w:val="00763DDD"/>
  </w:style>
  <w:style w:type="character" w:customStyle="1" w:styleId="locality">
    <w:name w:val="locality"/>
    <w:basedOn w:val="DefaultParagraphFont"/>
    <w:rsid w:val="00763DDD"/>
  </w:style>
  <w:style w:type="character" w:customStyle="1" w:styleId="country-name">
    <w:name w:val="country-name"/>
    <w:basedOn w:val="DefaultParagraphFont"/>
    <w:rsid w:val="00763DDD"/>
  </w:style>
  <w:style w:type="character" w:customStyle="1" w:styleId="tel">
    <w:name w:val="tel"/>
    <w:basedOn w:val="DefaultParagraphFont"/>
    <w:rsid w:val="00763DDD"/>
  </w:style>
  <w:style w:type="character" w:customStyle="1" w:styleId="Heading3Char">
    <w:name w:val="Heading 3 Char"/>
    <w:basedOn w:val="DefaultParagraphFont"/>
    <w:link w:val="Heading3"/>
    <w:semiHidden/>
    <w:rsid w:val="00B219DD"/>
    <w:rPr>
      <w:rFonts w:asciiTheme="majorHAnsi" w:eastAsiaTheme="majorEastAsia" w:hAnsiTheme="majorHAnsi" w:cstheme="majorBidi"/>
      <w:b/>
      <w:bCs/>
      <w:color w:val="4F81BD" w:themeColor="accent1"/>
      <w:sz w:val="21"/>
      <w:szCs w:val="21"/>
    </w:rPr>
  </w:style>
  <w:style w:type="character" w:customStyle="1" w:styleId="apple-style-span">
    <w:name w:val="apple-style-span"/>
    <w:basedOn w:val="DefaultParagraphFont"/>
    <w:rsid w:val="002E4D67"/>
  </w:style>
  <w:style w:type="character" w:customStyle="1" w:styleId="time">
    <w:name w:val="time"/>
    <w:basedOn w:val="DefaultParagraphFont"/>
    <w:rsid w:val="002E4D67"/>
  </w:style>
  <w:style w:type="paragraph" w:customStyle="1" w:styleId="Body2">
    <w:name w:val="Body 2"/>
    <w:rsid w:val="00390E27"/>
    <w:pPr>
      <w:keepNext/>
      <w:keepLines/>
      <w:pBdr>
        <w:top w:val="nil"/>
        <w:left w:val="nil"/>
        <w:bottom w:val="nil"/>
        <w:right w:val="nil"/>
        <w:between w:val="nil"/>
        <w:bar w:val="nil"/>
      </w:pBdr>
      <w:spacing w:before="80" w:after="80"/>
      <w:jc w:val="both"/>
    </w:pPr>
    <w:rPr>
      <w:rFonts w:ascii="Avenir Next" w:eastAsia="Avenir Next" w:hAnsi="Avenir Next" w:cs="Avenir Next"/>
      <w:color w:val="000000"/>
      <w:sz w:val="18"/>
      <w:szCs w:val="18"/>
      <w:u w:color="000000"/>
      <w:bdr w:val="nil"/>
    </w:rPr>
  </w:style>
  <w:style w:type="character" w:customStyle="1" w:styleId="None">
    <w:name w:val="None"/>
    <w:rsid w:val="0046034F"/>
  </w:style>
  <w:style w:type="character" w:customStyle="1" w:styleId="Hyperlink3">
    <w:name w:val="Hyperlink.3"/>
    <w:basedOn w:val="Hyperlink"/>
    <w:rsid w:val="00BC782B"/>
    <w:rPr>
      <w:rFonts w:cs="Times New Roman"/>
      <w:color w:val="0000FF"/>
      <w:u w:val="single"/>
    </w:rPr>
  </w:style>
  <w:style w:type="paragraph" w:customStyle="1" w:styleId="Body1">
    <w:name w:val="Body 1"/>
    <w:rsid w:val="00587079"/>
    <w:pPr>
      <w:pBdr>
        <w:top w:val="nil"/>
        <w:left w:val="nil"/>
        <w:bottom w:val="nil"/>
        <w:right w:val="nil"/>
        <w:between w:val="nil"/>
        <w:bar w:val="nil"/>
      </w:pBdr>
      <w:spacing w:before="60" w:after="60"/>
    </w:pPr>
    <w:rPr>
      <w:rFonts w:ascii="Avenir Next" w:eastAsia="Arial Unicode MS" w:hAnsi="Avenir Next" w:cs="Arial Unicode MS"/>
      <w:color w:val="000000"/>
      <w:sz w:val="20"/>
      <w:szCs w:val="20"/>
      <w:u w:color="000000"/>
      <w:bdr w:val="nil"/>
    </w:rPr>
  </w:style>
  <w:style w:type="paragraph" w:customStyle="1" w:styleId="Table">
    <w:name w:val="Table"/>
    <w:basedOn w:val="Normal"/>
    <w:rsid w:val="005653B2"/>
    <w:pPr>
      <w:spacing w:before="60" w:after="60" w:line="220" w:lineRule="atLeast"/>
      <w:jc w:val="left"/>
    </w:pPr>
    <w:rPr>
      <w:rFonts w:ascii="DaneHelveticaNeue" w:hAnsi="DaneHelveticaNeue" w:cs="Times New Roman"/>
      <w:sz w:val="18"/>
      <w:szCs w:val="24"/>
    </w:rPr>
  </w:style>
  <w:style w:type="character" w:customStyle="1" w:styleId="StandDeckblattnFZchn">
    <w:name w:val="StandDeckblattnF Zchn"/>
    <w:basedOn w:val="DefaultParagraphFont"/>
    <w:link w:val="StandDeckblattnF"/>
    <w:locked/>
    <w:rsid w:val="0033461B"/>
    <w:rPr>
      <w:rFonts w:ascii="Arial" w:hAnsi="Arial" w:cs="Arial"/>
    </w:rPr>
  </w:style>
  <w:style w:type="paragraph" w:customStyle="1" w:styleId="StandDeckblattnF">
    <w:name w:val="StandDeckblattnF"/>
    <w:basedOn w:val="Normal"/>
    <w:link w:val="StandDeckblattnFZchn"/>
    <w:rsid w:val="0033461B"/>
    <w:pPr>
      <w:jc w:val="left"/>
    </w:pPr>
    <w:rPr>
      <w:sz w:val="22"/>
      <w:szCs w:val="22"/>
    </w:rPr>
  </w:style>
  <w:style w:type="paragraph" w:styleId="Subtitle">
    <w:name w:val="Subtitle"/>
    <w:basedOn w:val="Normal"/>
    <w:link w:val="SubtitleChar"/>
    <w:qFormat/>
    <w:locked/>
    <w:rsid w:val="00D30A17"/>
    <w:pPr>
      <w:keepLines/>
      <w:ind w:left="-1080"/>
      <w:jc w:val="left"/>
    </w:pPr>
    <w:rPr>
      <w:rFonts w:ascii="Times New Roman" w:hAnsi="Times New Roman" w:cs="Times New Roman"/>
      <w:b/>
      <w:bCs/>
      <w:sz w:val="24"/>
      <w:szCs w:val="24"/>
      <w:u w:val="single"/>
    </w:rPr>
  </w:style>
  <w:style w:type="character" w:customStyle="1" w:styleId="SubtitleChar">
    <w:name w:val="Subtitle Char"/>
    <w:basedOn w:val="DefaultParagraphFont"/>
    <w:link w:val="Subtitle"/>
    <w:rsid w:val="00D30A17"/>
    <w:rPr>
      <w:b/>
      <w:bCs/>
      <w:sz w:val="24"/>
      <w:szCs w:val="24"/>
      <w:u w:val="single"/>
    </w:rPr>
  </w:style>
  <w:style w:type="character" w:customStyle="1" w:styleId="ilad">
    <w:name w:val="il_ad"/>
    <w:basedOn w:val="DefaultParagraphFont"/>
    <w:rsid w:val="00D30A17"/>
  </w:style>
  <w:style w:type="paragraph" w:customStyle="1" w:styleId="Reference">
    <w:name w:val="Reference"/>
    <w:basedOn w:val="Normal"/>
    <w:rsid w:val="00217799"/>
    <w:pPr>
      <w:spacing w:after="920"/>
      <w:jc w:val="right"/>
    </w:pPr>
    <w:rPr>
      <w:rFonts w:ascii="Garamond" w:hAnsi="Garamond" w:cs="Times New Roman"/>
      <w:sz w:val="20"/>
      <w:szCs w:val="20"/>
    </w:rPr>
  </w:style>
  <w:style w:type="paragraph" w:customStyle="1" w:styleId="CM3">
    <w:name w:val="CM3"/>
    <w:basedOn w:val="Default"/>
    <w:next w:val="Default"/>
    <w:uiPriority w:val="99"/>
    <w:rsid w:val="00A4090B"/>
    <w:pPr>
      <w:spacing w:line="280" w:lineRule="atLeast"/>
    </w:pPr>
    <w:rPr>
      <w:rFonts w:ascii="Times New Roman" w:eastAsiaTheme="minorEastAsia" w:hAnsi="Times New Roman" w:cs="Times New Roman"/>
      <w:color w:val="auto"/>
    </w:rPr>
  </w:style>
  <w:style w:type="paragraph" w:customStyle="1" w:styleId="CM4">
    <w:name w:val="CM4"/>
    <w:basedOn w:val="Default"/>
    <w:next w:val="Default"/>
    <w:uiPriority w:val="99"/>
    <w:rsid w:val="004969B5"/>
    <w:pPr>
      <w:spacing w:line="280" w:lineRule="atLeast"/>
    </w:pPr>
    <w:rPr>
      <w:rFonts w:ascii="Times New Roman" w:eastAsiaTheme="minorEastAsia" w:hAnsi="Times New Roman" w:cs="Times New Roman"/>
      <w:color w:val="auto"/>
    </w:rPr>
  </w:style>
  <w:style w:type="paragraph" w:customStyle="1" w:styleId="CM15">
    <w:name w:val="CM15"/>
    <w:basedOn w:val="Default"/>
    <w:next w:val="Default"/>
    <w:uiPriority w:val="99"/>
    <w:rsid w:val="00AA1615"/>
    <w:pPr>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137311"/>
    <w:pPr>
      <w:spacing w:line="278"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137311"/>
    <w:pPr>
      <w:spacing w:line="278" w:lineRule="atLeast"/>
    </w:pPr>
    <w:rPr>
      <w:rFonts w:ascii="Times New Roman" w:eastAsiaTheme="minorEastAsia" w:hAnsi="Times New Roman" w:cs="Times New Roman"/>
      <w:color w:val="auto"/>
    </w:rPr>
  </w:style>
  <w:style w:type="paragraph" w:customStyle="1" w:styleId="CM19">
    <w:name w:val="CM19"/>
    <w:basedOn w:val="Default"/>
    <w:next w:val="Default"/>
    <w:uiPriority w:val="99"/>
    <w:rsid w:val="00137311"/>
    <w:pPr>
      <w:spacing w:after="490"/>
    </w:pPr>
    <w:rPr>
      <w:rFonts w:ascii="Times New Roman" w:eastAsiaTheme="minorEastAsia" w:hAnsi="Times New Roman" w:cs="Times New Roman"/>
      <w:color w:val="auto"/>
    </w:rPr>
  </w:style>
  <w:style w:type="paragraph" w:customStyle="1" w:styleId="CM11">
    <w:name w:val="CM11"/>
    <w:basedOn w:val="Default"/>
    <w:next w:val="Default"/>
    <w:uiPriority w:val="99"/>
    <w:rsid w:val="00137311"/>
    <w:pPr>
      <w:spacing w:line="280" w:lineRule="atLeast"/>
    </w:pPr>
    <w:rPr>
      <w:rFonts w:ascii="Times New Roman" w:eastAsiaTheme="minorEastAsia" w:hAnsi="Times New Roman" w:cs="Times New Roman"/>
      <w:color w:val="auto"/>
    </w:rPr>
  </w:style>
  <w:style w:type="paragraph" w:customStyle="1" w:styleId="CM1">
    <w:name w:val="CM1"/>
    <w:basedOn w:val="Default"/>
    <w:next w:val="Default"/>
    <w:uiPriority w:val="99"/>
    <w:rsid w:val="00137311"/>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989">
      <w:bodyDiv w:val="1"/>
      <w:marLeft w:val="0"/>
      <w:marRight w:val="0"/>
      <w:marTop w:val="0"/>
      <w:marBottom w:val="0"/>
      <w:divBdr>
        <w:top w:val="none" w:sz="0" w:space="0" w:color="auto"/>
        <w:left w:val="none" w:sz="0" w:space="0" w:color="auto"/>
        <w:bottom w:val="none" w:sz="0" w:space="0" w:color="auto"/>
        <w:right w:val="none" w:sz="0" w:space="0" w:color="auto"/>
      </w:divBdr>
    </w:div>
    <w:div w:id="424159231">
      <w:bodyDiv w:val="1"/>
      <w:marLeft w:val="0"/>
      <w:marRight w:val="0"/>
      <w:marTop w:val="0"/>
      <w:marBottom w:val="0"/>
      <w:divBdr>
        <w:top w:val="none" w:sz="0" w:space="0" w:color="auto"/>
        <w:left w:val="none" w:sz="0" w:space="0" w:color="auto"/>
        <w:bottom w:val="none" w:sz="0" w:space="0" w:color="auto"/>
        <w:right w:val="none" w:sz="0" w:space="0" w:color="auto"/>
      </w:divBdr>
    </w:div>
    <w:div w:id="746415041">
      <w:bodyDiv w:val="1"/>
      <w:marLeft w:val="0"/>
      <w:marRight w:val="0"/>
      <w:marTop w:val="0"/>
      <w:marBottom w:val="0"/>
      <w:divBdr>
        <w:top w:val="none" w:sz="0" w:space="0" w:color="auto"/>
        <w:left w:val="none" w:sz="0" w:space="0" w:color="auto"/>
        <w:bottom w:val="none" w:sz="0" w:space="0" w:color="auto"/>
        <w:right w:val="none" w:sz="0" w:space="0" w:color="auto"/>
      </w:divBdr>
    </w:div>
    <w:div w:id="908418018">
      <w:bodyDiv w:val="1"/>
      <w:marLeft w:val="0"/>
      <w:marRight w:val="0"/>
      <w:marTop w:val="0"/>
      <w:marBottom w:val="0"/>
      <w:divBdr>
        <w:top w:val="none" w:sz="0" w:space="0" w:color="auto"/>
        <w:left w:val="none" w:sz="0" w:space="0" w:color="auto"/>
        <w:bottom w:val="none" w:sz="0" w:space="0" w:color="auto"/>
        <w:right w:val="none" w:sz="0" w:space="0" w:color="auto"/>
      </w:divBdr>
    </w:div>
    <w:div w:id="1185751524">
      <w:bodyDiv w:val="1"/>
      <w:marLeft w:val="0"/>
      <w:marRight w:val="0"/>
      <w:marTop w:val="0"/>
      <w:marBottom w:val="0"/>
      <w:divBdr>
        <w:top w:val="none" w:sz="0" w:space="0" w:color="auto"/>
        <w:left w:val="none" w:sz="0" w:space="0" w:color="auto"/>
        <w:bottom w:val="none" w:sz="0" w:space="0" w:color="auto"/>
        <w:right w:val="none" w:sz="0" w:space="0" w:color="auto"/>
      </w:divBdr>
    </w:div>
    <w:div w:id="1191603581">
      <w:bodyDiv w:val="1"/>
      <w:marLeft w:val="0"/>
      <w:marRight w:val="0"/>
      <w:marTop w:val="0"/>
      <w:marBottom w:val="0"/>
      <w:divBdr>
        <w:top w:val="none" w:sz="0" w:space="0" w:color="auto"/>
        <w:left w:val="none" w:sz="0" w:space="0" w:color="auto"/>
        <w:bottom w:val="none" w:sz="0" w:space="0" w:color="auto"/>
        <w:right w:val="none" w:sz="0" w:space="0" w:color="auto"/>
      </w:divBdr>
      <w:divsChild>
        <w:div w:id="586309794">
          <w:marLeft w:val="0"/>
          <w:marRight w:val="0"/>
          <w:marTop w:val="0"/>
          <w:marBottom w:val="0"/>
          <w:divBdr>
            <w:top w:val="none" w:sz="0" w:space="0" w:color="auto"/>
            <w:left w:val="none" w:sz="0" w:space="0" w:color="auto"/>
            <w:bottom w:val="none" w:sz="0" w:space="0" w:color="auto"/>
            <w:right w:val="none" w:sz="0" w:space="0" w:color="auto"/>
          </w:divBdr>
          <w:divsChild>
            <w:div w:id="845633096">
              <w:marLeft w:val="0"/>
              <w:marRight w:val="0"/>
              <w:marTop w:val="0"/>
              <w:marBottom w:val="0"/>
              <w:divBdr>
                <w:top w:val="none" w:sz="0" w:space="0" w:color="auto"/>
                <w:left w:val="none" w:sz="0" w:space="0" w:color="auto"/>
                <w:bottom w:val="none" w:sz="0" w:space="0" w:color="auto"/>
                <w:right w:val="none" w:sz="0" w:space="0" w:color="auto"/>
              </w:divBdr>
              <w:divsChild>
                <w:div w:id="854152036">
                  <w:marLeft w:val="0"/>
                  <w:marRight w:val="0"/>
                  <w:marTop w:val="0"/>
                  <w:marBottom w:val="0"/>
                  <w:divBdr>
                    <w:top w:val="none" w:sz="0" w:space="0" w:color="auto"/>
                    <w:left w:val="none" w:sz="0" w:space="0" w:color="auto"/>
                    <w:bottom w:val="none" w:sz="0" w:space="0" w:color="auto"/>
                    <w:right w:val="none" w:sz="0" w:space="0" w:color="auto"/>
                  </w:divBdr>
                  <w:divsChild>
                    <w:div w:id="373506207">
                      <w:marLeft w:val="0"/>
                      <w:marRight w:val="0"/>
                      <w:marTop w:val="0"/>
                      <w:marBottom w:val="0"/>
                      <w:divBdr>
                        <w:top w:val="none" w:sz="0" w:space="0" w:color="auto"/>
                        <w:left w:val="none" w:sz="0" w:space="0" w:color="auto"/>
                        <w:bottom w:val="none" w:sz="0" w:space="0" w:color="auto"/>
                        <w:right w:val="none" w:sz="0" w:space="0" w:color="auto"/>
                      </w:divBdr>
                      <w:divsChild>
                        <w:div w:id="271280426">
                          <w:marLeft w:val="0"/>
                          <w:marRight w:val="0"/>
                          <w:marTop w:val="0"/>
                          <w:marBottom w:val="0"/>
                          <w:divBdr>
                            <w:top w:val="none" w:sz="0" w:space="0" w:color="auto"/>
                            <w:left w:val="none" w:sz="0" w:space="0" w:color="auto"/>
                            <w:bottom w:val="none" w:sz="0" w:space="0" w:color="auto"/>
                            <w:right w:val="none" w:sz="0" w:space="0" w:color="auto"/>
                          </w:divBdr>
                          <w:divsChild>
                            <w:div w:id="758798129">
                              <w:marLeft w:val="0"/>
                              <w:marRight w:val="0"/>
                              <w:marTop w:val="0"/>
                              <w:marBottom w:val="0"/>
                              <w:divBdr>
                                <w:top w:val="none" w:sz="0" w:space="0" w:color="auto"/>
                                <w:left w:val="none" w:sz="0" w:space="0" w:color="auto"/>
                                <w:bottom w:val="none" w:sz="0" w:space="0" w:color="auto"/>
                                <w:right w:val="none" w:sz="0" w:space="0" w:color="auto"/>
                              </w:divBdr>
                              <w:divsChild>
                                <w:div w:id="508757404">
                                  <w:marLeft w:val="0"/>
                                  <w:marRight w:val="0"/>
                                  <w:marTop w:val="0"/>
                                  <w:marBottom w:val="0"/>
                                  <w:divBdr>
                                    <w:top w:val="none" w:sz="0" w:space="0" w:color="auto"/>
                                    <w:left w:val="none" w:sz="0" w:space="0" w:color="auto"/>
                                    <w:bottom w:val="none" w:sz="0" w:space="0" w:color="auto"/>
                                    <w:right w:val="none" w:sz="0" w:space="0" w:color="auto"/>
                                  </w:divBdr>
                                  <w:divsChild>
                                    <w:div w:id="221522614">
                                      <w:marLeft w:val="0"/>
                                      <w:marRight w:val="0"/>
                                      <w:marTop w:val="0"/>
                                      <w:marBottom w:val="0"/>
                                      <w:divBdr>
                                        <w:top w:val="none" w:sz="0" w:space="0" w:color="auto"/>
                                        <w:left w:val="none" w:sz="0" w:space="0" w:color="auto"/>
                                        <w:bottom w:val="none" w:sz="0" w:space="0" w:color="auto"/>
                                        <w:right w:val="none" w:sz="0" w:space="0" w:color="auto"/>
                                      </w:divBdr>
                                      <w:divsChild>
                                        <w:div w:id="1928465269">
                                          <w:marLeft w:val="0"/>
                                          <w:marRight w:val="0"/>
                                          <w:marTop w:val="0"/>
                                          <w:marBottom w:val="0"/>
                                          <w:divBdr>
                                            <w:top w:val="none" w:sz="0" w:space="0" w:color="auto"/>
                                            <w:left w:val="none" w:sz="0" w:space="0" w:color="auto"/>
                                            <w:bottom w:val="none" w:sz="0" w:space="0" w:color="auto"/>
                                            <w:right w:val="none" w:sz="0" w:space="0" w:color="auto"/>
                                          </w:divBdr>
                                          <w:divsChild>
                                            <w:div w:id="1938826392">
                                              <w:marLeft w:val="0"/>
                                              <w:marRight w:val="0"/>
                                              <w:marTop w:val="0"/>
                                              <w:marBottom w:val="0"/>
                                              <w:divBdr>
                                                <w:top w:val="none" w:sz="0" w:space="0" w:color="auto"/>
                                                <w:left w:val="none" w:sz="0" w:space="0" w:color="auto"/>
                                                <w:bottom w:val="none" w:sz="0" w:space="0" w:color="auto"/>
                                                <w:right w:val="none" w:sz="0" w:space="0" w:color="auto"/>
                                              </w:divBdr>
                                              <w:divsChild>
                                                <w:div w:id="21204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92325">
          <w:marLeft w:val="0"/>
          <w:marRight w:val="0"/>
          <w:marTop w:val="0"/>
          <w:marBottom w:val="0"/>
          <w:divBdr>
            <w:top w:val="none" w:sz="0" w:space="0" w:color="auto"/>
            <w:left w:val="none" w:sz="0" w:space="0" w:color="auto"/>
            <w:bottom w:val="none" w:sz="0" w:space="0" w:color="auto"/>
            <w:right w:val="none" w:sz="0" w:space="0" w:color="auto"/>
          </w:divBdr>
          <w:divsChild>
            <w:div w:id="1482767278">
              <w:marLeft w:val="0"/>
              <w:marRight w:val="0"/>
              <w:marTop w:val="0"/>
              <w:marBottom w:val="0"/>
              <w:divBdr>
                <w:top w:val="none" w:sz="0" w:space="0" w:color="auto"/>
                <w:left w:val="none" w:sz="0" w:space="0" w:color="auto"/>
                <w:bottom w:val="none" w:sz="0" w:space="0" w:color="auto"/>
                <w:right w:val="none" w:sz="0" w:space="0" w:color="auto"/>
              </w:divBdr>
              <w:divsChild>
                <w:div w:id="700668463">
                  <w:marLeft w:val="0"/>
                  <w:marRight w:val="0"/>
                  <w:marTop w:val="0"/>
                  <w:marBottom w:val="0"/>
                  <w:divBdr>
                    <w:top w:val="none" w:sz="0" w:space="0" w:color="auto"/>
                    <w:left w:val="none" w:sz="0" w:space="0" w:color="auto"/>
                    <w:bottom w:val="none" w:sz="0" w:space="0" w:color="auto"/>
                    <w:right w:val="none" w:sz="0" w:space="0" w:color="auto"/>
                  </w:divBdr>
                  <w:divsChild>
                    <w:div w:id="12471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471">
      <w:bodyDiv w:val="1"/>
      <w:marLeft w:val="0"/>
      <w:marRight w:val="0"/>
      <w:marTop w:val="0"/>
      <w:marBottom w:val="0"/>
      <w:divBdr>
        <w:top w:val="none" w:sz="0" w:space="0" w:color="auto"/>
        <w:left w:val="none" w:sz="0" w:space="0" w:color="auto"/>
        <w:bottom w:val="none" w:sz="0" w:space="0" w:color="auto"/>
        <w:right w:val="none" w:sz="0" w:space="0" w:color="auto"/>
      </w:divBdr>
    </w:div>
    <w:div w:id="1543515697">
      <w:bodyDiv w:val="1"/>
      <w:marLeft w:val="0"/>
      <w:marRight w:val="0"/>
      <w:marTop w:val="0"/>
      <w:marBottom w:val="0"/>
      <w:divBdr>
        <w:top w:val="none" w:sz="0" w:space="0" w:color="auto"/>
        <w:left w:val="none" w:sz="0" w:space="0" w:color="auto"/>
        <w:bottom w:val="none" w:sz="0" w:space="0" w:color="auto"/>
        <w:right w:val="none" w:sz="0" w:space="0" w:color="auto"/>
      </w:divBdr>
      <w:divsChild>
        <w:div w:id="1174103863">
          <w:marLeft w:val="0"/>
          <w:marRight w:val="0"/>
          <w:marTop w:val="0"/>
          <w:marBottom w:val="0"/>
          <w:divBdr>
            <w:top w:val="none" w:sz="0" w:space="0" w:color="auto"/>
            <w:left w:val="none" w:sz="0" w:space="0" w:color="auto"/>
            <w:bottom w:val="none" w:sz="0" w:space="0" w:color="auto"/>
            <w:right w:val="none" w:sz="0" w:space="0" w:color="auto"/>
          </w:divBdr>
          <w:divsChild>
            <w:div w:id="91752215">
              <w:marLeft w:val="0"/>
              <w:marRight w:val="0"/>
              <w:marTop w:val="0"/>
              <w:marBottom w:val="0"/>
              <w:divBdr>
                <w:top w:val="none" w:sz="0" w:space="0" w:color="auto"/>
                <w:left w:val="none" w:sz="0" w:space="0" w:color="auto"/>
                <w:bottom w:val="none" w:sz="0" w:space="0" w:color="auto"/>
                <w:right w:val="none" w:sz="0" w:space="0" w:color="auto"/>
              </w:divBdr>
              <w:divsChild>
                <w:div w:id="1920601282">
                  <w:marLeft w:val="0"/>
                  <w:marRight w:val="0"/>
                  <w:marTop w:val="0"/>
                  <w:marBottom w:val="0"/>
                  <w:divBdr>
                    <w:top w:val="none" w:sz="0" w:space="0" w:color="auto"/>
                    <w:left w:val="none" w:sz="0" w:space="0" w:color="auto"/>
                    <w:bottom w:val="none" w:sz="0" w:space="0" w:color="auto"/>
                    <w:right w:val="none" w:sz="0" w:space="0" w:color="auto"/>
                  </w:divBdr>
                </w:div>
              </w:divsChild>
            </w:div>
            <w:div w:id="1783568352">
              <w:marLeft w:val="0"/>
              <w:marRight w:val="0"/>
              <w:marTop w:val="0"/>
              <w:marBottom w:val="0"/>
              <w:divBdr>
                <w:top w:val="none" w:sz="0" w:space="0" w:color="auto"/>
                <w:left w:val="none" w:sz="0" w:space="0" w:color="auto"/>
                <w:bottom w:val="none" w:sz="0" w:space="0" w:color="auto"/>
                <w:right w:val="none" w:sz="0" w:space="0" w:color="auto"/>
              </w:divBdr>
              <w:divsChild>
                <w:div w:id="253247358">
                  <w:marLeft w:val="0"/>
                  <w:marRight w:val="0"/>
                  <w:marTop w:val="0"/>
                  <w:marBottom w:val="0"/>
                  <w:divBdr>
                    <w:top w:val="none" w:sz="0" w:space="0" w:color="auto"/>
                    <w:left w:val="none" w:sz="0" w:space="0" w:color="auto"/>
                    <w:bottom w:val="none" w:sz="0" w:space="0" w:color="auto"/>
                    <w:right w:val="none" w:sz="0" w:space="0" w:color="auto"/>
                  </w:divBdr>
                </w:div>
              </w:divsChild>
            </w:div>
            <w:div w:id="1268198144">
              <w:marLeft w:val="0"/>
              <w:marRight w:val="0"/>
              <w:marTop w:val="0"/>
              <w:marBottom w:val="0"/>
              <w:divBdr>
                <w:top w:val="none" w:sz="0" w:space="0" w:color="auto"/>
                <w:left w:val="none" w:sz="0" w:space="0" w:color="auto"/>
                <w:bottom w:val="none" w:sz="0" w:space="0" w:color="auto"/>
                <w:right w:val="none" w:sz="0" w:space="0" w:color="auto"/>
              </w:divBdr>
              <w:divsChild>
                <w:div w:id="231473377">
                  <w:marLeft w:val="0"/>
                  <w:marRight w:val="0"/>
                  <w:marTop w:val="0"/>
                  <w:marBottom w:val="0"/>
                  <w:divBdr>
                    <w:top w:val="none" w:sz="0" w:space="0" w:color="auto"/>
                    <w:left w:val="none" w:sz="0" w:space="0" w:color="auto"/>
                    <w:bottom w:val="none" w:sz="0" w:space="0" w:color="auto"/>
                    <w:right w:val="none" w:sz="0" w:space="0" w:color="auto"/>
                  </w:divBdr>
                </w:div>
              </w:divsChild>
            </w:div>
            <w:div w:id="1036082387">
              <w:marLeft w:val="0"/>
              <w:marRight w:val="0"/>
              <w:marTop w:val="0"/>
              <w:marBottom w:val="0"/>
              <w:divBdr>
                <w:top w:val="none" w:sz="0" w:space="0" w:color="auto"/>
                <w:left w:val="none" w:sz="0" w:space="0" w:color="auto"/>
                <w:bottom w:val="none" w:sz="0" w:space="0" w:color="auto"/>
                <w:right w:val="none" w:sz="0" w:space="0" w:color="auto"/>
              </w:divBdr>
              <w:divsChild>
                <w:div w:id="786312193">
                  <w:marLeft w:val="0"/>
                  <w:marRight w:val="0"/>
                  <w:marTop w:val="0"/>
                  <w:marBottom w:val="0"/>
                  <w:divBdr>
                    <w:top w:val="none" w:sz="0" w:space="0" w:color="auto"/>
                    <w:left w:val="none" w:sz="0" w:space="0" w:color="auto"/>
                    <w:bottom w:val="none" w:sz="0" w:space="0" w:color="auto"/>
                    <w:right w:val="none" w:sz="0" w:space="0" w:color="auto"/>
                  </w:divBdr>
                </w:div>
              </w:divsChild>
            </w:div>
            <w:div w:id="3556467">
              <w:marLeft w:val="0"/>
              <w:marRight w:val="0"/>
              <w:marTop w:val="0"/>
              <w:marBottom w:val="0"/>
              <w:divBdr>
                <w:top w:val="none" w:sz="0" w:space="0" w:color="auto"/>
                <w:left w:val="none" w:sz="0" w:space="0" w:color="auto"/>
                <w:bottom w:val="none" w:sz="0" w:space="0" w:color="auto"/>
                <w:right w:val="none" w:sz="0" w:space="0" w:color="auto"/>
              </w:divBdr>
              <w:divsChild>
                <w:div w:id="675618378">
                  <w:marLeft w:val="0"/>
                  <w:marRight w:val="0"/>
                  <w:marTop w:val="0"/>
                  <w:marBottom w:val="0"/>
                  <w:divBdr>
                    <w:top w:val="none" w:sz="0" w:space="0" w:color="auto"/>
                    <w:left w:val="none" w:sz="0" w:space="0" w:color="auto"/>
                    <w:bottom w:val="none" w:sz="0" w:space="0" w:color="auto"/>
                    <w:right w:val="none" w:sz="0" w:space="0" w:color="auto"/>
                  </w:divBdr>
                </w:div>
              </w:divsChild>
            </w:div>
            <w:div w:id="551818573">
              <w:marLeft w:val="0"/>
              <w:marRight w:val="0"/>
              <w:marTop w:val="0"/>
              <w:marBottom w:val="0"/>
              <w:divBdr>
                <w:top w:val="none" w:sz="0" w:space="0" w:color="auto"/>
                <w:left w:val="none" w:sz="0" w:space="0" w:color="auto"/>
                <w:bottom w:val="none" w:sz="0" w:space="0" w:color="auto"/>
                <w:right w:val="none" w:sz="0" w:space="0" w:color="auto"/>
              </w:divBdr>
              <w:divsChild>
                <w:div w:id="1221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1670">
      <w:bodyDiv w:val="1"/>
      <w:marLeft w:val="0"/>
      <w:marRight w:val="0"/>
      <w:marTop w:val="0"/>
      <w:marBottom w:val="0"/>
      <w:divBdr>
        <w:top w:val="none" w:sz="0" w:space="0" w:color="auto"/>
        <w:left w:val="none" w:sz="0" w:space="0" w:color="auto"/>
        <w:bottom w:val="none" w:sz="0" w:space="0" w:color="auto"/>
        <w:right w:val="none" w:sz="0" w:space="0" w:color="auto"/>
      </w:divBdr>
      <w:divsChild>
        <w:div w:id="2139446518">
          <w:marLeft w:val="0"/>
          <w:marRight w:val="0"/>
          <w:marTop w:val="0"/>
          <w:marBottom w:val="0"/>
          <w:divBdr>
            <w:top w:val="none" w:sz="0" w:space="0" w:color="auto"/>
            <w:left w:val="none" w:sz="0" w:space="0" w:color="auto"/>
            <w:bottom w:val="none" w:sz="0" w:space="0" w:color="auto"/>
            <w:right w:val="none" w:sz="0" w:space="0" w:color="auto"/>
          </w:divBdr>
        </w:div>
        <w:div w:id="1634408996">
          <w:marLeft w:val="0"/>
          <w:marRight w:val="0"/>
          <w:marTop w:val="0"/>
          <w:marBottom w:val="0"/>
          <w:divBdr>
            <w:top w:val="none" w:sz="0" w:space="0" w:color="auto"/>
            <w:left w:val="none" w:sz="0" w:space="0" w:color="auto"/>
            <w:bottom w:val="none" w:sz="0" w:space="0" w:color="auto"/>
            <w:right w:val="none" w:sz="0" w:space="0" w:color="auto"/>
          </w:divBdr>
        </w:div>
      </w:divsChild>
    </w:div>
    <w:div w:id="1672639450">
      <w:bodyDiv w:val="1"/>
      <w:marLeft w:val="0"/>
      <w:marRight w:val="0"/>
      <w:marTop w:val="0"/>
      <w:marBottom w:val="0"/>
      <w:divBdr>
        <w:top w:val="none" w:sz="0" w:space="0" w:color="auto"/>
        <w:left w:val="none" w:sz="0" w:space="0" w:color="auto"/>
        <w:bottom w:val="none" w:sz="0" w:space="0" w:color="auto"/>
        <w:right w:val="none" w:sz="0" w:space="0" w:color="auto"/>
      </w:divBdr>
    </w:div>
    <w:div w:id="1829396936">
      <w:bodyDiv w:val="1"/>
      <w:marLeft w:val="0"/>
      <w:marRight w:val="0"/>
      <w:marTop w:val="0"/>
      <w:marBottom w:val="0"/>
      <w:divBdr>
        <w:top w:val="none" w:sz="0" w:space="0" w:color="auto"/>
        <w:left w:val="none" w:sz="0" w:space="0" w:color="auto"/>
        <w:bottom w:val="none" w:sz="0" w:space="0" w:color="auto"/>
        <w:right w:val="none" w:sz="0" w:space="0" w:color="auto"/>
      </w:divBdr>
    </w:div>
    <w:div w:id="1855026390">
      <w:bodyDiv w:val="1"/>
      <w:marLeft w:val="0"/>
      <w:marRight w:val="0"/>
      <w:marTop w:val="0"/>
      <w:marBottom w:val="0"/>
      <w:divBdr>
        <w:top w:val="none" w:sz="0" w:space="0" w:color="auto"/>
        <w:left w:val="none" w:sz="0" w:space="0" w:color="auto"/>
        <w:bottom w:val="none" w:sz="0" w:space="0" w:color="auto"/>
        <w:right w:val="none" w:sz="0" w:space="0" w:color="auto"/>
      </w:divBdr>
    </w:div>
    <w:div w:id="2005627013">
      <w:bodyDiv w:val="1"/>
      <w:marLeft w:val="0"/>
      <w:marRight w:val="0"/>
      <w:marTop w:val="0"/>
      <w:marBottom w:val="0"/>
      <w:divBdr>
        <w:top w:val="none" w:sz="0" w:space="0" w:color="auto"/>
        <w:left w:val="none" w:sz="0" w:space="0" w:color="auto"/>
        <w:bottom w:val="none" w:sz="0" w:space="0" w:color="auto"/>
        <w:right w:val="none" w:sz="0" w:space="0" w:color="auto"/>
      </w:divBdr>
    </w:div>
    <w:div w:id="21127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s150202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390/s23115335" TargetMode="External"/><Relationship Id="rId12" Type="http://schemas.openxmlformats.org/officeDocument/2006/relationships/hyperlink" Target="https://reliefweb.int/sites/reliefweb.int/files/resources/Improving%20Understanding%20of%20Flooding%20and%20Resilience%20in%20the%20Terai%20Nep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maquest.org/journal/index.php/ILGDI/article/view/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esp.4517" TargetMode="External"/><Relationship Id="rId4" Type="http://schemas.openxmlformats.org/officeDocument/2006/relationships/webSettings" Target="webSettings.xml"/><Relationship Id="rId9" Type="http://schemas.openxmlformats.org/officeDocument/2006/relationships/hyperlink" Target="https://doi.org/10.3390/rs120202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CURRICULUM VITAE</vt:lpstr>
    </vt:vector>
  </TitlesOfParts>
  <Company>My Company</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SILT</dc:creator>
  <cp:lastModifiedBy>Windows User</cp:lastModifiedBy>
  <cp:revision>2</cp:revision>
  <cp:lastPrinted>2017-07-03T06:41:00Z</cp:lastPrinted>
  <dcterms:created xsi:type="dcterms:W3CDTF">2023-11-02T16:26:00Z</dcterms:created>
  <dcterms:modified xsi:type="dcterms:W3CDTF">2023-11-02T16:26:00Z</dcterms:modified>
</cp:coreProperties>
</file>