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tabs>
          <w:tab w:val="left" w:pos="720"/>
          <w:tab w:val="left" w:pos="1440"/>
          <w:tab w:val="left" w:pos="2160"/>
          <w:tab w:val="left" w:pos="2880"/>
          <w:tab w:val="left" w:pos="3600"/>
          <w:tab w:val="left" w:pos="4320"/>
          <w:tab w:val="left" w:pos="7695"/>
        </w:tabs>
        <w:spacing w:before="0" w:beforeAutospacing="0" w:after="180" w:afterAutospacing="0"/>
        <w:jc w:val="center"/>
        <w:outlineLvl w:val="0"/>
        <w:rPr>
          <w:b/>
          <w:bCs/>
          <w:sz w:val="28"/>
          <w:szCs w:val="28"/>
        </w:rPr>
      </w:pPr>
      <w:r>
        <w:rPr>
          <w:b/>
          <w:bCs/>
          <w:sz w:val="28"/>
          <w:szCs w:val="28"/>
        </w:rPr>
        <w:t>CURRICULUM VITAE</w:t>
      </w:r>
    </w:p>
    <w:p>
      <w:pPr>
        <w:pStyle w:val="20"/>
        <w:tabs>
          <w:tab w:val="left" w:pos="720"/>
          <w:tab w:val="left" w:pos="1440"/>
          <w:tab w:val="left" w:pos="2160"/>
          <w:tab w:val="left" w:pos="2880"/>
          <w:tab w:val="left" w:pos="3600"/>
          <w:tab w:val="left" w:pos="4320"/>
          <w:tab w:val="left" w:pos="7695"/>
        </w:tabs>
        <w:spacing w:before="0" w:beforeAutospacing="0" w:after="180" w:afterAutospacing="0"/>
        <w:jc w:val="center"/>
        <w:outlineLvl w:val="0"/>
        <w:rPr>
          <w:b/>
          <w:bCs/>
          <w:sz w:val="28"/>
          <w:szCs w:val="28"/>
        </w:rPr>
      </w:pPr>
      <w:r>
        <w:rPr>
          <w:b/>
          <w:bCs/>
          <w:sz w:val="28"/>
          <w:szCs w:val="28"/>
        </w:rPr>
        <w:t>JIE QIAO M.D., Ph.D.</w:t>
      </w:r>
    </w:p>
    <w:p>
      <w:pPr>
        <w:pStyle w:val="20"/>
        <w:tabs>
          <w:tab w:val="left" w:pos="720"/>
          <w:tab w:val="left" w:pos="1440"/>
          <w:tab w:val="left" w:pos="2160"/>
          <w:tab w:val="left" w:pos="2880"/>
          <w:tab w:val="left" w:pos="3600"/>
          <w:tab w:val="left" w:pos="4320"/>
          <w:tab w:val="left" w:pos="7695"/>
        </w:tabs>
        <w:spacing w:before="0" w:beforeAutospacing="0" w:after="180" w:afterAutospacing="0"/>
        <w:jc w:val="center"/>
        <w:outlineLvl w:val="0"/>
        <w:rPr>
          <w:b/>
          <w:bCs/>
        </w:rPr>
      </w:pPr>
      <w:r>
        <w:rPr>
          <w:b/>
          <w:bCs/>
        </w:rPr>
        <w:pict>
          <v:rect id="_x0000_i1025" o:spt="1" style="height:0.05pt;width:468pt;" fillcolor="#A0A0A0" filled="t" stroked="f" coordsize="21600,21600" o:hr="t" o:hrstd="t" o:hralign="center">
            <v:path/>
            <v:fill on="t" focussize="0,0"/>
            <v:stroke on="f"/>
            <v:imagedata o:title=""/>
            <o:lock v:ext="edit"/>
            <w10:wrap type="none"/>
            <w10:anchorlock/>
          </v:rect>
        </w:pict>
      </w:r>
    </w:p>
    <w:p>
      <w:pPr>
        <w:pStyle w:val="20"/>
        <w:spacing w:before="0" w:beforeAutospacing="0" w:after="180" w:afterAutospacing="0"/>
        <w:ind w:left="2168" w:hanging="2161" w:hangingChars="900"/>
        <w:outlineLvl w:val="0"/>
        <w:rPr>
          <w:b/>
          <w:bCs/>
        </w:rPr>
      </w:pPr>
      <w:r>
        <w:rPr>
          <w:b/>
          <w:bCs/>
        </w:rPr>
        <w:t>Office Address:</w:t>
      </w:r>
      <w:r>
        <w:rPr>
          <w:b/>
          <w:bCs/>
        </w:rPr>
        <w:tab/>
      </w:r>
      <w:r>
        <w:rPr>
          <w:b/>
          <w:bCs/>
        </w:rPr>
        <w:t>Peking University Third Hospital</w:t>
      </w:r>
      <w:r>
        <w:rPr>
          <w:rFonts w:eastAsiaTheme="minorEastAsia"/>
          <w:b/>
          <w:bCs/>
          <w:lang w:eastAsia="zh-CN"/>
        </w:rPr>
        <w:t xml:space="preserve"> (PUTH)</w:t>
      </w:r>
      <w:r>
        <w:rPr>
          <w:b/>
          <w:bCs/>
          <w:lang w:eastAsia="zh-CN"/>
        </w:rPr>
        <w:t>, 49 North Garden Road, Beijing, China, 10019</w:t>
      </w:r>
    </w:p>
    <w:p>
      <w:pPr>
        <w:pStyle w:val="20"/>
        <w:spacing w:before="0" w:beforeAutospacing="0" w:after="180" w:afterAutospacing="0"/>
        <w:outlineLvl w:val="0"/>
        <w:rPr>
          <w:b/>
          <w:bCs/>
        </w:rPr>
      </w:pPr>
      <w:r>
        <w:rPr>
          <w:b/>
          <w:bCs/>
        </w:rPr>
        <w:t xml:space="preserve">Work Phone: </w:t>
      </w:r>
      <w:r>
        <w:rPr>
          <w:b/>
          <w:bCs/>
        </w:rPr>
        <w:tab/>
      </w:r>
      <w:r>
        <w:rPr>
          <w:b/>
          <w:bCs/>
          <w:lang w:eastAsia="zh-CN"/>
        </w:rPr>
        <w:t>+86-10-82266886/ 86-13701089620</w:t>
      </w:r>
      <w:r>
        <w:rPr>
          <w:b/>
          <w:bCs/>
        </w:rPr>
        <w:tab/>
      </w:r>
    </w:p>
    <w:p>
      <w:pPr>
        <w:pStyle w:val="20"/>
        <w:spacing w:before="0" w:beforeAutospacing="0" w:after="180" w:afterAutospacing="0"/>
        <w:outlineLvl w:val="0"/>
        <w:rPr>
          <w:b/>
        </w:rPr>
      </w:pPr>
      <w:r>
        <w:rPr>
          <w:b/>
          <w:bCs/>
        </w:rPr>
        <w:t xml:space="preserve">Work E-Mail: </w:t>
      </w:r>
      <w:r>
        <w:rPr>
          <w:b/>
          <w:bCs/>
        </w:rPr>
        <w:tab/>
      </w:r>
      <w:r>
        <w:rPr>
          <w:rStyle w:val="29"/>
          <w:b/>
          <w:lang w:eastAsia="zh-CN"/>
        </w:rPr>
        <w:t>jie.qiao@263.net</w:t>
      </w:r>
    </w:p>
    <w:p>
      <w:pPr>
        <w:pStyle w:val="20"/>
        <w:spacing w:before="0" w:beforeAutospacing="0" w:after="180" w:afterAutospacing="0"/>
        <w:outlineLvl w:val="0"/>
      </w:pPr>
      <w:r>
        <w:rPr>
          <w:b/>
          <w:bCs/>
        </w:rPr>
        <w:t>Work FAX:</w:t>
      </w:r>
      <w:r>
        <w:rPr>
          <w:b/>
          <w:bCs/>
        </w:rPr>
        <w:tab/>
      </w:r>
      <w:r>
        <w:rPr>
          <w:b/>
          <w:bCs/>
        </w:rPr>
        <w:tab/>
      </w:r>
      <w:r>
        <w:rPr>
          <w:b/>
          <w:bCs/>
          <w:lang w:eastAsia="zh-CN"/>
        </w:rPr>
        <w:t>+86-10-82266849</w:t>
      </w:r>
    </w:p>
    <w:p>
      <w:pPr>
        <w:pStyle w:val="20"/>
        <w:spacing w:before="0" w:beforeAutospacing="0" w:after="0" w:afterAutospacing="0"/>
        <w:outlineLvl w:val="0"/>
        <w:rPr>
          <w:b/>
          <w:bCs/>
          <w:u w:val="single"/>
        </w:rPr>
      </w:pPr>
    </w:p>
    <w:p>
      <w:pPr>
        <w:pStyle w:val="20"/>
        <w:spacing w:before="0" w:beforeAutospacing="0" w:after="0" w:afterAutospacing="0"/>
        <w:outlineLvl w:val="0"/>
      </w:pPr>
      <w:r>
        <w:rPr>
          <w:b/>
          <w:bCs/>
          <w:u w:val="single"/>
        </w:rPr>
        <w:t>Education</w:t>
      </w:r>
    </w:p>
    <w:tbl>
      <w:tblPr>
        <w:tblStyle w:val="23"/>
        <w:tblW w:w="10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53"/>
        <w:gridCol w:w="7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53" w:type="dxa"/>
            <w:tcBorders>
              <w:tl2br w:val="nil"/>
              <w:tr2bl w:val="nil"/>
            </w:tcBorders>
          </w:tcPr>
          <w:p>
            <w:pPr>
              <w:pStyle w:val="20"/>
              <w:spacing w:before="0" w:beforeAutospacing="0" w:after="0" w:afterAutospacing="0"/>
            </w:pPr>
            <w:r>
              <w:rPr>
                <w:rFonts w:eastAsia="平成明朝"/>
                <w:lang w:eastAsia="zh-CN"/>
              </w:rPr>
              <w:t>1993</w:t>
            </w:r>
            <w:r>
              <w:rPr>
                <w:rFonts w:eastAsia="宋体"/>
                <w:lang w:eastAsia="zh-CN"/>
              </w:rPr>
              <w:t xml:space="preserve"> </w:t>
            </w:r>
            <w:r>
              <w:rPr>
                <w:rFonts w:eastAsia="平成明朝"/>
                <w:lang w:eastAsia="zh-CN"/>
              </w:rPr>
              <w:t>-</w:t>
            </w:r>
            <w:r>
              <w:rPr>
                <w:rFonts w:eastAsia="宋体"/>
                <w:lang w:eastAsia="zh-CN"/>
              </w:rPr>
              <w:t xml:space="preserve"> </w:t>
            </w:r>
            <w:r>
              <w:rPr>
                <w:rFonts w:eastAsia="平成明朝"/>
                <w:lang w:eastAsia="zh-CN"/>
              </w:rPr>
              <w:t>1996</w:t>
            </w:r>
            <w:r>
              <w:rPr>
                <w:rFonts w:eastAsia="宋体"/>
                <w:lang w:eastAsia="zh-CN"/>
              </w:rPr>
              <w:t xml:space="preserve"> </w:t>
            </w:r>
            <w:r>
              <w:rPr>
                <w:rFonts w:eastAsia="平成明朝"/>
                <w:lang w:eastAsia="zh-CN"/>
              </w:rPr>
              <w:t>M.D., Ph.D.</w:t>
            </w:r>
          </w:p>
        </w:tc>
        <w:tc>
          <w:tcPr>
            <w:tcW w:w="7687" w:type="dxa"/>
            <w:tcBorders>
              <w:tl2br w:val="nil"/>
              <w:tr2bl w:val="nil"/>
            </w:tcBorders>
          </w:tcPr>
          <w:p>
            <w:pPr>
              <w:pStyle w:val="20"/>
              <w:spacing w:before="0" w:beforeAutospacing="0" w:after="0" w:afterAutospacing="0"/>
            </w:pPr>
            <w:r>
              <w:rPr>
                <w:rFonts w:eastAsia="宋体"/>
                <w:lang w:eastAsia="zh-CN"/>
              </w:rPr>
              <w:t xml:space="preserve">Obstetrics </w:t>
            </w:r>
            <w:r>
              <w:fldChar w:fldCharType="begin"/>
            </w:r>
            <w:r>
              <w:instrText xml:space="preserve"> HYPERLINK "https://fanyi.so.com/?src=onebox" \l "(department of) gynaecology and obstetrics" \t "https://www.so.com/_blank" </w:instrText>
            </w:r>
            <w:r>
              <w:fldChar w:fldCharType="separate"/>
            </w:r>
            <w:r>
              <w:rPr>
                <w:rStyle w:val="29"/>
                <w:rFonts w:eastAsia="宋体"/>
                <w:color w:val="auto"/>
                <w:u w:val="none"/>
                <w:lang w:eastAsia="zh-CN"/>
              </w:rPr>
              <w:t>and Gynecology</w:t>
            </w:r>
            <w:r>
              <w:rPr>
                <w:rStyle w:val="29"/>
                <w:rFonts w:eastAsia="宋体"/>
                <w:color w:val="auto"/>
                <w:u w:val="none"/>
                <w:lang w:eastAsia="zh-CN"/>
              </w:rPr>
              <w:fldChar w:fldCharType="end"/>
            </w:r>
            <w:r>
              <w:rPr>
                <w:rStyle w:val="29"/>
                <w:rFonts w:eastAsia="宋体"/>
                <w:color w:val="auto"/>
                <w:u w:val="none"/>
                <w:lang w:eastAsia="zh-CN"/>
              </w:rPr>
              <w:t xml:space="preserve"> </w:t>
            </w:r>
            <w:r>
              <w:rPr>
                <w:rFonts w:eastAsia="宋体"/>
                <w:lang w:eastAsia="zh-CN"/>
              </w:rPr>
              <w:t xml:space="preserve">(OBGYN), </w:t>
            </w:r>
            <w:r>
              <w:rPr>
                <w:rFonts w:eastAsia="平成明朝"/>
                <w:lang w:eastAsia="zh-CN"/>
              </w:rPr>
              <w:t>Beijing Medical University Third Hospital,</w:t>
            </w:r>
            <w:r>
              <w:rPr>
                <w:rFonts w:eastAsia="宋体"/>
                <w:lang w:eastAsia="zh-CN"/>
              </w:rPr>
              <w:t xml:space="preserve"> Beijing, </w:t>
            </w:r>
            <w:r>
              <w:rPr>
                <w:rFonts w:eastAsia="平成明朝"/>
              </w:rPr>
              <w:t>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hRule="atLeast"/>
        </w:trPr>
        <w:tc>
          <w:tcPr>
            <w:tcW w:w="2653" w:type="dxa"/>
            <w:tcBorders>
              <w:tl2br w:val="nil"/>
              <w:tr2bl w:val="nil"/>
            </w:tcBorders>
          </w:tcPr>
          <w:p>
            <w:pPr>
              <w:pStyle w:val="20"/>
              <w:spacing w:before="0" w:beforeAutospacing="0" w:after="0" w:afterAutospacing="0"/>
            </w:pPr>
            <w:r>
              <w:rPr>
                <w:rFonts w:eastAsia="平成明朝"/>
                <w:lang w:eastAsia="zh-CN"/>
              </w:rPr>
              <w:t>1987</w:t>
            </w:r>
            <w:r>
              <w:rPr>
                <w:rFonts w:eastAsia="宋体"/>
                <w:lang w:eastAsia="zh-CN"/>
              </w:rPr>
              <w:t xml:space="preserve"> </w:t>
            </w:r>
            <w:r>
              <w:rPr>
                <w:rFonts w:eastAsia="平成明朝"/>
                <w:lang w:eastAsia="zh-CN"/>
              </w:rPr>
              <w:t>-</w:t>
            </w:r>
            <w:r>
              <w:rPr>
                <w:rFonts w:eastAsia="宋体"/>
                <w:lang w:eastAsia="zh-CN"/>
              </w:rPr>
              <w:t xml:space="preserve"> </w:t>
            </w:r>
            <w:r>
              <w:rPr>
                <w:rFonts w:eastAsia="平成明朝"/>
                <w:lang w:eastAsia="zh-CN"/>
              </w:rPr>
              <w:t xml:space="preserve">1990 </w:t>
            </w:r>
            <w:r>
              <w:rPr>
                <w:rFonts w:eastAsia="宋体"/>
                <w:lang w:eastAsia="zh-CN"/>
              </w:rPr>
              <w:t xml:space="preserve">M.S.  </w:t>
            </w:r>
          </w:p>
        </w:tc>
        <w:tc>
          <w:tcPr>
            <w:tcW w:w="7687" w:type="dxa"/>
            <w:tcBorders>
              <w:tl2br w:val="nil"/>
              <w:tr2bl w:val="nil"/>
            </w:tcBorders>
          </w:tcPr>
          <w:p>
            <w:pPr>
              <w:pStyle w:val="20"/>
              <w:spacing w:before="0" w:beforeAutospacing="0" w:after="0" w:afterAutospacing="0"/>
            </w:pPr>
            <w:r>
              <w:rPr>
                <w:rFonts w:eastAsia="宋体"/>
                <w:lang w:eastAsia="zh-CN"/>
              </w:rPr>
              <w:t xml:space="preserve">OBGYN, </w:t>
            </w:r>
            <w:r>
              <w:rPr>
                <w:rFonts w:eastAsia="平成明朝"/>
                <w:lang w:eastAsia="zh-CN"/>
              </w:rPr>
              <w:t>Beijing Medical University Third Hospital,</w:t>
            </w:r>
            <w:r>
              <w:rPr>
                <w:rFonts w:eastAsia="宋体"/>
                <w:lang w:eastAsia="zh-CN"/>
              </w:rPr>
              <w:t xml:space="preserve"> Beijing, </w:t>
            </w:r>
            <w:r>
              <w:rPr>
                <w:rFonts w:eastAsia="平成明朝"/>
              </w:rPr>
              <w:t>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2653" w:type="dxa"/>
            <w:tcBorders>
              <w:tl2br w:val="nil"/>
              <w:tr2bl w:val="nil"/>
            </w:tcBorders>
          </w:tcPr>
          <w:p>
            <w:pPr>
              <w:pStyle w:val="20"/>
              <w:spacing w:before="0" w:beforeAutospacing="0" w:after="0" w:afterAutospacing="0"/>
            </w:pPr>
            <w:r>
              <w:rPr>
                <w:lang w:eastAsia="zh-CN"/>
              </w:rPr>
              <w:t>1981 - 1987 B.S.</w:t>
            </w:r>
          </w:p>
        </w:tc>
        <w:tc>
          <w:tcPr>
            <w:tcW w:w="7687" w:type="dxa"/>
            <w:tcBorders>
              <w:tl2br w:val="nil"/>
              <w:tr2bl w:val="nil"/>
            </w:tcBorders>
          </w:tcPr>
          <w:p>
            <w:pPr>
              <w:pStyle w:val="20"/>
              <w:spacing w:before="0" w:beforeAutospacing="0" w:after="0" w:afterAutospacing="0"/>
            </w:pPr>
            <w:r>
              <w:fldChar w:fldCharType="begin"/>
            </w:r>
            <w:r>
              <w:instrText xml:space="preserve"> HYPERLINK "https://fanyi.so.com/?src=onebox" \l "clinical medicine" \t "https://www.so.com/_blank" </w:instrText>
            </w:r>
            <w:r>
              <w:fldChar w:fldCharType="separate"/>
            </w:r>
            <w:r>
              <w:rPr>
                <w:lang w:eastAsia="zh-CN"/>
              </w:rPr>
              <w:t>Clinical Medicine</w:t>
            </w:r>
            <w:r>
              <w:rPr>
                <w:lang w:eastAsia="zh-CN"/>
              </w:rPr>
              <w:fldChar w:fldCharType="end"/>
            </w:r>
            <w:r>
              <w:rPr>
                <w:lang w:eastAsia="zh-CN"/>
              </w:rPr>
              <w:t>, Beijing Medical University, Beijing, China</w:t>
            </w:r>
          </w:p>
        </w:tc>
      </w:tr>
    </w:tbl>
    <w:p>
      <w:pPr>
        <w:pStyle w:val="20"/>
        <w:spacing w:before="0" w:beforeAutospacing="0" w:after="0" w:afterAutospacing="0"/>
        <w:outlineLvl w:val="0"/>
        <w:rPr>
          <w:b/>
          <w:bCs/>
          <w:u w:val="single"/>
        </w:rPr>
      </w:pPr>
    </w:p>
    <w:p>
      <w:pPr>
        <w:pStyle w:val="20"/>
        <w:spacing w:before="0" w:beforeAutospacing="0" w:after="0" w:afterAutospacing="0"/>
        <w:outlineLvl w:val="0"/>
        <w:rPr>
          <w:b/>
          <w:bCs/>
          <w:u w:val="single"/>
        </w:rPr>
      </w:pPr>
      <w:r>
        <w:rPr>
          <w:b/>
          <w:bCs/>
          <w:u w:val="single"/>
        </w:rPr>
        <w:t>Postdoctoral Training</w:t>
      </w:r>
    </w:p>
    <w:tbl>
      <w:tblPr>
        <w:tblStyle w:val="23"/>
        <w:tblW w:w="10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53"/>
        <w:gridCol w:w="7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3" w:type="dxa"/>
            <w:tcBorders>
              <w:tl2br w:val="nil"/>
              <w:tr2bl w:val="nil"/>
            </w:tcBorders>
          </w:tcPr>
          <w:p>
            <w:pPr>
              <w:pStyle w:val="20"/>
              <w:spacing w:before="0" w:beforeAutospacing="0" w:after="0" w:afterAutospacing="0"/>
              <w:rPr>
                <w:rFonts w:eastAsia="宋体"/>
                <w:lang w:eastAsia="zh-CN"/>
              </w:rPr>
            </w:pPr>
            <w:r>
              <w:rPr>
                <w:rFonts w:eastAsia="宋体"/>
                <w:lang w:eastAsia="zh-CN"/>
              </w:rPr>
              <w:t>2002 - 2003</w:t>
            </w:r>
          </w:p>
          <w:p>
            <w:pPr>
              <w:pStyle w:val="20"/>
              <w:spacing w:before="0" w:beforeAutospacing="0" w:after="0" w:afterAutospacing="0"/>
            </w:pPr>
          </w:p>
        </w:tc>
        <w:tc>
          <w:tcPr>
            <w:tcW w:w="7687" w:type="dxa"/>
            <w:tcBorders>
              <w:tl2br w:val="nil"/>
              <w:tr2bl w:val="nil"/>
            </w:tcBorders>
          </w:tcPr>
          <w:p>
            <w:pPr>
              <w:pStyle w:val="20"/>
              <w:spacing w:before="0" w:beforeAutospacing="0" w:after="0" w:afterAutospacing="0"/>
              <w:rPr>
                <w:rFonts w:eastAsia="宋体"/>
                <w:lang w:eastAsia="zh-CN"/>
              </w:rPr>
            </w:pPr>
            <w:r>
              <w:rPr>
                <w:rFonts w:eastAsia="宋体"/>
                <w:lang w:eastAsia="zh-CN"/>
              </w:rPr>
              <w:t>Postdoctoral Fellow</w:t>
            </w:r>
          </w:p>
          <w:p>
            <w:pPr>
              <w:pStyle w:val="20"/>
              <w:spacing w:before="0" w:beforeAutospacing="0" w:after="0" w:afterAutospacing="0"/>
            </w:pPr>
            <w:r>
              <w:rPr>
                <w:rFonts w:eastAsia="宋体"/>
                <w:lang w:eastAsia="zh-CN"/>
              </w:rPr>
              <w:t>Department of OBGYN, Stanford University Medical Center, Stanford University, California, U.S.A.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53" w:type="dxa"/>
            <w:tcBorders>
              <w:tl2br w:val="nil"/>
              <w:tr2bl w:val="nil"/>
            </w:tcBorders>
          </w:tcPr>
          <w:p>
            <w:pPr>
              <w:pStyle w:val="20"/>
              <w:spacing w:before="0" w:beforeAutospacing="0" w:after="0" w:afterAutospacing="0"/>
            </w:pPr>
            <w:r>
              <w:rPr>
                <w:rFonts w:eastAsia="宋体"/>
                <w:lang w:eastAsia="zh-CN"/>
              </w:rPr>
              <w:t xml:space="preserve">1987 - 1990   </w:t>
            </w:r>
          </w:p>
        </w:tc>
        <w:tc>
          <w:tcPr>
            <w:tcW w:w="7687" w:type="dxa"/>
            <w:tcBorders>
              <w:tl2br w:val="nil"/>
              <w:tr2bl w:val="nil"/>
            </w:tcBorders>
          </w:tcPr>
          <w:p>
            <w:pPr>
              <w:pStyle w:val="20"/>
              <w:spacing w:before="0" w:beforeAutospacing="0" w:after="0" w:afterAutospacing="0"/>
              <w:rPr>
                <w:rFonts w:eastAsia="宋体"/>
                <w:lang w:eastAsia="zh-CN"/>
              </w:rPr>
            </w:pPr>
            <w:r>
              <w:rPr>
                <w:rFonts w:eastAsia="宋体"/>
                <w:lang w:eastAsia="zh-CN"/>
              </w:rPr>
              <w:t>Visiting Fellow</w:t>
            </w:r>
          </w:p>
          <w:p>
            <w:pPr>
              <w:pStyle w:val="20"/>
              <w:spacing w:before="0" w:beforeAutospacing="0" w:after="0" w:afterAutospacing="0"/>
            </w:pPr>
            <w:r>
              <w:rPr>
                <w:rFonts w:eastAsia="宋体"/>
                <w:lang w:eastAsia="zh-CN"/>
              </w:rPr>
              <w:t>Department of OBGYN, Queen Mary Hospital, University of Hong Kong, Hong Kong, China</w:t>
            </w:r>
          </w:p>
        </w:tc>
      </w:tr>
    </w:tbl>
    <w:p>
      <w:pPr>
        <w:pStyle w:val="20"/>
        <w:spacing w:before="0" w:beforeAutospacing="0" w:after="0" w:afterAutospacing="0"/>
        <w:outlineLvl w:val="0"/>
        <w:rPr>
          <w:b/>
          <w:bCs/>
          <w:u w:val="single"/>
        </w:rPr>
      </w:pPr>
    </w:p>
    <w:p>
      <w:pPr>
        <w:pStyle w:val="20"/>
        <w:spacing w:before="0" w:beforeAutospacing="0" w:after="0" w:afterAutospacing="0"/>
        <w:outlineLvl w:val="0"/>
        <w:rPr>
          <w:b/>
          <w:bCs/>
          <w:u w:val="single"/>
        </w:rPr>
      </w:pPr>
      <w:r>
        <w:rPr>
          <w:b/>
          <w:bCs/>
          <w:u w:val="single"/>
        </w:rPr>
        <w:t>Faculty Academic Appointments</w:t>
      </w:r>
    </w:p>
    <w:tbl>
      <w:tblPr>
        <w:tblStyle w:val="23"/>
        <w:tblW w:w="10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4"/>
        <w:gridCol w:w="8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2023-Present</w:t>
            </w:r>
          </w:p>
        </w:tc>
        <w:tc>
          <w:tcPr>
            <w:tcW w:w="8256" w:type="dxa"/>
          </w:tcPr>
          <w:p>
            <w:pPr>
              <w:pStyle w:val="20"/>
              <w:spacing w:before="0" w:beforeAutospacing="0" w:after="0" w:afterAutospacing="0"/>
              <w:rPr>
                <w:rFonts w:eastAsia="宋体"/>
                <w:lang w:eastAsia="zh-CN"/>
              </w:rPr>
            </w:pPr>
            <w:r>
              <w:rPr>
                <w:lang w:eastAsia="zh-CN"/>
              </w:rPr>
              <w:t>Fellow of The World Academy of Sciences (TWAS)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2021-Present</w:t>
            </w:r>
          </w:p>
        </w:tc>
        <w:tc>
          <w:tcPr>
            <w:tcW w:w="8256" w:type="dxa"/>
          </w:tcPr>
          <w:p>
            <w:pPr>
              <w:pStyle w:val="20"/>
              <w:spacing w:before="0" w:beforeAutospacing="0" w:after="0" w:afterAutospacing="0"/>
              <w:rPr>
                <w:lang w:eastAsia="zh-CN"/>
              </w:rPr>
            </w:pPr>
            <w:r>
              <w:rPr>
                <w:lang w:eastAsia="zh-CN"/>
              </w:rPr>
              <w:t>Honorary Fellow, Royal College of Obstetricians and Gynaecologists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2020-Present</w:t>
            </w:r>
          </w:p>
        </w:tc>
        <w:tc>
          <w:tcPr>
            <w:tcW w:w="8256" w:type="dxa"/>
          </w:tcPr>
          <w:p>
            <w:pPr>
              <w:pStyle w:val="20"/>
              <w:spacing w:before="0" w:beforeAutospacing="0" w:after="0" w:afterAutospacing="0"/>
              <w:rPr>
                <w:rFonts w:eastAsia="宋体"/>
                <w:lang w:eastAsia="zh-CN"/>
              </w:rPr>
            </w:pPr>
            <w:r>
              <w:rPr>
                <w:rFonts w:eastAsia="宋体"/>
                <w:lang w:eastAsia="zh-CN"/>
              </w:rPr>
              <w:t xml:space="preserve">Academician, </w:t>
            </w:r>
            <w:r>
              <w:t>Academician of American Academy of Arts and Sciences</w:t>
            </w:r>
            <w:r>
              <w:rPr>
                <w:lang w:eastAsia="zh-CN"/>
              </w:rPr>
              <w:t>(IHM)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84" w:type="dxa"/>
          </w:tcPr>
          <w:p>
            <w:pPr>
              <w:pStyle w:val="20"/>
              <w:spacing w:before="0" w:beforeAutospacing="0" w:after="0" w:afterAutospacing="0"/>
              <w:rPr>
                <w:rFonts w:eastAsia="宋体"/>
                <w:lang w:eastAsia="zh-CN"/>
              </w:rPr>
            </w:pPr>
            <w:r>
              <w:rPr>
                <w:rFonts w:eastAsia="宋体"/>
                <w:lang w:eastAsia="zh-CN"/>
              </w:rPr>
              <w:t>2018-Present</w:t>
            </w:r>
          </w:p>
        </w:tc>
        <w:tc>
          <w:tcPr>
            <w:tcW w:w="8256" w:type="dxa"/>
          </w:tcPr>
          <w:p>
            <w:pPr>
              <w:pStyle w:val="20"/>
              <w:spacing w:before="0" w:beforeAutospacing="0" w:after="0" w:afterAutospacing="0"/>
              <w:rPr>
                <w:rFonts w:eastAsia="宋体"/>
                <w:lang w:eastAsia="zh-CN"/>
              </w:rPr>
            </w:pPr>
            <w:r>
              <w:rPr>
                <w:rFonts w:eastAsia="宋体"/>
                <w:lang w:eastAsia="zh-CN"/>
              </w:rPr>
              <w:t>Chair, Department of OBGYN, Peking University,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2017-Present</w:t>
            </w:r>
          </w:p>
        </w:tc>
        <w:tc>
          <w:tcPr>
            <w:tcW w:w="8256" w:type="dxa"/>
          </w:tcPr>
          <w:p>
            <w:pPr>
              <w:pStyle w:val="20"/>
              <w:spacing w:before="0" w:beforeAutospacing="0" w:after="0" w:afterAutospacing="0"/>
              <w:rPr>
                <w:rFonts w:eastAsia="宋体"/>
                <w:lang w:eastAsia="zh-CN"/>
              </w:rPr>
            </w:pPr>
            <w:r>
              <w:rPr>
                <w:rFonts w:eastAsia="宋体"/>
                <w:lang w:eastAsia="zh-CN"/>
              </w:rPr>
              <w:t>Academician, Chinese Academy of Engineering, Beijing, China(CAE)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2016-Present</w:t>
            </w:r>
          </w:p>
        </w:tc>
        <w:tc>
          <w:tcPr>
            <w:tcW w:w="8256" w:type="dxa"/>
          </w:tcPr>
          <w:p>
            <w:pPr>
              <w:pStyle w:val="20"/>
              <w:spacing w:before="0" w:beforeAutospacing="0" w:after="0" w:afterAutospacing="0"/>
              <w:rPr>
                <w:rFonts w:eastAsia="宋体"/>
                <w:lang w:eastAsia="zh-CN"/>
              </w:rPr>
            </w:pPr>
            <w:r>
              <w:rPr>
                <w:rFonts w:eastAsia="宋体"/>
                <w:lang w:eastAsia="zh-CN"/>
              </w:rPr>
              <w:t>Visiting Professor, Robinson Research Institute, University of Adelaide, Adelaide, Australia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2016-Present</w:t>
            </w:r>
            <w:r>
              <w:rPr>
                <w:rFonts w:eastAsia="宋体"/>
                <w:lang w:eastAsia="zh-CN"/>
              </w:rPr>
              <w:tab/>
            </w:r>
          </w:p>
        </w:tc>
        <w:tc>
          <w:tcPr>
            <w:tcW w:w="8256" w:type="dxa"/>
          </w:tcPr>
          <w:p>
            <w:pPr>
              <w:pStyle w:val="20"/>
              <w:spacing w:before="0" w:beforeAutospacing="0" w:after="0" w:afterAutospacing="0"/>
              <w:rPr>
                <w:rFonts w:eastAsia="宋体"/>
                <w:lang w:eastAsia="zh-CN"/>
              </w:rPr>
            </w:pPr>
            <w:r>
              <w:rPr>
                <w:rFonts w:eastAsia="宋体"/>
                <w:lang w:eastAsia="zh-CN"/>
              </w:rPr>
              <w:t>Professor, Beijing Advanced Innovation Center for Genomics,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2015-Present</w:t>
            </w:r>
          </w:p>
        </w:tc>
        <w:tc>
          <w:tcPr>
            <w:tcW w:w="8256" w:type="dxa"/>
          </w:tcPr>
          <w:p>
            <w:pPr>
              <w:pStyle w:val="20"/>
              <w:spacing w:before="0" w:beforeAutospacing="0" w:after="0" w:afterAutospacing="0"/>
              <w:rPr>
                <w:rFonts w:eastAsia="宋体"/>
                <w:lang w:eastAsia="zh-CN"/>
              </w:rPr>
            </w:pPr>
            <w:r>
              <w:rPr>
                <w:rFonts w:eastAsia="宋体"/>
                <w:lang w:eastAsia="zh-CN"/>
              </w:rPr>
              <w:t>Professor, Peking-Tsinghua Center for Life Science, Peking University,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2001-Present</w:t>
            </w:r>
            <w:r>
              <w:rPr>
                <w:rFonts w:eastAsia="宋体"/>
                <w:lang w:eastAsia="zh-CN"/>
              </w:rPr>
              <w:tab/>
            </w:r>
          </w:p>
        </w:tc>
        <w:tc>
          <w:tcPr>
            <w:tcW w:w="8256" w:type="dxa"/>
          </w:tcPr>
          <w:p>
            <w:pPr>
              <w:pStyle w:val="20"/>
              <w:spacing w:before="0" w:beforeAutospacing="0" w:after="0" w:afterAutospacing="0"/>
              <w:rPr>
                <w:rFonts w:eastAsia="宋体"/>
                <w:lang w:eastAsia="zh-CN"/>
              </w:rPr>
            </w:pPr>
            <w:r>
              <w:rPr>
                <w:rFonts w:eastAsia="宋体"/>
                <w:lang w:eastAsia="zh-CN"/>
              </w:rPr>
              <w:t>Professor, Department of OBGYN, Peking University Third Hospital, Beijing, China</w:t>
            </w:r>
          </w:p>
        </w:tc>
      </w:tr>
    </w:tbl>
    <w:p>
      <w:pPr>
        <w:pStyle w:val="20"/>
        <w:spacing w:before="0" w:beforeAutospacing="0" w:after="0" w:afterAutospacing="0"/>
        <w:outlineLvl w:val="0"/>
        <w:rPr>
          <w:b/>
          <w:u w:val="single"/>
        </w:rPr>
      </w:pPr>
    </w:p>
    <w:p>
      <w:pPr>
        <w:pStyle w:val="20"/>
        <w:spacing w:before="0" w:beforeAutospacing="0" w:after="0" w:afterAutospacing="0"/>
        <w:outlineLvl w:val="0"/>
        <w:rPr>
          <w:b/>
          <w:u w:val="single"/>
        </w:rPr>
      </w:pPr>
      <w:r>
        <w:rPr>
          <w:b/>
          <w:u w:val="single"/>
        </w:rPr>
        <w:t>Hospitals/Affiliated Institutions Appointments</w:t>
      </w:r>
    </w:p>
    <w:tbl>
      <w:tblPr>
        <w:tblStyle w:val="23"/>
        <w:tblW w:w="10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4"/>
        <w:gridCol w:w="8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2001-Present</w:t>
            </w:r>
          </w:p>
        </w:tc>
        <w:tc>
          <w:tcPr>
            <w:tcW w:w="8256" w:type="dxa"/>
          </w:tcPr>
          <w:p>
            <w:pPr>
              <w:pStyle w:val="20"/>
              <w:spacing w:before="0" w:beforeAutospacing="0" w:after="0" w:afterAutospacing="0"/>
              <w:rPr>
                <w:rFonts w:eastAsia="宋体"/>
                <w:lang w:eastAsia="zh-CN"/>
              </w:rPr>
            </w:pPr>
            <w:r>
              <w:rPr>
                <w:rFonts w:eastAsia="宋体"/>
                <w:lang w:eastAsia="zh-CN"/>
              </w:rPr>
              <w:t>Chief Physician, Department of OBGYN, Peking University Third Hospital,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 xml:space="preserve">1997-2001  </w:t>
            </w:r>
            <w:r>
              <w:rPr>
                <w:rFonts w:eastAsia="宋体"/>
                <w:lang w:eastAsia="zh-CN"/>
              </w:rPr>
              <w:tab/>
            </w:r>
          </w:p>
          <w:p>
            <w:pPr>
              <w:pStyle w:val="20"/>
              <w:spacing w:before="0" w:beforeAutospacing="0" w:after="0" w:afterAutospacing="0"/>
              <w:rPr>
                <w:rFonts w:eastAsia="宋体"/>
                <w:lang w:eastAsia="zh-CN"/>
              </w:rPr>
            </w:pPr>
          </w:p>
        </w:tc>
        <w:tc>
          <w:tcPr>
            <w:tcW w:w="8256" w:type="dxa"/>
          </w:tcPr>
          <w:p>
            <w:pPr>
              <w:pStyle w:val="20"/>
              <w:spacing w:before="0" w:beforeAutospacing="0" w:after="0" w:afterAutospacing="0"/>
              <w:rPr>
                <w:rFonts w:eastAsia="宋体"/>
                <w:lang w:eastAsia="zh-CN"/>
              </w:rPr>
            </w:pPr>
            <w:r>
              <w:rPr>
                <w:rFonts w:eastAsia="宋体"/>
                <w:lang w:eastAsia="zh-CN"/>
              </w:rPr>
              <w:t>Associated Chief Physician, Department of OBGYN, Peking University Third Hospital,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 xml:space="preserve">1992-1997 </w:t>
            </w:r>
            <w:r>
              <w:rPr>
                <w:rFonts w:eastAsia="宋体"/>
                <w:lang w:eastAsia="zh-CN"/>
              </w:rPr>
              <w:tab/>
            </w:r>
          </w:p>
          <w:p>
            <w:pPr>
              <w:pStyle w:val="20"/>
              <w:spacing w:before="0" w:beforeAutospacing="0" w:after="0" w:afterAutospacing="0"/>
              <w:rPr>
                <w:rFonts w:eastAsia="宋体"/>
                <w:lang w:eastAsia="zh-CN"/>
              </w:rPr>
            </w:pPr>
          </w:p>
        </w:tc>
        <w:tc>
          <w:tcPr>
            <w:tcW w:w="8256" w:type="dxa"/>
          </w:tcPr>
          <w:p>
            <w:pPr>
              <w:pStyle w:val="20"/>
              <w:spacing w:before="0" w:beforeAutospacing="0" w:after="0" w:afterAutospacing="0"/>
              <w:rPr>
                <w:rFonts w:eastAsia="宋体"/>
                <w:lang w:eastAsia="zh-CN"/>
              </w:rPr>
            </w:pPr>
            <w:r>
              <w:rPr>
                <w:rFonts w:eastAsia="宋体"/>
                <w:lang w:eastAsia="zh-CN"/>
              </w:rPr>
              <w:t>Attending Physician, Department of OBGYN, Peking University Third Hospital,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1990-1992</w:t>
            </w:r>
            <w:r>
              <w:rPr>
                <w:rFonts w:eastAsia="宋体"/>
                <w:lang w:eastAsia="zh-CN"/>
              </w:rPr>
              <w:tab/>
            </w:r>
          </w:p>
          <w:p>
            <w:pPr>
              <w:pStyle w:val="20"/>
              <w:spacing w:before="0" w:beforeAutospacing="0" w:after="0" w:afterAutospacing="0"/>
              <w:rPr>
                <w:rFonts w:eastAsia="宋体"/>
                <w:lang w:eastAsia="zh-CN"/>
              </w:rPr>
            </w:pPr>
          </w:p>
        </w:tc>
        <w:tc>
          <w:tcPr>
            <w:tcW w:w="8256" w:type="dxa"/>
          </w:tcPr>
          <w:p>
            <w:pPr>
              <w:pStyle w:val="20"/>
              <w:spacing w:before="0" w:beforeAutospacing="0" w:after="0" w:afterAutospacing="0"/>
              <w:rPr>
                <w:rFonts w:eastAsia="宋体"/>
                <w:lang w:eastAsia="zh-CN"/>
              </w:rPr>
            </w:pPr>
            <w:r>
              <w:rPr>
                <w:rFonts w:eastAsia="宋体"/>
                <w:lang w:eastAsia="zh-CN"/>
              </w:rPr>
              <w:t>Resident, Department of OBGYN, Peking University Third Hospital, Beijing, China</w:t>
            </w:r>
          </w:p>
        </w:tc>
      </w:tr>
    </w:tbl>
    <w:p>
      <w:pPr>
        <w:pStyle w:val="20"/>
        <w:spacing w:before="0" w:beforeAutospacing="0" w:after="0" w:afterAutospacing="0"/>
        <w:outlineLvl w:val="0"/>
        <w:rPr>
          <w:b/>
          <w:bCs/>
          <w:u w:val="single"/>
        </w:rPr>
      </w:pPr>
    </w:p>
    <w:p>
      <w:pPr>
        <w:pStyle w:val="20"/>
        <w:spacing w:before="0" w:beforeAutospacing="0" w:after="0" w:afterAutospacing="0"/>
        <w:outlineLvl w:val="0"/>
        <w:rPr>
          <w:b/>
          <w:bCs/>
          <w:u w:val="single"/>
        </w:rPr>
      </w:pPr>
      <w:r>
        <w:rPr>
          <w:b/>
          <w:bCs/>
          <w:u w:val="single"/>
        </w:rPr>
        <w:t xml:space="preserve">Major Administrative Leadership Positions </w:t>
      </w:r>
    </w:p>
    <w:p>
      <w:pPr>
        <w:pStyle w:val="20"/>
        <w:spacing w:before="0" w:beforeAutospacing="0" w:after="0" w:afterAutospacing="0"/>
        <w:outlineLvl w:val="0"/>
        <w:rPr>
          <w:b/>
          <w:bCs/>
          <w:i/>
          <w:iCs/>
        </w:rPr>
      </w:pPr>
      <w:r>
        <w:rPr>
          <w:b/>
          <w:bCs/>
          <w:i/>
          <w:iCs/>
        </w:rPr>
        <w:t>Local</w:t>
      </w:r>
    </w:p>
    <w:tbl>
      <w:tblPr>
        <w:tblStyle w:val="23"/>
        <w:tblW w:w="10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4"/>
        <w:gridCol w:w="8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 xml:space="preserve">2021-Present </w:t>
            </w:r>
          </w:p>
        </w:tc>
        <w:tc>
          <w:tcPr>
            <w:tcW w:w="8256" w:type="dxa"/>
          </w:tcPr>
          <w:p>
            <w:pPr>
              <w:pStyle w:val="20"/>
              <w:spacing w:before="0" w:beforeAutospacing="0" w:after="0" w:afterAutospacing="0"/>
              <w:rPr>
                <w:rFonts w:eastAsia="宋体"/>
                <w:lang w:eastAsia="zh-CN"/>
              </w:rPr>
            </w:pPr>
            <w:r>
              <w:rPr>
                <w:lang w:eastAsia="zh-CN"/>
              </w:rPr>
              <w:t>Executive Vice President, Peking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 xml:space="preserve">2020-Present </w:t>
            </w:r>
          </w:p>
        </w:tc>
        <w:tc>
          <w:tcPr>
            <w:tcW w:w="8256" w:type="dxa"/>
          </w:tcPr>
          <w:p>
            <w:pPr>
              <w:pStyle w:val="20"/>
              <w:spacing w:before="0" w:beforeAutospacing="0" w:after="0" w:afterAutospacing="0"/>
              <w:rPr>
                <w:rFonts w:eastAsia="宋体"/>
                <w:lang w:eastAsia="zh-CN"/>
              </w:rPr>
            </w:pPr>
            <w:r>
              <w:rPr>
                <w:rFonts w:eastAsia="宋体"/>
                <w:lang w:eastAsia="zh-CN"/>
              </w:rPr>
              <w:t>Executive Vice Deputy Director, Peking University Health Science Center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 xml:space="preserve">2018 </w:t>
            </w:r>
            <w:r>
              <w:rPr>
                <w:rFonts w:eastAsia="宋体"/>
                <w:lang w:eastAsia="zh-CN"/>
              </w:rPr>
              <w:tab/>
            </w:r>
          </w:p>
          <w:p>
            <w:pPr>
              <w:pStyle w:val="20"/>
              <w:spacing w:before="0" w:beforeAutospacing="0" w:after="0" w:afterAutospacing="0"/>
              <w:rPr>
                <w:rFonts w:eastAsia="宋体"/>
                <w:lang w:eastAsia="zh-CN"/>
              </w:rPr>
            </w:pPr>
          </w:p>
        </w:tc>
        <w:tc>
          <w:tcPr>
            <w:tcW w:w="8256" w:type="dxa"/>
          </w:tcPr>
          <w:p>
            <w:pPr>
              <w:pStyle w:val="20"/>
              <w:spacing w:before="0" w:beforeAutospacing="0" w:after="0" w:afterAutospacing="0"/>
              <w:rPr>
                <w:rFonts w:eastAsia="宋体"/>
                <w:lang w:eastAsia="zh-CN"/>
              </w:rPr>
            </w:pPr>
            <w:r>
              <w:rPr>
                <w:rFonts w:eastAsia="宋体"/>
                <w:lang w:eastAsia="zh-CN"/>
              </w:rPr>
              <w:t>Chair, 30</w:t>
            </w:r>
            <w:r>
              <w:rPr>
                <w:rFonts w:eastAsia="宋体"/>
                <w:vertAlign w:val="superscript"/>
                <w:lang w:eastAsia="zh-CN"/>
              </w:rPr>
              <w:t>th</w:t>
            </w:r>
            <w:r>
              <w:rPr>
                <w:rFonts w:eastAsia="宋体"/>
                <w:lang w:eastAsia="zh-CN"/>
              </w:rPr>
              <w:t xml:space="preserve"> Anniversary of Successful Application of ART in Mainland China,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2012-2023</w:t>
            </w:r>
          </w:p>
        </w:tc>
        <w:tc>
          <w:tcPr>
            <w:tcW w:w="8256" w:type="dxa"/>
          </w:tcPr>
          <w:p>
            <w:pPr>
              <w:pStyle w:val="20"/>
              <w:spacing w:before="0" w:beforeAutospacing="0" w:after="0" w:afterAutospacing="0"/>
              <w:rPr>
                <w:rFonts w:eastAsia="宋体"/>
                <w:lang w:eastAsia="zh-CN"/>
              </w:rPr>
            </w:pPr>
            <w:r>
              <w:rPr>
                <w:rFonts w:eastAsia="宋体"/>
                <w:lang w:eastAsia="zh-CN"/>
              </w:rPr>
              <w:t>President, Peking University Third Hospital,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 xml:space="preserve">2003-2018 </w:t>
            </w:r>
            <w:r>
              <w:rPr>
                <w:rFonts w:eastAsia="宋体"/>
                <w:lang w:eastAsia="zh-CN"/>
              </w:rPr>
              <w:tab/>
            </w:r>
          </w:p>
          <w:p>
            <w:pPr>
              <w:pStyle w:val="20"/>
              <w:spacing w:before="0" w:beforeAutospacing="0" w:after="0" w:afterAutospacing="0"/>
              <w:rPr>
                <w:rFonts w:eastAsia="宋体"/>
                <w:lang w:eastAsia="zh-CN"/>
              </w:rPr>
            </w:pPr>
          </w:p>
        </w:tc>
        <w:tc>
          <w:tcPr>
            <w:tcW w:w="8256" w:type="dxa"/>
          </w:tcPr>
          <w:p>
            <w:pPr>
              <w:pStyle w:val="20"/>
              <w:spacing w:before="0" w:beforeAutospacing="0" w:after="0" w:afterAutospacing="0"/>
              <w:rPr>
                <w:rFonts w:eastAsia="宋体"/>
                <w:lang w:eastAsia="zh-CN"/>
              </w:rPr>
            </w:pPr>
            <w:r>
              <w:rPr>
                <w:rFonts w:eastAsia="宋体"/>
                <w:lang w:eastAsia="zh-CN"/>
              </w:rPr>
              <w:t>Course Director, New Progress Seminar on Reproductive Endocrine Diseases and Assisted Reproductive Technology (ART) National Continuing Education Course,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2003-2018</w:t>
            </w:r>
            <w:r>
              <w:rPr>
                <w:rFonts w:eastAsia="宋体"/>
                <w:lang w:eastAsia="zh-CN"/>
              </w:rPr>
              <w:tab/>
            </w:r>
          </w:p>
          <w:p>
            <w:pPr>
              <w:pStyle w:val="20"/>
              <w:spacing w:before="0" w:beforeAutospacing="0" w:after="0" w:afterAutospacing="0"/>
              <w:rPr>
                <w:rFonts w:eastAsia="宋体"/>
                <w:lang w:eastAsia="zh-CN"/>
              </w:rPr>
            </w:pPr>
          </w:p>
        </w:tc>
        <w:tc>
          <w:tcPr>
            <w:tcW w:w="8256" w:type="dxa"/>
          </w:tcPr>
          <w:p>
            <w:pPr>
              <w:pStyle w:val="20"/>
              <w:spacing w:before="0" w:beforeAutospacing="0" w:after="0" w:afterAutospacing="0"/>
              <w:rPr>
                <w:rFonts w:eastAsia="宋体"/>
                <w:lang w:eastAsia="zh-CN"/>
              </w:rPr>
            </w:pPr>
            <w:r>
              <w:rPr>
                <w:rFonts w:eastAsia="宋体"/>
                <w:lang w:eastAsia="zh-CN"/>
              </w:rPr>
              <w:t>Director, Reproductive Medicine Center, Peking University Third Hospital,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 xml:space="preserve">2001-2018 </w:t>
            </w:r>
            <w:r>
              <w:rPr>
                <w:rFonts w:eastAsia="宋体"/>
                <w:lang w:eastAsia="zh-CN"/>
              </w:rPr>
              <w:tab/>
            </w:r>
          </w:p>
        </w:tc>
        <w:tc>
          <w:tcPr>
            <w:tcW w:w="8256" w:type="dxa"/>
          </w:tcPr>
          <w:p>
            <w:pPr>
              <w:pStyle w:val="20"/>
              <w:spacing w:before="0" w:beforeAutospacing="0" w:after="0" w:afterAutospacing="0"/>
              <w:rPr>
                <w:rFonts w:eastAsia="宋体"/>
                <w:lang w:eastAsia="zh-CN"/>
              </w:rPr>
            </w:pPr>
            <w:r>
              <w:rPr>
                <w:rFonts w:eastAsia="宋体"/>
                <w:lang w:eastAsia="zh-CN"/>
              </w:rPr>
              <w:t>Chair, Department of OBGYN, Peking University Third Hospital, Beijing, China</w:t>
            </w:r>
          </w:p>
        </w:tc>
      </w:tr>
    </w:tbl>
    <w:p>
      <w:pPr>
        <w:rPr>
          <w:b/>
          <w:i/>
          <w:iCs/>
        </w:rPr>
      </w:pPr>
    </w:p>
    <w:p>
      <w:pPr>
        <w:rPr>
          <w:b/>
          <w:i/>
          <w:iCs/>
        </w:rPr>
      </w:pPr>
      <w:r>
        <w:rPr>
          <w:b/>
          <w:i/>
          <w:iCs/>
        </w:rPr>
        <w:t>National/International</w:t>
      </w:r>
    </w:p>
    <w:tbl>
      <w:tblPr>
        <w:tblStyle w:val="23"/>
        <w:tblW w:w="10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4"/>
        <w:gridCol w:w="8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2019-Present</w:t>
            </w:r>
            <w:r>
              <w:rPr>
                <w:rFonts w:eastAsia="宋体"/>
                <w:lang w:eastAsia="zh-CN"/>
              </w:rPr>
              <w:tab/>
            </w:r>
          </w:p>
        </w:tc>
        <w:tc>
          <w:tcPr>
            <w:tcW w:w="8256" w:type="dxa"/>
          </w:tcPr>
          <w:p>
            <w:pPr>
              <w:pStyle w:val="20"/>
              <w:spacing w:before="0" w:beforeAutospacing="0" w:after="0" w:afterAutospacing="0"/>
              <w:rPr>
                <w:rFonts w:eastAsia="宋体"/>
                <w:lang w:eastAsia="zh-CN"/>
              </w:rPr>
            </w:pPr>
            <w:r>
              <w:rPr>
                <w:rFonts w:eastAsia="宋体"/>
                <w:lang w:eastAsia="zh-CN"/>
              </w:rPr>
              <w:t>Board Director, ISRG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 xml:space="preserve">2017 </w:t>
            </w:r>
            <w:r>
              <w:rPr>
                <w:rFonts w:eastAsia="宋体"/>
                <w:lang w:eastAsia="zh-CN"/>
              </w:rPr>
              <w:tab/>
            </w:r>
          </w:p>
          <w:p>
            <w:pPr>
              <w:pStyle w:val="20"/>
              <w:spacing w:before="0" w:beforeAutospacing="0" w:after="0" w:afterAutospacing="0"/>
              <w:rPr>
                <w:rFonts w:eastAsia="宋体"/>
                <w:lang w:eastAsia="zh-CN"/>
              </w:rPr>
            </w:pPr>
          </w:p>
        </w:tc>
        <w:tc>
          <w:tcPr>
            <w:tcW w:w="8256" w:type="dxa"/>
          </w:tcPr>
          <w:p>
            <w:pPr>
              <w:pStyle w:val="20"/>
              <w:spacing w:before="0" w:beforeAutospacing="0" w:after="0" w:afterAutospacing="0"/>
              <w:rPr>
                <w:rFonts w:eastAsia="宋体"/>
                <w:lang w:eastAsia="zh-CN"/>
              </w:rPr>
            </w:pPr>
            <w:r>
              <w:rPr>
                <w:rFonts w:eastAsia="宋体"/>
                <w:lang w:eastAsia="zh-CN"/>
              </w:rPr>
              <w:t>Co-chair, 3</w:t>
            </w:r>
            <w:r>
              <w:rPr>
                <w:rFonts w:eastAsia="宋体"/>
                <w:vertAlign w:val="superscript"/>
                <w:lang w:eastAsia="zh-CN"/>
              </w:rPr>
              <w:t>rd</w:t>
            </w:r>
            <w:r>
              <w:rPr>
                <w:rFonts w:eastAsia="宋体"/>
                <w:lang w:eastAsia="zh-CN"/>
              </w:rPr>
              <w:t xml:space="preserve"> Asia Pacific Initiative on Reproduction (ASPIRE) Masterclass </w:t>
            </w:r>
          </w:p>
          <w:p>
            <w:pPr>
              <w:pStyle w:val="20"/>
              <w:spacing w:before="0" w:beforeAutospacing="0" w:after="0" w:afterAutospacing="0"/>
              <w:rPr>
                <w:rFonts w:eastAsia="宋体"/>
                <w:lang w:eastAsia="zh-CN"/>
              </w:rPr>
            </w:pPr>
            <w:r>
              <w:rPr>
                <w:rFonts w:eastAsia="宋体"/>
                <w:lang w:eastAsia="zh-CN"/>
              </w:rPr>
              <w:t>Preimplantation Genetic Testing: Screening and Diagnosis,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2016-Present</w:t>
            </w:r>
            <w:r>
              <w:rPr>
                <w:rFonts w:eastAsia="宋体"/>
                <w:lang w:eastAsia="zh-CN"/>
              </w:rPr>
              <w:tab/>
            </w:r>
          </w:p>
          <w:p>
            <w:pPr>
              <w:pStyle w:val="20"/>
              <w:spacing w:before="0" w:beforeAutospacing="0" w:after="0" w:afterAutospacing="0"/>
              <w:rPr>
                <w:rFonts w:eastAsia="宋体"/>
                <w:lang w:eastAsia="zh-CN"/>
              </w:rPr>
            </w:pPr>
          </w:p>
        </w:tc>
        <w:tc>
          <w:tcPr>
            <w:tcW w:w="8256" w:type="dxa"/>
          </w:tcPr>
          <w:p>
            <w:pPr>
              <w:pStyle w:val="20"/>
              <w:spacing w:before="0" w:beforeAutospacing="0" w:after="0" w:afterAutospacing="0"/>
              <w:rPr>
                <w:rFonts w:eastAsia="宋体"/>
                <w:lang w:eastAsia="zh-CN"/>
              </w:rPr>
            </w:pPr>
            <w:r>
              <w:rPr>
                <w:rFonts w:eastAsia="宋体"/>
                <w:lang w:eastAsia="zh-CN"/>
              </w:rPr>
              <w:t>Board Member/Chair Local, International Federation of Fertility Societies (IFFS)</w:t>
            </w:r>
          </w:p>
          <w:p>
            <w:pPr>
              <w:pStyle w:val="20"/>
              <w:spacing w:before="0" w:beforeAutospacing="0" w:after="0" w:afterAutospacing="0"/>
              <w:rPr>
                <w:rFonts w:eastAsia="宋体"/>
                <w:lang w:eastAsia="zh-CN"/>
              </w:rPr>
            </w:pPr>
            <w:r>
              <w:rPr>
                <w:rFonts w:eastAsia="宋体"/>
                <w:lang w:eastAsia="zh-CN"/>
              </w:rPr>
              <w:t>Co-chair of IFFS World Congress 2019, Shanghai,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4" w:type="dxa"/>
          </w:tcPr>
          <w:p>
            <w:pPr>
              <w:pStyle w:val="20"/>
              <w:spacing w:before="0" w:beforeAutospacing="0" w:after="0" w:afterAutospacing="0"/>
              <w:rPr>
                <w:rFonts w:eastAsia="宋体"/>
                <w:lang w:eastAsia="zh-CN"/>
              </w:rPr>
            </w:pPr>
            <w:r>
              <w:rPr>
                <w:rFonts w:eastAsia="宋体"/>
                <w:lang w:eastAsia="zh-CN"/>
              </w:rPr>
              <w:t xml:space="preserve">2011-2013        </w:t>
            </w:r>
          </w:p>
          <w:p>
            <w:pPr>
              <w:pStyle w:val="20"/>
              <w:spacing w:before="0" w:beforeAutospacing="0" w:after="0" w:afterAutospacing="0"/>
              <w:rPr>
                <w:rFonts w:eastAsia="宋体"/>
                <w:lang w:eastAsia="zh-CN"/>
              </w:rPr>
            </w:pPr>
          </w:p>
        </w:tc>
        <w:tc>
          <w:tcPr>
            <w:tcW w:w="8256" w:type="dxa"/>
          </w:tcPr>
          <w:p>
            <w:pPr>
              <w:pStyle w:val="20"/>
              <w:spacing w:before="0" w:beforeAutospacing="0" w:after="0" w:afterAutospacing="0"/>
              <w:rPr>
                <w:rFonts w:eastAsia="宋体"/>
                <w:lang w:eastAsia="zh-CN"/>
              </w:rPr>
            </w:pPr>
            <w:r>
              <w:rPr>
                <w:rFonts w:eastAsia="宋体"/>
                <w:lang w:eastAsia="zh-CN"/>
              </w:rPr>
              <w:t>President, Chinese Special Interest Group (ChSIG) of American Society for Reproductive Medicine (ASRM)</w:t>
            </w:r>
          </w:p>
        </w:tc>
      </w:tr>
    </w:tbl>
    <w:p>
      <w:pPr>
        <w:pStyle w:val="20"/>
        <w:spacing w:before="0" w:beforeAutospacing="0" w:after="0" w:afterAutospacing="0"/>
        <w:outlineLvl w:val="0"/>
        <w:rPr>
          <w:b/>
          <w:bCs/>
        </w:rPr>
      </w:pPr>
    </w:p>
    <w:p>
      <w:pPr>
        <w:pStyle w:val="20"/>
        <w:spacing w:before="0" w:beforeAutospacing="0" w:after="0" w:afterAutospacing="0"/>
        <w:outlineLvl w:val="0"/>
        <w:rPr>
          <w:b/>
          <w:bCs/>
          <w:u w:val="single"/>
          <w:lang w:eastAsia="zh-CN"/>
        </w:rPr>
      </w:pPr>
      <w:r>
        <w:rPr>
          <w:b/>
          <w:bCs/>
          <w:u w:val="single"/>
          <w:lang w:eastAsia="zh-CN"/>
        </w:rPr>
        <w:t xml:space="preserve">Academic Appointments and Professional Societies </w:t>
      </w:r>
    </w:p>
    <w:tbl>
      <w:tblPr>
        <w:tblStyle w:val="23"/>
        <w:tblW w:w="10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5"/>
        <w:gridCol w:w="8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95" w:type="dxa"/>
          </w:tcPr>
          <w:p>
            <w:pPr>
              <w:pStyle w:val="20"/>
              <w:spacing w:before="0" w:beforeAutospacing="0" w:after="0" w:afterAutospacing="0"/>
              <w:rPr>
                <w:rFonts w:eastAsia="宋体"/>
                <w:lang w:eastAsia="zh-CN"/>
              </w:rPr>
            </w:pPr>
            <w:r>
              <w:rPr>
                <w:rFonts w:eastAsia="宋体"/>
                <w:lang w:eastAsia="zh-CN"/>
              </w:rPr>
              <w:t>2021-Present</w:t>
            </w:r>
          </w:p>
        </w:tc>
        <w:tc>
          <w:tcPr>
            <w:tcW w:w="8245" w:type="dxa"/>
          </w:tcPr>
          <w:p>
            <w:pPr>
              <w:pStyle w:val="20"/>
              <w:spacing w:before="0" w:beforeAutospacing="0" w:after="0" w:afterAutospacing="0"/>
              <w:rPr>
                <w:rFonts w:eastAsia="宋体"/>
                <w:lang w:eastAsia="zh-CN"/>
              </w:rPr>
            </w:pPr>
            <w:r>
              <w:rPr>
                <w:lang w:eastAsia="zh-CN"/>
              </w:rPr>
              <w:t>V</w:t>
            </w:r>
            <w:r>
              <w:t xml:space="preserve">ice </w:t>
            </w:r>
            <w:r>
              <w:rPr>
                <w:lang w:eastAsia="zh-CN"/>
              </w:rPr>
              <w:t>P</w:t>
            </w:r>
            <w:r>
              <w:t>resident</w:t>
            </w:r>
            <w:r>
              <w:rPr>
                <w:lang w:eastAsia="zh-CN"/>
              </w:rPr>
              <w:t xml:space="preserve">, </w:t>
            </w:r>
            <w:r>
              <w:t>China Association for science and technology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95" w:type="dxa"/>
          </w:tcPr>
          <w:p>
            <w:pPr>
              <w:pStyle w:val="20"/>
              <w:spacing w:before="0" w:beforeAutospacing="0" w:after="0" w:afterAutospacing="0"/>
              <w:rPr>
                <w:rFonts w:eastAsia="宋体"/>
                <w:lang w:eastAsia="zh-CN"/>
              </w:rPr>
            </w:pPr>
            <w:r>
              <w:rPr>
                <w:rFonts w:eastAsia="宋体"/>
                <w:lang w:eastAsia="zh-CN"/>
              </w:rPr>
              <w:t>2021-Present</w:t>
            </w:r>
          </w:p>
        </w:tc>
        <w:tc>
          <w:tcPr>
            <w:tcW w:w="8245" w:type="dxa"/>
          </w:tcPr>
          <w:p>
            <w:pPr>
              <w:pStyle w:val="20"/>
              <w:spacing w:before="0" w:beforeAutospacing="0" w:after="0" w:afterAutospacing="0"/>
              <w:rPr>
                <w:rFonts w:eastAsia="宋体"/>
                <w:lang w:eastAsia="zh-CN"/>
              </w:rPr>
            </w:pPr>
            <w:r>
              <w:rPr>
                <w:lang w:eastAsia="zh-CN"/>
              </w:rPr>
              <w:t>Vice president, Chinese Medical Association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95" w:type="dxa"/>
          </w:tcPr>
          <w:p>
            <w:pPr>
              <w:pStyle w:val="20"/>
              <w:spacing w:before="0" w:beforeAutospacing="0" w:after="0" w:afterAutospacing="0"/>
              <w:rPr>
                <w:rFonts w:eastAsia="宋体"/>
                <w:lang w:eastAsia="zh-CN"/>
              </w:rPr>
            </w:pPr>
            <w:r>
              <w:rPr>
                <w:rFonts w:eastAsia="宋体"/>
                <w:lang w:eastAsia="zh-CN"/>
              </w:rPr>
              <w:t xml:space="preserve">2018-Present        </w:t>
            </w:r>
          </w:p>
          <w:p>
            <w:pPr>
              <w:pStyle w:val="20"/>
              <w:spacing w:before="0" w:beforeAutospacing="0" w:after="0" w:afterAutospacing="0"/>
              <w:rPr>
                <w:rFonts w:eastAsia="宋体"/>
                <w:lang w:eastAsia="zh-CN"/>
              </w:rPr>
            </w:pPr>
          </w:p>
        </w:tc>
        <w:tc>
          <w:tcPr>
            <w:tcW w:w="8245" w:type="dxa"/>
          </w:tcPr>
          <w:p>
            <w:pPr>
              <w:pStyle w:val="20"/>
              <w:spacing w:before="0" w:beforeAutospacing="0" w:after="0" w:afterAutospacing="0"/>
              <w:rPr>
                <w:lang w:eastAsia="zh-CN"/>
              </w:rPr>
            </w:pPr>
            <w:r>
              <w:rPr>
                <w:rFonts w:eastAsia="宋体"/>
                <w:lang w:eastAsia="zh-CN"/>
              </w:rPr>
              <w:t xml:space="preserve">Vice President, Obstetrics and Gynecology Society of Chinese Medical Association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95" w:type="dxa"/>
          </w:tcPr>
          <w:p>
            <w:pPr>
              <w:pStyle w:val="20"/>
              <w:spacing w:before="0" w:beforeAutospacing="0" w:after="0" w:afterAutospacing="0"/>
              <w:rPr>
                <w:rFonts w:eastAsia="宋体"/>
                <w:lang w:eastAsia="zh-CN"/>
              </w:rPr>
            </w:pPr>
            <w:r>
              <w:rPr>
                <w:rFonts w:eastAsia="宋体"/>
                <w:lang w:eastAsia="zh-CN"/>
              </w:rPr>
              <w:t xml:space="preserve">2018-Present        </w:t>
            </w:r>
          </w:p>
        </w:tc>
        <w:tc>
          <w:tcPr>
            <w:tcW w:w="8245" w:type="dxa"/>
          </w:tcPr>
          <w:p>
            <w:pPr>
              <w:pStyle w:val="20"/>
              <w:spacing w:before="0" w:beforeAutospacing="0" w:after="0" w:afterAutospacing="0"/>
              <w:rPr>
                <w:rFonts w:eastAsia="宋体"/>
                <w:lang w:eastAsia="zh-CN"/>
              </w:rPr>
            </w:pPr>
            <w:r>
              <w:rPr>
                <w:rFonts w:eastAsia="宋体"/>
                <w:lang w:eastAsia="zh-CN"/>
              </w:rPr>
              <w:t>President, Genetics Society of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95" w:type="dxa"/>
          </w:tcPr>
          <w:p>
            <w:pPr>
              <w:pStyle w:val="20"/>
              <w:spacing w:before="0" w:beforeAutospacing="0" w:after="0" w:afterAutospacing="0"/>
              <w:rPr>
                <w:rFonts w:eastAsia="宋体"/>
                <w:lang w:eastAsia="zh-CN"/>
              </w:rPr>
            </w:pPr>
            <w:r>
              <w:rPr>
                <w:rFonts w:eastAsia="宋体"/>
                <w:lang w:eastAsia="zh-CN"/>
              </w:rPr>
              <w:t xml:space="preserve">2018-Present      </w:t>
            </w:r>
          </w:p>
        </w:tc>
        <w:tc>
          <w:tcPr>
            <w:tcW w:w="8245" w:type="dxa"/>
          </w:tcPr>
          <w:p>
            <w:pPr>
              <w:pStyle w:val="20"/>
              <w:spacing w:before="0" w:beforeAutospacing="0" w:after="0" w:afterAutospacing="0"/>
              <w:rPr>
                <w:rFonts w:eastAsia="宋体"/>
                <w:lang w:eastAsia="zh-CN"/>
              </w:rPr>
            </w:pPr>
            <w:r>
              <w:rPr>
                <w:rFonts w:eastAsia="宋体"/>
                <w:lang w:eastAsia="zh-CN"/>
              </w:rPr>
              <w:t>President, China Women Doctors Association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95" w:type="dxa"/>
          </w:tcPr>
          <w:p>
            <w:pPr>
              <w:pStyle w:val="20"/>
              <w:spacing w:before="0" w:beforeAutospacing="0" w:after="0" w:afterAutospacing="0"/>
              <w:rPr>
                <w:rFonts w:eastAsia="宋体"/>
                <w:lang w:eastAsia="zh-CN"/>
              </w:rPr>
            </w:pPr>
            <w:r>
              <w:rPr>
                <w:rFonts w:eastAsia="宋体"/>
                <w:lang w:eastAsia="zh-CN"/>
              </w:rPr>
              <w:t xml:space="preserve">2018-Present        </w:t>
            </w:r>
          </w:p>
          <w:p>
            <w:pPr>
              <w:pStyle w:val="20"/>
              <w:spacing w:before="0" w:beforeAutospacing="0" w:after="0" w:afterAutospacing="0"/>
              <w:rPr>
                <w:rFonts w:eastAsia="宋体"/>
                <w:lang w:eastAsia="zh-CN"/>
              </w:rPr>
            </w:pPr>
          </w:p>
        </w:tc>
        <w:tc>
          <w:tcPr>
            <w:tcW w:w="8245" w:type="dxa"/>
          </w:tcPr>
          <w:p>
            <w:pPr>
              <w:pStyle w:val="20"/>
              <w:spacing w:before="0" w:beforeAutospacing="0" w:after="0" w:afterAutospacing="0"/>
              <w:rPr>
                <w:rFonts w:eastAsiaTheme="minorEastAsia"/>
                <w:lang w:eastAsia="zh-CN"/>
              </w:rPr>
            </w:pPr>
            <w:r>
              <w:rPr>
                <w:rFonts w:eastAsia="宋体"/>
                <w:lang w:eastAsia="zh-CN"/>
              </w:rPr>
              <w:t xml:space="preserve">Chair, Academic Committee, Key Laboratory of Reproductive Health, </w:t>
            </w:r>
            <w:r>
              <w:fldChar w:fldCharType="begin"/>
            </w:r>
            <w:r>
              <w:instrText xml:space="preserve"> HYPERLINK "https://fanyi.so.com/" \l "National Health and Family Planning Commission (NHFPC)" \t "https://fanyi.so.com/_blank" </w:instrText>
            </w:r>
            <w:r>
              <w:fldChar w:fldCharType="separate"/>
            </w:r>
            <w:r>
              <w:rPr>
                <w:rFonts w:eastAsia="宋体"/>
                <w:lang w:eastAsia="zh-CN"/>
              </w:rPr>
              <w:t>National Health Commission (NHC)</w:t>
            </w:r>
            <w:r>
              <w:rPr>
                <w:rFonts w:eastAsia="宋体"/>
                <w:lang w:eastAsia="zh-CN"/>
              </w:rPr>
              <w:fldChar w:fldCharType="end"/>
            </w:r>
            <w:r>
              <w:rPr>
                <w:rFonts w:eastAsiaTheme="minorEastAsia"/>
                <w:lang w:eastAsia="zh-CN"/>
              </w:rPr>
              <w:t>,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95" w:type="dxa"/>
          </w:tcPr>
          <w:p>
            <w:pPr>
              <w:pStyle w:val="20"/>
              <w:spacing w:before="0" w:beforeAutospacing="0" w:after="0" w:afterAutospacing="0"/>
              <w:rPr>
                <w:rFonts w:eastAsia="宋体"/>
                <w:lang w:eastAsia="zh-CN"/>
              </w:rPr>
            </w:pPr>
            <w:r>
              <w:rPr>
                <w:rFonts w:eastAsia="宋体"/>
                <w:lang w:eastAsia="zh-CN"/>
              </w:rPr>
              <w:t xml:space="preserve">2018-Present    </w:t>
            </w:r>
          </w:p>
        </w:tc>
        <w:tc>
          <w:tcPr>
            <w:tcW w:w="8245" w:type="dxa"/>
          </w:tcPr>
          <w:p>
            <w:pPr>
              <w:pStyle w:val="20"/>
              <w:spacing w:before="0" w:beforeAutospacing="0" w:after="0" w:afterAutospacing="0"/>
              <w:rPr>
                <w:rFonts w:eastAsia="宋体"/>
                <w:lang w:eastAsia="zh-CN"/>
              </w:rPr>
            </w:pPr>
            <w:r>
              <w:rPr>
                <w:rFonts w:eastAsia="宋体"/>
                <w:lang w:eastAsia="zh-CN"/>
              </w:rPr>
              <w:t>Vice President of Chinese Medical Association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95" w:type="dxa"/>
          </w:tcPr>
          <w:p>
            <w:pPr>
              <w:pStyle w:val="20"/>
              <w:spacing w:before="0" w:beforeAutospacing="0" w:after="0" w:afterAutospacing="0"/>
              <w:rPr>
                <w:rFonts w:eastAsia="宋体"/>
                <w:lang w:eastAsia="zh-CN"/>
              </w:rPr>
            </w:pPr>
            <w:r>
              <w:rPr>
                <w:rFonts w:eastAsia="宋体"/>
                <w:lang w:eastAsia="zh-CN"/>
              </w:rPr>
              <w:t xml:space="preserve">2016-Present      </w:t>
            </w:r>
          </w:p>
          <w:p>
            <w:pPr>
              <w:pStyle w:val="20"/>
              <w:spacing w:before="0" w:beforeAutospacing="0" w:after="0" w:afterAutospacing="0"/>
              <w:rPr>
                <w:rFonts w:eastAsia="宋体"/>
                <w:lang w:eastAsia="zh-CN"/>
              </w:rPr>
            </w:pPr>
          </w:p>
        </w:tc>
        <w:tc>
          <w:tcPr>
            <w:tcW w:w="8245" w:type="dxa"/>
          </w:tcPr>
          <w:p>
            <w:pPr>
              <w:pStyle w:val="20"/>
              <w:spacing w:before="0" w:beforeAutospacing="0" w:after="0" w:afterAutospacing="0"/>
              <w:rPr>
                <w:rFonts w:eastAsiaTheme="minorEastAsia"/>
                <w:lang w:eastAsia="zh-CN"/>
              </w:rPr>
            </w:pPr>
            <w:r>
              <w:rPr>
                <w:rFonts w:eastAsia="宋体"/>
                <w:lang w:eastAsia="zh-CN"/>
              </w:rPr>
              <w:t>Board Member, Department of Biology and Medicine, Science and Technology, Ministry of Education</w:t>
            </w:r>
            <w:r>
              <w:rPr>
                <w:rFonts w:eastAsiaTheme="minorEastAsia"/>
                <w:lang w:eastAsia="zh-CN"/>
              </w:rPr>
              <w:t>, China</w:t>
            </w:r>
          </w:p>
          <w:p>
            <w:pPr>
              <w:pStyle w:val="20"/>
              <w:spacing w:before="0" w:beforeAutospacing="0" w:after="0" w:afterAutospacing="0"/>
              <w:rPr>
                <w:rFonts w:eastAsiaTheme="minorEastAsia"/>
                <w:lang w:eastAsia="zh-CN"/>
              </w:rPr>
            </w:pPr>
          </w:p>
          <w:p>
            <w:pPr>
              <w:pStyle w:val="20"/>
              <w:spacing w:before="0" w:beforeAutospacing="0" w:after="0" w:afterAutospacing="0"/>
              <w:rPr>
                <w:rFonts w:eastAsiaTheme="minorEastAsia"/>
                <w:lang w:eastAsia="zh-CN"/>
              </w:rPr>
            </w:pPr>
            <w:r>
              <w:rPr>
                <w:rFonts w:eastAsiaTheme="minorEastAsia"/>
                <w:lang w:eastAsia="zh-CN"/>
              </w:rPr>
              <w:t>Chair of the Department of life medicine, Science and Technology Commission of the Ministry of Education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95" w:type="dxa"/>
          </w:tcPr>
          <w:p>
            <w:pPr>
              <w:pStyle w:val="20"/>
              <w:spacing w:before="0" w:beforeAutospacing="0" w:after="0" w:afterAutospacing="0"/>
              <w:rPr>
                <w:rFonts w:eastAsia="宋体"/>
                <w:lang w:eastAsia="zh-CN"/>
              </w:rPr>
            </w:pPr>
            <w:r>
              <w:rPr>
                <w:rFonts w:eastAsia="宋体"/>
                <w:lang w:eastAsia="zh-CN"/>
              </w:rPr>
              <w:t xml:space="preserve">2016-Present       </w:t>
            </w:r>
          </w:p>
          <w:p>
            <w:pPr>
              <w:pStyle w:val="20"/>
              <w:spacing w:before="0" w:beforeAutospacing="0" w:after="0" w:afterAutospacing="0"/>
              <w:rPr>
                <w:rFonts w:eastAsia="宋体"/>
                <w:lang w:eastAsia="zh-CN"/>
              </w:rPr>
            </w:pPr>
          </w:p>
        </w:tc>
        <w:tc>
          <w:tcPr>
            <w:tcW w:w="8245" w:type="dxa"/>
          </w:tcPr>
          <w:p>
            <w:pPr>
              <w:pStyle w:val="20"/>
              <w:spacing w:before="0" w:beforeAutospacing="0" w:after="0" w:afterAutospacing="0"/>
              <w:rPr>
                <w:rFonts w:eastAsia="宋体"/>
                <w:lang w:eastAsia="zh-CN"/>
              </w:rPr>
            </w:pPr>
            <w:r>
              <w:rPr>
                <w:rFonts w:eastAsia="宋体"/>
                <w:lang w:eastAsia="zh-CN"/>
              </w:rPr>
              <w:t>Board Member, Academic Committee, State Key Laboratory of Stem Cell and Reproductive Biology, Institute of Zoology, Chinese Academy of Sciences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95" w:type="dxa"/>
          </w:tcPr>
          <w:p>
            <w:pPr>
              <w:pStyle w:val="20"/>
              <w:spacing w:before="0" w:beforeAutospacing="0" w:after="0" w:afterAutospacing="0"/>
              <w:rPr>
                <w:rFonts w:eastAsia="宋体"/>
                <w:lang w:eastAsia="zh-CN"/>
              </w:rPr>
            </w:pPr>
            <w:r>
              <w:rPr>
                <w:rFonts w:eastAsia="宋体"/>
                <w:lang w:eastAsia="zh-CN"/>
              </w:rPr>
              <w:t>2015-Present</w:t>
            </w:r>
            <w:r>
              <w:rPr>
                <w:rFonts w:eastAsia="宋体"/>
                <w:lang w:eastAsia="zh-CN"/>
              </w:rPr>
              <w:tab/>
            </w:r>
          </w:p>
          <w:p>
            <w:pPr>
              <w:pStyle w:val="20"/>
              <w:spacing w:before="0" w:beforeAutospacing="0" w:after="0" w:afterAutospacing="0"/>
              <w:rPr>
                <w:rFonts w:eastAsia="宋体"/>
                <w:lang w:eastAsia="zh-CN"/>
              </w:rPr>
            </w:pPr>
          </w:p>
        </w:tc>
        <w:tc>
          <w:tcPr>
            <w:tcW w:w="8245" w:type="dxa"/>
          </w:tcPr>
          <w:p>
            <w:pPr>
              <w:pStyle w:val="20"/>
              <w:spacing w:before="0" w:beforeAutospacing="0" w:after="0" w:afterAutospacing="0"/>
              <w:rPr>
                <w:rFonts w:eastAsia="宋体"/>
                <w:lang w:eastAsia="zh-CN"/>
              </w:rPr>
            </w:pPr>
            <w:r>
              <w:rPr>
                <w:rFonts w:eastAsia="宋体"/>
                <w:lang w:eastAsia="zh-CN"/>
              </w:rPr>
              <w:t>Chair, Professional Committee on Reproductive Medicine, Chinese Medical Doctors Association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95" w:type="dxa"/>
          </w:tcPr>
          <w:p>
            <w:pPr>
              <w:pStyle w:val="20"/>
              <w:spacing w:before="0" w:beforeAutospacing="0" w:after="0" w:afterAutospacing="0"/>
              <w:rPr>
                <w:rFonts w:eastAsia="宋体"/>
                <w:lang w:eastAsia="zh-CN"/>
              </w:rPr>
            </w:pPr>
            <w:r>
              <w:rPr>
                <w:rFonts w:eastAsia="宋体"/>
                <w:lang w:eastAsia="zh-CN"/>
              </w:rPr>
              <w:t>2015-Present</w:t>
            </w:r>
            <w:r>
              <w:rPr>
                <w:rFonts w:eastAsia="宋体"/>
                <w:lang w:eastAsia="zh-CN"/>
              </w:rPr>
              <w:tab/>
            </w:r>
          </w:p>
          <w:p>
            <w:pPr>
              <w:pStyle w:val="20"/>
              <w:spacing w:before="0" w:beforeAutospacing="0" w:after="0" w:afterAutospacing="0"/>
              <w:rPr>
                <w:rFonts w:eastAsia="宋体"/>
                <w:lang w:eastAsia="zh-CN"/>
              </w:rPr>
            </w:pPr>
          </w:p>
        </w:tc>
        <w:tc>
          <w:tcPr>
            <w:tcW w:w="8245" w:type="dxa"/>
          </w:tcPr>
          <w:p>
            <w:pPr>
              <w:pStyle w:val="20"/>
              <w:spacing w:before="0" w:beforeAutospacing="0" w:after="0" w:afterAutospacing="0"/>
              <w:rPr>
                <w:rFonts w:eastAsia="宋体"/>
                <w:lang w:eastAsia="zh-CN"/>
              </w:rPr>
            </w:pPr>
            <w:r>
              <w:rPr>
                <w:rFonts w:eastAsia="宋体"/>
                <w:lang w:eastAsia="zh-CN"/>
              </w:rPr>
              <w:t>Director, Institute of Reproductive Health Research and Integrated Chinese and Western Medicine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95" w:type="dxa"/>
          </w:tcPr>
          <w:p>
            <w:pPr>
              <w:pStyle w:val="20"/>
              <w:spacing w:before="0" w:beforeAutospacing="0" w:after="0" w:afterAutospacing="0"/>
              <w:rPr>
                <w:rFonts w:eastAsia="宋体"/>
                <w:lang w:eastAsia="zh-CN"/>
              </w:rPr>
            </w:pPr>
            <w:r>
              <w:rPr>
                <w:rFonts w:eastAsia="宋体"/>
                <w:lang w:eastAsia="zh-CN"/>
              </w:rPr>
              <w:t>2015-Present</w:t>
            </w:r>
            <w:r>
              <w:rPr>
                <w:rFonts w:eastAsia="宋体"/>
                <w:lang w:eastAsia="zh-CN"/>
              </w:rPr>
              <w:tab/>
            </w:r>
          </w:p>
          <w:p>
            <w:pPr>
              <w:pStyle w:val="20"/>
              <w:spacing w:before="0" w:beforeAutospacing="0" w:after="0" w:afterAutospacing="0"/>
              <w:rPr>
                <w:rFonts w:eastAsia="宋体"/>
                <w:lang w:eastAsia="zh-CN"/>
              </w:rPr>
            </w:pPr>
          </w:p>
        </w:tc>
        <w:tc>
          <w:tcPr>
            <w:tcW w:w="8245" w:type="dxa"/>
          </w:tcPr>
          <w:p>
            <w:pPr>
              <w:pStyle w:val="20"/>
              <w:spacing w:before="0" w:beforeAutospacing="0" w:after="0" w:afterAutospacing="0"/>
              <w:rPr>
                <w:rFonts w:eastAsia="宋体"/>
                <w:lang w:eastAsia="zh-CN"/>
              </w:rPr>
            </w:pPr>
            <w:r>
              <w:rPr>
                <w:rFonts w:eastAsia="宋体"/>
                <w:lang w:eastAsia="zh-CN"/>
              </w:rPr>
              <w:t>Director, National Clinical Research Center of Obstetrics and Gynecology Disease,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95" w:type="dxa"/>
          </w:tcPr>
          <w:p>
            <w:pPr>
              <w:pStyle w:val="20"/>
              <w:spacing w:before="0" w:beforeAutospacing="0" w:after="0" w:afterAutospacing="0"/>
              <w:rPr>
                <w:rFonts w:eastAsia="宋体"/>
                <w:lang w:eastAsia="zh-CN"/>
              </w:rPr>
            </w:pPr>
            <w:r>
              <w:rPr>
                <w:rFonts w:eastAsia="宋体"/>
                <w:lang w:eastAsia="zh-CN"/>
              </w:rPr>
              <w:t>2012-2015</w:t>
            </w:r>
            <w:r>
              <w:rPr>
                <w:rFonts w:eastAsia="宋体"/>
                <w:lang w:eastAsia="zh-CN"/>
              </w:rPr>
              <w:tab/>
            </w:r>
          </w:p>
        </w:tc>
        <w:tc>
          <w:tcPr>
            <w:tcW w:w="8245" w:type="dxa"/>
          </w:tcPr>
          <w:p>
            <w:pPr>
              <w:pStyle w:val="20"/>
              <w:spacing w:before="0" w:beforeAutospacing="0" w:after="0" w:afterAutospacing="0"/>
              <w:rPr>
                <w:rFonts w:eastAsia="宋体"/>
                <w:lang w:eastAsia="zh-CN"/>
              </w:rPr>
            </w:pPr>
            <w:r>
              <w:rPr>
                <w:rFonts w:eastAsia="宋体"/>
                <w:lang w:eastAsia="zh-CN"/>
              </w:rPr>
              <w:t>President, Chinese Medical Society of Reproductive Medicine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95" w:type="dxa"/>
          </w:tcPr>
          <w:p>
            <w:pPr>
              <w:pStyle w:val="20"/>
              <w:spacing w:before="0" w:beforeAutospacing="0" w:after="0" w:afterAutospacing="0"/>
              <w:rPr>
                <w:rFonts w:eastAsia="宋体"/>
                <w:lang w:eastAsia="zh-CN"/>
              </w:rPr>
            </w:pPr>
            <w:r>
              <w:rPr>
                <w:rFonts w:eastAsia="宋体"/>
                <w:lang w:eastAsia="zh-CN"/>
              </w:rPr>
              <w:t>2012-Present</w:t>
            </w:r>
            <w:r>
              <w:rPr>
                <w:rFonts w:eastAsia="宋体"/>
                <w:lang w:eastAsia="zh-CN"/>
              </w:rPr>
              <w:tab/>
            </w:r>
          </w:p>
        </w:tc>
        <w:tc>
          <w:tcPr>
            <w:tcW w:w="8245" w:type="dxa"/>
          </w:tcPr>
          <w:p>
            <w:pPr>
              <w:pStyle w:val="20"/>
              <w:spacing w:before="0" w:beforeAutospacing="0" w:after="0" w:afterAutospacing="0"/>
              <w:rPr>
                <w:rFonts w:eastAsia="宋体"/>
                <w:lang w:eastAsia="zh-CN"/>
              </w:rPr>
            </w:pPr>
            <w:r>
              <w:rPr>
                <w:rFonts w:eastAsia="宋体"/>
                <w:lang w:eastAsia="zh-CN"/>
              </w:rPr>
              <w:t>President, Beijing Medical Society of Reproductive Medicine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95" w:type="dxa"/>
          </w:tcPr>
          <w:p>
            <w:pPr>
              <w:pStyle w:val="20"/>
              <w:spacing w:before="0" w:beforeAutospacing="0" w:after="0" w:afterAutospacing="0"/>
              <w:rPr>
                <w:rFonts w:eastAsia="宋体"/>
                <w:lang w:eastAsia="zh-CN"/>
              </w:rPr>
            </w:pPr>
            <w:r>
              <w:rPr>
                <w:rFonts w:eastAsia="宋体"/>
                <w:lang w:eastAsia="zh-CN"/>
              </w:rPr>
              <w:t>2012-Present</w:t>
            </w:r>
            <w:r>
              <w:rPr>
                <w:rFonts w:eastAsia="宋体"/>
                <w:lang w:eastAsia="zh-CN"/>
              </w:rPr>
              <w:tab/>
            </w:r>
          </w:p>
        </w:tc>
        <w:tc>
          <w:tcPr>
            <w:tcW w:w="8245" w:type="dxa"/>
          </w:tcPr>
          <w:p>
            <w:pPr>
              <w:pStyle w:val="20"/>
              <w:spacing w:before="0" w:beforeAutospacing="0" w:after="0" w:afterAutospacing="0"/>
              <w:rPr>
                <w:rFonts w:eastAsia="宋体"/>
                <w:lang w:eastAsia="zh-CN"/>
              </w:rPr>
            </w:pPr>
            <w:r>
              <w:rPr>
                <w:rFonts w:eastAsia="宋体"/>
                <w:lang w:eastAsia="zh-CN"/>
              </w:rPr>
              <w:t xml:space="preserve">Board member, The Androgen Excess and Polycystic Ovary Syndrome Society (AE-PCOS Society)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95" w:type="dxa"/>
          </w:tcPr>
          <w:p>
            <w:pPr>
              <w:pStyle w:val="20"/>
              <w:spacing w:before="0" w:beforeAutospacing="0" w:after="0" w:afterAutospacing="0"/>
              <w:rPr>
                <w:rFonts w:eastAsia="宋体"/>
                <w:lang w:eastAsia="zh-CN"/>
              </w:rPr>
            </w:pPr>
            <w:r>
              <w:rPr>
                <w:rFonts w:eastAsia="宋体"/>
                <w:lang w:eastAsia="zh-CN"/>
              </w:rPr>
              <w:t>2011-Present</w:t>
            </w:r>
          </w:p>
        </w:tc>
        <w:tc>
          <w:tcPr>
            <w:tcW w:w="8245" w:type="dxa"/>
          </w:tcPr>
          <w:p>
            <w:pPr>
              <w:pStyle w:val="20"/>
              <w:spacing w:before="0" w:beforeAutospacing="0" w:after="0" w:afterAutospacing="0"/>
              <w:rPr>
                <w:rFonts w:eastAsia="宋体"/>
                <w:lang w:eastAsia="zh-CN"/>
              </w:rPr>
            </w:pPr>
            <w:r>
              <w:rPr>
                <w:rFonts w:eastAsia="宋体"/>
                <w:lang w:eastAsia="zh-CN"/>
              </w:rPr>
              <w:t>Director, Key Laboratory of Assisted Reproduction, Ministry of Education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95" w:type="dxa"/>
          </w:tcPr>
          <w:p>
            <w:pPr>
              <w:pStyle w:val="20"/>
              <w:spacing w:before="0" w:beforeAutospacing="0" w:after="0" w:afterAutospacing="0"/>
              <w:rPr>
                <w:rFonts w:eastAsia="宋体"/>
                <w:lang w:eastAsia="zh-CN"/>
              </w:rPr>
            </w:pPr>
            <w:r>
              <w:rPr>
                <w:rFonts w:eastAsia="宋体"/>
                <w:lang w:eastAsia="zh-CN"/>
              </w:rPr>
              <w:t>2011-Present</w:t>
            </w:r>
            <w:r>
              <w:rPr>
                <w:rFonts w:eastAsia="宋体"/>
                <w:lang w:eastAsia="zh-CN"/>
              </w:rPr>
              <w:tab/>
            </w:r>
          </w:p>
          <w:p>
            <w:pPr>
              <w:pStyle w:val="20"/>
              <w:spacing w:before="0" w:beforeAutospacing="0" w:after="0" w:afterAutospacing="0"/>
              <w:rPr>
                <w:rFonts w:eastAsia="宋体"/>
                <w:lang w:eastAsia="zh-CN"/>
              </w:rPr>
            </w:pPr>
          </w:p>
        </w:tc>
        <w:tc>
          <w:tcPr>
            <w:tcW w:w="8245" w:type="dxa"/>
          </w:tcPr>
          <w:p>
            <w:pPr>
              <w:pStyle w:val="20"/>
              <w:spacing w:before="0" w:beforeAutospacing="0" w:after="0" w:afterAutospacing="0"/>
              <w:rPr>
                <w:rFonts w:eastAsia="宋体"/>
                <w:lang w:eastAsia="zh-CN"/>
              </w:rPr>
            </w:pPr>
            <w:r>
              <w:rPr>
                <w:rFonts w:eastAsia="宋体"/>
                <w:lang w:eastAsia="zh-CN"/>
              </w:rPr>
              <w:t>Director, Beijing Key Laboratory of Reproductive Endocrinology and Assisted Reproduction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95" w:type="dxa"/>
          </w:tcPr>
          <w:p>
            <w:pPr>
              <w:pStyle w:val="20"/>
              <w:spacing w:before="0" w:beforeAutospacing="0" w:after="0" w:afterAutospacing="0"/>
              <w:rPr>
                <w:rFonts w:eastAsia="宋体"/>
                <w:lang w:eastAsia="zh-CN"/>
              </w:rPr>
            </w:pPr>
            <w:r>
              <w:rPr>
                <w:rFonts w:eastAsia="宋体"/>
                <w:lang w:eastAsia="zh-CN"/>
              </w:rPr>
              <w:t>2008-Present</w:t>
            </w:r>
          </w:p>
        </w:tc>
        <w:tc>
          <w:tcPr>
            <w:tcW w:w="8245" w:type="dxa"/>
          </w:tcPr>
          <w:p>
            <w:pPr>
              <w:pStyle w:val="20"/>
              <w:spacing w:before="0" w:beforeAutospacing="0" w:after="0" w:afterAutospacing="0"/>
              <w:rPr>
                <w:rFonts w:eastAsia="宋体"/>
                <w:lang w:eastAsia="zh-CN"/>
              </w:rPr>
            </w:pPr>
            <w:r>
              <w:rPr>
                <w:rFonts w:eastAsia="宋体"/>
                <w:lang w:eastAsia="zh-CN"/>
              </w:rPr>
              <w:t>Chair, the Training Base for ART, Ministry of Health</w:t>
            </w:r>
          </w:p>
        </w:tc>
      </w:tr>
    </w:tbl>
    <w:p>
      <w:pPr>
        <w:pStyle w:val="20"/>
        <w:spacing w:before="0" w:beforeAutospacing="0" w:after="0" w:afterAutospacing="0"/>
        <w:outlineLvl w:val="0"/>
        <w:rPr>
          <w:rFonts w:eastAsiaTheme="minorEastAsia"/>
          <w:b/>
          <w:bCs/>
          <w:u w:val="single"/>
          <w:lang w:eastAsia="zh-CN"/>
        </w:rPr>
      </w:pPr>
    </w:p>
    <w:p>
      <w:pPr>
        <w:jc w:val="both"/>
        <w:rPr>
          <w:rFonts w:eastAsia="宋体"/>
          <w:b/>
          <w:u w:val="single"/>
          <w:lang w:eastAsia="zh-CN"/>
        </w:rPr>
      </w:pPr>
      <w:r>
        <w:rPr>
          <w:rFonts w:eastAsia="宋体"/>
          <w:b/>
          <w:u w:val="single"/>
          <w:lang w:eastAsia="zh-CN"/>
        </w:rPr>
        <w:t>Editorial Activities</w:t>
      </w:r>
    </w:p>
    <w:p>
      <w:pPr>
        <w:pStyle w:val="20"/>
        <w:spacing w:before="0" w:beforeAutospacing="0" w:after="0" w:afterAutospacing="0"/>
        <w:outlineLvl w:val="0"/>
        <w:rPr>
          <w:b/>
          <w:bCs/>
          <w:i/>
          <w:iCs/>
          <w:lang w:eastAsia="zh-CN"/>
        </w:rPr>
      </w:pPr>
      <w:r>
        <w:rPr>
          <w:b/>
          <w:bCs/>
          <w:i/>
          <w:iCs/>
          <w:lang w:eastAsia="zh-CN"/>
        </w:rPr>
        <w:t>Ad hoc Reviewer</w:t>
      </w:r>
    </w:p>
    <w:tbl>
      <w:tblPr>
        <w:tblStyle w:val="23"/>
        <w:tblW w:w="7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95" w:type="dxa"/>
            <w:tcBorders>
              <w:tl2br w:val="nil"/>
              <w:tr2bl w:val="nil"/>
            </w:tcBorders>
          </w:tcPr>
          <w:p>
            <w:pPr>
              <w:pStyle w:val="20"/>
              <w:spacing w:before="0" w:beforeAutospacing="0" w:after="0" w:afterAutospacing="0" w:line="260" w:lineRule="auto"/>
              <w:rPr>
                <w:rFonts w:eastAsia="宋体"/>
                <w:i/>
                <w:iCs/>
                <w:lang w:eastAsia="zh-CN"/>
              </w:rPr>
            </w:pPr>
            <w:r>
              <w:rPr>
                <w:rFonts w:eastAsia="宋体"/>
                <w:i/>
                <w:iCs/>
                <w:lang w:eastAsia="zh-CN"/>
              </w:rPr>
              <w:t>Lancet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395" w:type="dxa"/>
            <w:tcBorders>
              <w:tl2br w:val="nil"/>
              <w:tr2bl w:val="nil"/>
            </w:tcBorders>
          </w:tcPr>
          <w:p>
            <w:pPr>
              <w:pStyle w:val="20"/>
              <w:spacing w:before="0" w:beforeAutospacing="0" w:after="0" w:afterAutospacing="0" w:line="260" w:lineRule="auto"/>
              <w:rPr>
                <w:rFonts w:eastAsia="宋体"/>
                <w:i/>
                <w:iCs/>
                <w:lang w:eastAsia="zh-CN"/>
              </w:rPr>
            </w:pPr>
            <w:r>
              <w:rPr>
                <w:rFonts w:eastAsia="宋体"/>
                <w:i/>
                <w:iCs/>
                <w:lang w:eastAsia="zh-CN"/>
              </w:rPr>
              <w:t>Human Reproduction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395" w:type="dxa"/>
            <w:tcBorders>
              <w:tl2br w:val="nil"/>
              <w:tr2bl w:val="nil"/>
            </w:tcBorders>
          </w:tcPr>
          <w:p>
            <w:pPr>
              <w:pStyle w:val="20"/>
              <w:spacing w:before="0" w:beforeAutospacing="0" w:after="0" w:afterAutospacing="0" w:line="260" w:lineRule="auto"/>
              <w:rPr>
                <w:rFonts w:eastAsia="宋体"/>
                <w:i/>
                <w:iCs/>
                <w:lang w:eastAsia="zh-CN"/>
              </w:rPr>
            </w:pPr>
            <w:r>
              <w:rPr>
                <w:rFonts w:eastAsia="宋体"/>
                <w:i/>
                <w:iCs/>
                <w:lang w:eastAsia="zh-CN"/>
              </w:rPr>
              <w:t>Fertility and Sterility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395" w:type="dxa"/>
            <w:tcBorders>
              <w:tl2br w:val="nil"/>
              <w:tr2bl w:val="nil"/>
            </w:tcBorders>
          </w:tcPr>
          <w:p>
            <w:pPr>
              <w:pStyle w:val="20"/>
              <w:spacing w:before="0" w:beforeAutospacing="0" w:after="0" w:afterAutospacing="0" w:line="260" w:lineRule="auto"/>
              <w:rPr>
                <w:rFonts w:eastAsia="宋体"/>
                <w:i/>
                <w:iCs/>
                <w:lang w:eastAsia="zh-CN"/>
              </w:rPr>
            </w:pPr>
            <w:r>
              <w:fldChar w:fldCharType="begin"/>
            </w:r>
            <w:r>
              <w:instrText xml:space="preserve"> HYPERLINK "https://www.baidu.com/link?url=E2r9gEZt30fmi0ZgJDcTocgf45LbC32Er6Iz6ykyAyq-ffLPKVTZq26tdab-3GvO&amp;wd=&amp;eqid=b8d593af000070c6000000035bf387b5" \t "https://www.baidu.com/_blank" </w:instrText>
            </w:r>
            <w:r>
              <w:fldChar w:fldCharType="separate"/>
            </w:r>
            <w:r>
              <w:rPr>
                <w:rFonts w:eastAsia="宋体"/>
                <w:i/>
                <w:iCs/>
                <w:lang w:eastAsia="zh-CN"/>
              </w:rPr>
              <w:t>Reproductive BioMedicine Online</w:t>
            </w:r>
            <w:r>
              <w:rPr>
                <w:rFonts w:eastAsia="宋体"/>
                <w:i/>
                <w:iCs/>
                <w:lang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395" w:type="dxa"/>
            <w:tcBorders>
              <w:tl2br w:val="nil"/>
              <w:tr2bl w:val="nil"/>
            </w:tcBorders>
          </w:tcPr>
          <w:p>
            <w:pPr>
              <w:pStyle w:val="20"/>
              <w:spacing w:before="0" w:beforeAutospacing="0" w:after="0" w:afterAutospacing="0" w:line="260" w:lineRule="auto"/>
              <w:rPr>
                <w:rFonts w:eastAsia="宋体"/>
                <w:i/>
                <w:iCs/>
                <w:lang w:eastAsia="zh-CN"/>
              </w:rPr>
            </w:pPr>
            <w:r>
              <w:fldChar w:fldCharType="begin"/>
            </w:r>
            <w:r>
              <w:instrText xml:space="preserve"> HYPERLINK "http://www.baidu.com/link?url=Bm3BgyZQ0rU7iyqTb-OLW14KyBCqbtPhSphghCOdNY2uKbAnNMw64GvRyRC5mE0OKLlv3bSn69uWTuvuCfFsnMYaCyZnXCujXiNorBnJQ05mlqQyxPlCCk3Chf2cN8rU" \t "https://www.baidu.com/_blank" </w:instrText>
            </w:r>
            <w:r>
              <w:fldChar w:fldCharType="separate"/>
            </w:r>
            <w:r>
              <w:rPr>
                <w:rFonts w:eastAsia="宋体"/>
                <w:i/>
                <w:iCs/>
                <w:lang w:eastAsia="zh-CN"/>
              </w:rPr>
              <w:t xml:space="preserve">European Journal of Obstetrics &amp; Gynecology </w:t>
            </w:r>
            <w:r>
              <w:rPr>
                <w:rFonts w:eastAsia="宋体"/>
                <w:i/>
                <w:iCs/>
                <w:lang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395" w:type="dxa"/>
            <w:tcBorders>
              <w:tl2br w:val="nil"/>
              <w:tr2bl w:val="nil"/>
            </w:tcBorders>
          </w:tcPr>
          <w:p>
            <w:pPr>
              <w:pStyle w:val="20"/>
              <w:spacing w:before="0" w:beforeAutospacing="0" w:after="0" w:afterAutospacing="0" w:line="260" w:lineRule="auto"/>
              <w:rPr>
                <w:rFonts w:eastAsia="宋体"/>
                <w:i/>
                <w:iCs/>
                <w:lang w:eastAsia="zh-CN"/>
              </w:rPr>
            </w:pPr>
            <w:r>
              <w:fldChar w:fldCharType="begin"/>
            </w:r>
            <w:r>
              <w:instrText xml:space="preserve"> HYPERLINK "http://www.baidu.com/link?url=E_vMrwfcpjkxoFlnqRgkbShaQ8UOMaa0HpIVmDyU2CPH8Fce53bnW6-jIdNkx65r7xyzolxceMu6hdiNwSANx_" \t "https://www.baidu.com/_blank" </w:instrText>
            </w:r>
            <w:r>
              <w:fldChar w:fldCharType="separate"/>
            </w:r>
            <w:r>
              <w:rPr>
                <w:rFonts w:eastAsia="宋体"/>
                <w:i/>
                <w:iCs/>
                <w:lang w:eastAsia="zh-CN"/>
              </w:rPr>
              <w:t>British</w:t>
            </w:r>
            <w:r>
              <w:rPr>
                <w:rFonts w:eastAsia="宋体"/>
                <w:i/>
                <w:iCs/>
                <w:lang w:eastAsia="zh-CN"/>
              </w:rPr>
              <w:fldChar w:fldCharType="end"/>
            </w:r>
            <w:r>
              <w:rPr>
                <w:rFonts w:eastAsia="宋体"/>
                <w:i/>
                <w:iCs/>
                <w:lang w:eastAsia="zh-CN"/>
              </w:rPr>
              <w:t xml:space="preserve"> Journal of Obstetrics &amp; Gynecology </w:t>
            </w:r>
          </w:p>
        </w:tc>
      </w:tr>
    </w:tbl>
    <w:p>
      <w:pPr>
        <w:pStyle w:val="20"/>
        <w:spacing w:before="0" w:beforeAutospacing="0" w:after="0" w:afterAutospacing="0"/>
        <w:outlineLvl w:val="0"/>
        <w:rPr>
          <w:b/>
          <w:bCs/>
          <w:i/>
          <w:iCs/>
          <w:lang w:eastAsia="zh-CN"/>
        </w:rPr>
      </w:pPr>
    </w:p>
    <w:p>
      <w:pPr>
        <w:pStyle w:val="20"/>
        <w:spacing w:before="0" w:beforeAutospacing="0" w:after="0" w:afterAutospacing="0"/>
        <w:outlineLvl w:val="0"/>
        <w:rPr>
          <w:b/>
          <w:bCs/>
          <w:i/>
          <w:iCs/>
        </w:rPr>
      </w:pPr>
      <w:r>
        <w:rPr>
          <w:b/>
          <w:bCs/>
          <w:i/>
          <w:iCs/>
          <w:lang w:eastAsia="zh-CN"/>
        </w:rPr>
        <w:t>Other Editorial Roles</w:t>
      </w:r>
    </w:p>
    <w:tbl>
      <w:tblPr>
        <w:tblStyle w:val="23"/>
        <w:tblW w:w="10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1"/>
        <w:gridCol w:w="8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2023-Present</w:t>
            </w:r>
          </w:p>
        </w:tc>
        <w:tc>
          <w:tcPr>
            <w:tcW w:w="8284" w:type="dxa"/>
            <w:tcBorders>
              <w:tl2br w:val="nil"/>
              <w:tr2bl w:val="nil"/>
            </w:tcBorders>
          </w:tcPr>
          <w:p>
            <w:pPr>
              <w:pStyle w:val="20"/>
              <w:spacing w:before="0" w:beforeAutospacing="0" w:after="0" w:afterAutospacing="0" w:line="260" w:lineRule="auto"/>
              <w:rPr>
                <w:lang w:eastAsia="zh-CN"/>
              </w:rPr>
            </w:pPr>
            <w:r>
              <w:rPr>
                <w:lang w:eastAsia="zh-CN"/>
              </w:rPr>
              <w:t>BMJ’s regional advisory board for Asia Pacific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2019-Present</w:t>
            </w:r>
          </w:p>
        </w:tc>
        <w:tc>
          <w:tcPr>
            <w:tcW w:w="8284" w:type="dxa"/>
            <w:tcBorders>
              <w:tl2br w:val="nil"/>
              <w:tr2bl w:val="nil"/>
            </w:tcBorders>
          </w:tcPr>
          <w:p>
            <w:pPr>
              <w:pStyle w:val="20"/>
              <w:spacing w:before="0" w:beforeAutospacing="0" w:after="0" w:afterAutospacing="0" w:line="260" w:lineRule="auto"/>
              <w:rPr>
                <w:rFonts w:eastAsia="宋体"/>
                <w:lang w:eastAsia="zh-CN"/>
              </w:rPr>
            </w:pPr>
            <w:r>
              <w:rPr>
                <w:lang w:eastAsia="zh-CN"/>
              </w:rPr>
              <w:t>Special Consultant</w:t>
            </w:r>
            <w:r>
              <w:rPr>
                <w:rFonts w:eastAsia="宋体"/>
                <w:lang w:eastAsia="zh-CN"/>
              </w:rPr>
              <w:t xml:space="preserve">, </w:t>
            </w:r>
            <w:r>
              <w:t>NEJM</w:t>
            </w:r>
            <w:r>
              <w:rPr>
                <w:lang w:eastAsia="zh-CN"/>
              </w:rPr>
              <w:t xml:space="preserve"> Medical frontier</w:t>
            </w:r>
            <w:r>
              <w:rPr>
                <w:rFonts w:eastAsia="宋体"/>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2019-Present</w:t>
            </w:r>
          </w:p>
        </w:tc>
        <w:tc>
          <w:tcPr>
            <w:tcW w:w="8284"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Chief Editor, BMJ Quality and Safety (Chinese version)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2018-Present</w:t>
            </w:r>
            <w:r>
              <w:rPr>
                <w:rFonts w:eastAsia="宋体"/>
                <w:lang w:eastAsia="zh-CN"/>
              </w:rPr>
              <w:tab/>
            </w:r>
          </w:p>
        </w:tc>
        <w:tc>
          <w:tcPr>
            <w:tcW w:w="8284"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Chief Editor, Human Reproduction Update (Chinese version)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2015-Present</w:t>
            </w:r>
          </w:p>
        </w:tc>
        <w:tc>
          <w:tcPr>
            <w:tcW w:w="8284"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Chief Editor, Chinese Journal of Minimally Invasive Surgery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2012-Present</w:t>
            </w:r>
            <w:r>
              <w:rPr>
                <w:rFonts w:eastAsia="宋体"/>
                <w:lang w:eastAsia="zh-CN"/>
              </w:rPr>
              <w:tab/>
            </w:r>
          </w:p>
        </w:tc>
        <w:tc>
          <w:tcPr>
            <w:tcW w:w="8284"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Chief Editor, Journal of Reproduction and Contraception (Chinese)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2011-Present</w:t>
            </w:r>
            <w:r>
              <w:rPr>
                <w:rFonts w:eastAsia="宋体"/>
                <w:lang w:eastAsia="zh-CN"/>
              </w:rPr>
              <w:tab/>
            </w:r>
          </w:p>
        </w:tc>
        <w:tc>
          <w:tcPr>
            <w:tcW w:w="8284"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 xml:space="preserve">Editorial Board Member, Journal of Reproductive Biology and Endocrinology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2010-Present</w:t>
            </w:r>
            <w:r>
              <w:rPr>
                <w:rFonts w:eastAsia="宋体"/>
                <w:lang w:eastAsia="zh-CN"/>
              </w:rPr>
              <w:tab/>
            </w:r>
          </w:p>
        </w:tc>
        <w:tc>
          <w:tcPr>
            <w:tcW w:w="8284"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Editorial Board Member, Journal of Seminars in Reproductive Medicine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2010-Present</w:t>
            </w:r>
            <w:r>
              <w:rPr>
                <w:rFonts w:eastAsia="宋体"/>
                <w:lang w:eastAsia="zh-CN"/>
              </w:rPr>
              <w:tab/>
            </w:r>
          </w:p>
        </w:tc>
        <w:tc>
          <w:tcPr>
            <w:tcW w:w="8284" w:type="dxa"/>
          </w:tcPr>
          <w:p>
            <w:pPr>
              <w:pStyle w:val="20"/>
              <w:spacing w:before="0" w:beforeAutospacing="0" w:after="0" w:afterAutospacing="0" w:line="260" w:lineRule="auto"/>
              <w:rPr>
                <w:rFonts w:eastAsia="宋体"/>
                <w:lang w:eastAsia="zh-CN"/>
              </w:rPr>
            </w:pPr>
            <w:r>
              <w:rPr>
                <w:rFonts w:eastAsia="宋体"/>
                <w:lang w:eastAsia="zh-CN"/>
              </w:rPr>
              <w:t>Editorial Board Member, Journal of Asian Journal of Andrology</w:t>
            </w:r>
          </w:p>
        </w:tc>
      </w:tr>
    </w:tbl>
    <w:p>
      <w:pPr>
        <w:jc w:val="both"/>
        <w:rPr>
          <w:rFonts w:eastAsia="宋体"/>
          <w:b/>
          <w:u w:val="single"/>
          <w:lang w:eastAsia="zh-CN"/>
        </w:rPr>
      </w:pPr>
    </w:p>
    <w:p>
      <w:pPr>
        <w:pStyle w:val="20"/>
        <w:spacing w:before="0" w:beforeAutospacing="0" w:after="0" w:afterAutospacing="0"/>
        <w:outlineLvl w:val="0"/>
        <w:rPr>
          <w:rFonts w:eastAsia="宋体"/>
          <w:b/>
          <w:u w:val="single"/>
          <w:lang w:eastAsia="zh-CN"/>
        </w:rPr>
      </w:pPr>
      <w:r>
        <w:rPr>
          <w:rFonts w:eastAsia="宋体"/>
          <w:b/>
          <w:u w:val="single"/>
          <w:lang w:eastAsia="zh-CN"/>
        </w:rPr>
        <w:t>Honors and Awards</w:t>
      </w:r>
    </w:p>
    <w:p>
      <w:pPr>
        <w:pStyle w:val="20"/>
        <w:spacing w:before="0" w:beforeAutospacing="0" w:after="0" w:afterAutospacing="0"/>
        <w:outlineLvl w:val="0"/>
        <w:rPr>
          <w:b/>
          <w:bCs/>
          <w:i/>
          <w:iCs/>
          <w:lang w:eastAsia="zh-CN"/>
        </w:rPr>
      </w:pPr>
      <w:r>
        <w:rPr>
          <w:b/>
          <w:bCs/>
          <w:i/>
          <w:iCs/>
          <w:lang w:eastAsia="zh-CN"/>
        </w:rPr>
        <w:t>International Awards</w:t>
      </w:r>
    </w:p>
    <w:tbl>
      <w:tblPr>
        <w:tblStyle w:val="23"/>
        <w:tblW w:w="10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8"/>
        <w:gridCol w:w="8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2019</w:t>
            </w:r>
          </w:p>
        </w:tc>
        <w:tc>
          <w:tcPr>
            <w:tcW w:w="7687" w:type="dxa"/>
            <w:tcBorders>
              <w:tl2br w:val="nil"/>
              <w:tr2bl w:val="nil"/>
            </w:tcBorders>
          </w:tcPr>
          <w:p>
            <w:pPr>
              <w:rPr>
                <w:rFonts w:eastAsia="宋体"/>
                <w:lang w:eastAsia="zh-CN"/>
              </w:rPr>
            </w:pPr>
            <w:r>
              <w:rPr>
                <w:rFonts w:eastAsia="宋体"/>
                <w:lang w:eastAsia="zh-CN"/>
              </w:rPr>
              <w:t>C3 China Summit award for Outstanding Woman’s Achievement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2018</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 xml:space="preserve">The First Honorary Member of Asia Pacific Initiative on Reproduction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 xml:space="preserve">2017 </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American Society for Reproductive Medicine Star 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 xml:space="preserve">2013-2014 </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 xml:space="preserve">American Society for Reproductive Medicine Outstanding Leadership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2012</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China Medical Board Distinguished Professorship 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 xml:space="preserve">2012 </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 xml:space="preserve">Honorary Chair of the Society of LAPAROENDOSCOPIC SURGEONS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2011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World-Renowned Chinese Reproductive Medicine Scientist Award</w:t>
            </w:r>
          </w:p>
        </w:tc>
      </w:tr>
    </w:tbl>
    <w:p>
      <w:pPr>
        <w:pStyle w:val="20"/>
        <w:spacing w:before="0" w:beforeAutospacing="0" w:after="0" w:afterAutospacing="0"/>
        <w:outlineLvl w:val="0"/>
        <w:rPr>
          <w:b/>
          <w:bCs/>
          <w:i/>
          <w:iCs/>
        </w:rPr>
      </w:pPr>
    </w:p>
    <w:p>
      <w:pPr>
        <w:pStyle w:val="20"/>
        <w:spacing w:before="0" w:beforeAutospacing="0" w:after="0" w:afterAutospacing="0"/>
        <w:outlineLvl w:val="0"/>
        <w:rPr>
          <w:b/>
          <w:bCs/>
          <w:i/>
          <w:iCs/>
          <w:lang w:eastAsia="zh-CN"/>
        </w:rPr>
      </w:pPr>
      <w:r>
        <w:rPr>
          <w:b/>
          <w:bCs/>
          <w:i/>
          <w:iCs/>
        </w:rPr>
        <w:t>National</w:t>
      </w:r>
      <w:r>
        <w:rPr>
          <w:b/>
          <w:bCs/>
          <w:i/>
          <w:iCs/>
          <w:lang w:eastAsia="zh-CN"/>
        </w:rPr>
        <w:t xml:space="preserve"> Awards</w:t>
      </w:r>
    </w:p>
    <w:tbl>
      <w:tblPr>
        <w:tblStyle w:val="23"/>
        <w:tblW w:w="10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8"/>
        <w:gridCol w:w="8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2022</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China's important medical achievements in the 21st century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2020</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National Award of Advanced individual in the battle of COVID-19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2020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National Innovation 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2017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National Award for Progress in Science and Technology (Second 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2011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National Award for Progress in Science and Technology (Second 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2009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National Award for Progress in Science and Technology (Second Award)</w:t>
            </w:r>
          </w:p>
        </w:tc>
      </w:tr>
    </w:tbl>
    <w:p>
      <w:pPr>
        <w:pStyle w:val="20"/>
        <w:spacing w:before="0" w:beforeAutospacing="0" w:after="0" w:afterAutospacing="0"/>
        <w:outlineLvl w:val="0"/>
        <w:rPr>
          <w:b/>
          <w:bCs/>
          <w:i/>
          <w:iCs/>
          <w:lang w:eastAsia="zh-CN"/>
        </w:rPr>
      </w:pPr>
    </w:p>
    <w:p>
      <w:pPr>
        <w:pStyle w:val="20"/>
        <w:spacing w:before="0" w:beforeAutospacing="0" w:after="0" w:afterAutospacing="0"/>
        <w:outlineLvl w:val="0"/>
        <w:rPr>
          <w:b/>
          <w:bCs/>
          <w:i/>
          <w:iCs/>
          <w:lang w:eastAsia="zh-CN"/>
        </w:rPr>
      </w:pPr>
      <w:r>
        <w:rPr>
          <w:b/>
          <w:bCs/>
          <w:i/>
          <w:iCs/>
          <w:lang w:eastAsia="zh-CN"/>
        </w:rPr>
        <w:t>Provincial Awards</w:t>
      </w:r>
    </w:p>
    <w:tbl>
      <w:tblPr>
        <w:tblStyle w:val="23"/>
        <w:tblW w:w="10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8"/>
        <w:gridCol w:w="8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2021</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Highlight Achievement Award in Science and Technology, Beijing Government (First 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2018</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Zhonghua Medicine 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2018</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Tanjiazhen Life Science 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 xml:space="preserve">2016 </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National Outstanding Science and Technology Talents 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 xml:space="preserve">2016 </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Chinese Physician 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 xml:space="preserve">2016 </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Chinese Medical Science and Technology Award (First 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 xml:space="preserve">2015 </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Highlight Achievement Award in Science and Technology, Ministry of Education (First 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2015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Outstanding Contribution Experts, NHC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2015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Highlight Achievement Award in Science and Technology, Beijing Government (First 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2015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Chinese Population Prize for Science and Technology 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2015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Beijing “Model Worker”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2014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Highlight Achievement Award in Science and Technology, Ministry of Education (First 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2013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Capital Distinguished Scientist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2013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Wu Jieping-Paul Janssen Medical &amp; Pharmaceutical 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2012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Beijing Distinguished Scholars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2011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 xml:space="preserve">HO LEUNG HO LEE FOUNDATION for Medical Science and Material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2011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 xml:space="preserve">Highlight Achievement Award in Science and Technology, </w:t>
            </w:r>
            <w:r>
              <w:fldChar w:fldCharType="begin"/>
            </w:r>
            <w:r>
              <w:instrText xml:space="preserve"> HYPERLINK "https://link.zhihu.com/?target=http%3A//www.ebeijing.gov.cn/Government/Mayor_office/" \t "_blank" </w:instrText>
            </w:r>
            <w:r>
              <w:fldChar w:fldCharType="separate"/>
            </w:r>
            <w:r>
              <w:rPr>
                <w:rFonts w:eastAsia="宋体"/>
                <w:lang w:eastAsia="zh-CN"/>
              </w:rPr>
              <w:t>Beijing Government</w:t>
            </w:r>
            <w:r>
              <w:rPr>
                <w:rFonts w:eastAsia="宋体"/>
                <w:lang w:eastAsia="zh-CN"/>
              </w:rPr>
              <w:fldChar w:fldCharType="end"/>
            </w:r>
            <w:r>
              <w:rPr>
                <w:rFonts w:eastAsia="宋体"/>
                <w:lang w:eastAsia="zh-CN"/>
              </w:rPr>
              <w:t>(Second 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2010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Innovative Research Team in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2010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Changjiang Scholars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2010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New Century Million Professionals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2009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CMWA WUZHOU Women Science and Technology 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2008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Highlight Achievement Award in Science and Technology, Ministry of Education (First 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 xml:space="preserve">2008 </w:t>
            </w:r>
          </w:p>
        </w:tc>
        <w:tc>
          <w:tcPr>
            <w:tcW w:w="7687" w:type="dxa"/>
          </w:tcPr>
          <w:p>
            <w:pPr>
              <w:pStyle w:val="20"/>
              <w:spacing w:before="0" w:beforeAutospacing="0" w:after="0" w:afterAutospacing="0" w:line="260" w:lineRule="auto"/>
              <w:rPr>
                <w:rFonts w:eastAsia="宋体"/>
                <w:lang w:eastAsia="zh-CN"/>
              </w:rPr>
            </w:pPr>
            <w:r>
              <w:rPr>
                <w:rFonts w:eastAsia="宋体"/>
                <w:lang w:eastAsia="zh-CN"/>
              </w:rPr>
              <w:t>Winner of National Outstanding Youth Fund</w:t>
            </w:r>
          </w:p>
        </w:tc>
      </w:tr>
    </w:tbl>
    <w:p>
      <w:pPr>
        <w:pStyle w:val="20"/>
        <w:spacing w:before="0" w:beforeAutospacing="0" w:after="0" w:afterAutospacing="0"/>
        <w:outlineLvl w:val="0"/>
        <w:rPr>
          <w:rFonts w:eastAsia="宋体"/>
          <w:b/>
          <w:u w:val="single"/>
          <w:lang w:eastAsia="zh-CN"/>
        </w:rPr>
      </w:pPr>
    </w:p>
    <w:p>
      <w:pPr>
        <w:pStyle w:val="20"/>
        <w:spacing w:before="0" w:beforeAutospacing="0" w:after="0" w:afterAutospacing="0"/>
        <w:outlineLvl w:val="0"/>
        <w:rPr>
          <w:b/>
          <w:bCs/>
          <w:i/>
          <w:iCs/>
          <w:lang w:eastAsia="zh-CN"/>
        </w:rPr>
      </w:pPr>
      <w:r>
        <w:rPr>
          <w:b/>
          <w:bCs/>
          <w:i/>
          <w:iCs/>
          <w:lang w:eastAsia="zh-CN"/>
        </w:rPr>
        <w:t>Teaching Awards</w:t>
      </w:r>
    </w:p>
    <w:tbl>
      <w:tblPr>
        <w:tblStyle w:val="23"/>
        <w:tblW w:w="10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8"/>
        <w:gridCol w:w="8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2022</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Outstanding Graduate Tutor Award,,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2021</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Special prize for teaching achievement,Peking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2017</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First prize of teaching achievement,Peking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2016</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Beijing famous teaching teacher award of colleges and Universities,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2015</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Top ten tutors Award,Peking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2015</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Famous teacher award,Peking University Health Science Center,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2014</w:t>
            </w:r>
          </w:p>
          <w:p>
            <w:pPr>
              <w:pStyle w:val="20"/>
              <w:spacing w:before="0" w:beforeAutospacing="0" w:after="0" w:afterAutospacing="0" w:line="260" w:lineRule="auto"/>
              <w:rPr>
                <w:rFonts w:eastAsia="宋体"/>
                <w:lang w:eastAsia="zh-CN"/>
              </w:rPr>
            </w:pP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Outstanding Mental Award, Peking University Health Science Center,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 xml:space="preserve">2013 </w:t>
            </w: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Extraordinary Professor Award,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2013</w:t>
            </w:r>
          </w:p>
          <w:p>
            <w:pPr>
              <w:pStyle w:val="20"/>
              <w:spacing w:before="0" w:beforeAutospacing="0" w:after="0" w:afterAutospacing="0" w:line="260" w:lineRule="auto"/>
              <w:rPr>
                <w:rFonts w:eastAsia="宋体"/>
                <w:lang w:eastAsia="zh-CN"/>
              </w:rPr>
            </w:pP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Teaching Excellence Award, Peking University Health Science Center,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2012</w:t>
            </w:r>
          </w:p>
          <w:p>
            <w:pPr>
              <w:pStyle w:val="20"/>
              <w:spacing w:before="0" w:beforeAutospacing="0" w:after="0" w:afterAutospacing="0" w:line="260" w:lineRule="auto"/>
              <w:rPr>
                <w:rFonts w:eastAsia="宋体"/>
                <w:lang w:eastAsia="zh-CN"/>
              </w:rPr>
            </w:pP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Teaching Excellence Award, Peking University Health Science Center,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2011</w:t>
            </w:r>
          </w:p>
          <w:p>
            <w:pPr>
              <w:pStyle w:val="20"/>
              <w:spacing w:before="0" w:beforeAutospacing="0" w:after="0" w:afterAutospacing="0" w:line="260" w:lineRule="auto"/>
              <w:rPr>
                <w:rFonts w:eastAsia="宋体"/>
                <w:lang w:eastAsia="zh-CN"/>
              </w:rPr>
            </w:pPr>
          </w:p>
        </w:tc>
        <w:tc>
          <w:tcPr>
            <w:tcW w:w="7687" w:type="dxa"/>
            <w:tcBorders>
              <w:tl2br w:val="nil"/>
              <w:tr2bl w:val="nil"/>
            </w:tcBorders>
          </w:tcPr>
          <w:p>
            <w:pPr>
              <w:pStyle w:val="20"/>
              <w:spacing w:before="0" w:beforeAutospacing="0" w:after="0" w:afterAutospacing="0" w:line="260" w:lineRule="auto"/>
              <w:rPr>
                <w:rFonts w:eastAsia="宋体"/>
                <w:lang w:eastAsia="zh-CN"/>
              </w:rPr>
            </w:pPr>
            <w:r>
              <w:rPr>
                <w:rFonts w:eastAsia="宋体"/>
                <w:lang w:eastAsia="zh-CN"/>
              </w:rPr>
              <w:t>Teaching Management Excellence Award, Peking University Health Science Center,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2009</w:t>
            </w:r>
          </w:p>
          <w:p>
            <w:pPr>
              <w:pStyle w:val="20"/>
              <w:spacing w:before="0" w:beforeAutospacing="0" w:after="0" w:afterAutospacing="0" w:line="260" w:lineRule="auto"/>
              <w:rPr>
                <w:rFonts w:eastAsia="宋体"/>
                <w:lang w:eastAsia="zh-CN"/>
              </w:rPr>
            </w:pPr>
          </w:p>
        </w:tc>
        <w:tc>
          <w:tcPr>
            <w:tcW w:w="7687" w:type="dxa"/>
          </w:tcPr>
          <w:p>
            <w:pPr>
              <w:pStyle w:val="20"/>
              <w:spacing w:before="0" w:beforeAutospacing="0" w:after="0" w:afterAutospacing="0" w:line="260" w:lineRule="auto"/>
              <w:rPr>
                <w:rFonts w:eastAsia="宋体"/>
                <w:lang w:eastAsia="zh-CN"/>
              </w:rPr>
            </w:pPr>
            <w:r>
              <w:rPr>
                <w:rFonts w:eastAsia="宋体"/>
                <w:lang w:eastAsia="zh-CN"/>
              </w:rPr>
              <w:t>Teaching Management Excellence Award, Peking University Health Science Center, Beijing,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087" w:type="dxa"/>
          </w:tcPr>
          <w:p>
            <w:pPr>
              <w:pStyle w:val="20"/>
              <w:spacing w:before="0" w:beforeAutospacing="0" w:after="0" w:afterAutospacing="0" w:line="260" w:lineRule="auto"/>
              <w:rPr>
                <w:rFonts w:eastAsia="宋体"/>
                <w:lang w:eastAsia="zh-CN"/>
              </w:rPr>
            </w:pPr>
            <w:r>
              <w:rPr>
                <w:rFonts w:eastAsia="宋体"/>
                <w:lang w:eastAsia="zh-CN"/>
              </w:rPr>
              <w:t>2007</w:t>
            </w:r>
          </w:p>
        </w:tc>
        <w:tc>
          <w:tcPr>
            <w:tcW w:w="7687" w:type="dxa"/>
          </w:tcPr>
          <w:p>
            <w:pPr>
              <w:pStyle w:val="20"/>
              <w:spacing w:before="0" w:beforeAutospacing="0" w:after="0" w:afterAutospacing="0" w:line="260" w:lineRule="auto"/>
              <w:rPr>
                <w:rFonts w:eastAsia="宋体"/>
                <w:lang w:eastAsia="zh-CN"/>
              </w:rPr>
            </w:pPr>
            <w:r>
              <w:rPr>
                <w:rFonts w:eastAsia="宋体"/>
                <w:lang w:eastAsia="zh-CN"/>
              </w:rPr>
              <w:t>Professors' Ethics Model, Beijing, China</w:t>
            </w:r>
          </w:p>
        </w:tc>
      </w:tr>
    </w:tbl>
    <w:p>
      <w:pPr>
        <w:pStyle w:val="20"/>
        <w:spacing w:before="0" w:beforeAutospacing="0" w:after="0" w:afterAutospacing="0"/>
        <w:outlineLvl w:val="0"/>
        <w:rPr>
          <w:rFonts w:eastAsia="宋体"/>
          <w:b/>
          <w:u w:val="single"/>
          <w:lang w:eastAsia="zh-CN"/>
        </w:rPr>
      </w:pPr>
    </w:p>
    <w:p>
      <w:pPr>
        <w:pStyle w:val="20"/>
        <w:spacing w:before="0" w:beforeAutospacing="0" w:after="0" w:afterAutospacing="0"/>
        <w:outlineLvl w:val="0"/>
        <w:rPr>
          <w:rFonts w:eastAsia="宋体"/>
          <w:b/>
          <w:u w:val="single"/>
          <w:lang w:eastAsia="zh-CN"/>
        </w:rPr>
      </w:pPr>
    </w:p>
    <w:p>
      <w:pPr>
        <w:pStyle w:val="20"/>
        <w:spacing w:before="0" w:beforeAutospacing="0" w:after="0" w:afterAutospacing="0"/>
        <w:outlineLvl w:val="0"/>
        <w:rPr>
          <w:rFonts w:eastAsia="宋体"/>
          <w:b/>
          <w:u w:val="single"/>
          <w:lang w:eastAsia="zh-CN"/>
        </w:rPr>
      </w:pPr>
    </w:p>
    <w:p>
      <w:pPr>
        <w:pStyle w:val="20"/>
        <w:adjustRightInd w:val="0"/>
        <w:snapToGrid w:val="0"/>
        <w:spacing w:before="120" w:beforeLines="50" w:beforeAutospacing="0" w:after="160" w:afterAutospacing="0"/>
        <w:ind w:left="237" w:hanging="237" w:hangingChars="100"/>
        <w:rPr>
          <w:rFonts w:eastAsia="宋体"/>
          <w:kern w:val="2"/>
          <w:lang w:eastAsia="zh-CN"/>
        </w:rPr>
      </w:pPr>
      <w:r>
        <w:rPr>
          <w:rFonts w:eastAsia="宋体"/>
          <w:b/>
          <w:color w:val="000000"/>
          <w:spacing w:val="-2"/>
          <w:u w:val="single"/>
        </w:rPr>
        <w:t>Narrative Report</w:t>
      </w:r>
    </w:p>
    <w:p>
      <w:pPr>
        <w:spacing w:line="360" w:lineRule="auto"/>
        <w:rPr>
          <w:rFonts w:eastAsia="宋体"/>
          <w:kern w:val="2"/>
          <w:lang w:eastAsia="zh-CN"/>
        </w:rPr>
      </w:pPr>
      <w:r>
        <w:rPr>
          <w:rFonts w:eastAsia="宋体"/>
          <w:kern w:val="2"/>
          <w:lang w:eastAsia="zh-CN"/>
        </w:rPr>
        <w:t>Prof. Qiao is an accomplished and remarkable reproductive physician, biological scientist, educator, and medical administrator in China and worldwide. She is the TOP 10 expert in obstetrics and gynecology in Google Scholar. For more than 30 years, she has devoted herself to the enterprise of maternal and child health security and national health care system management and led her team to continuously develop and forge ahead, delve into research and clinical work, striven to improve the standards of medical treatment and scientific research in reproductive medicine in China.</w:t>
      </w:r>
    </w:p>
    <w:p>
      <w:pPr>
        <w:spacing w:line="360" w:lineRule="auto"/>
        <w:rPr>
          <w:rFonts w:eastAsia="宋体"/>
          <w:kern w:val="2"/>
          <w:lang w:eastAsia="zh-CN"/>
        </w:rPr>
      </w:pPr>
    </w:p>
    <w:p>
      <w:pPr>
        <w:spacing w:line="360" w:lineRule="auto"/>
        <w:rPr>
          <w:rFonts w:eastAsia="宋体"/>
          <w:kern w:val="2"/>
          <w:lang w:eastAsia="zh-CN"/>
        </w:rPr>
      </w:pPr>
      <w:r>
        <w:rPr>
          <w:rFonts w:eastAsia="宋体"/>
          <w:kern w:val="2"/>
          <w:lang w:eastAsia="zh-CN"/>
        </w:rPr>
        <w:t>China has a large population and a high incidence of infertility and congenital disabilities. More than 50 million people across the country suffer from infertility diseases. Every year, about 900,000 new congenital disabilities are added. Prof. Qiao's clinical work focuses on diagnosing and treating difficult infertility, including preventing and controlling genetic diseases. Patients across the country came to the Reproductive Medicine Center at Peking University Third Hospital (PUTH) she led. The center received 655,827 ambulatory visits and performed 17,636 In Vitro Fertilization (IVF) cycles in 2021. Also, she led her clinical team in conducting investigations on the prevalence and the characteristics of Polycystic Ovary Syndrome (PCOS) in China and proposing the features of hirsutism diagnostic criteria tailored to the Chinese population. She has participated in the building of consensus on international hypertrichosis diagnosis and treatment, and it was adopted by the PCOS diagnostic standard in China. Further, she is also constantly exploring new causes of PCOS, proposing a new potential path for the treatment of PCOS from the perspective of intestinal flora published in Nature Medicine (2019). Thus, on the 25th anniversary of the founding of Nature Medicine, Prof. Qiao was invited to write an article entitled "Realizing the Dream of reproducible medicine," reviewing her continuous efforts in clinical research over the years.</w:t>
      </w:r>
    </w:p>
    <w:p>
      <w:pPr>
        <w:spacing w:line="360" w:lineRule="auto"/>
        <w:rPr>
          <w:rFonts w:eastAsia="宋体"/>
          <w:kern w:val="2"/>
          <w:lang w:eastAsia="zh-CN"/>
        </w:rPr>
      </w:pPr>
    </w:p>
    <w:p>
      <w:pPr>
        <w:spacing w:line="360" w:lineRule="auto"/>
        <w:rPr>
          <w:rFonts w:eastAsia="宋体"/>
          <w:kern w:val="2"/>
          <w:lang w:eastAsia="zh-CN"/>
        </w:rPr>
      </w:pPr>
      <w:r>
        <w:rPr>
          <w:rFonts w:eastAsia="宋体"/>
          <w:kern w:val="2"/>
          <w:lang w:eastAsia="zh-CN"/>
        </w:rPr>
        <w:t xml:space="preserve">Meanwhile, she also led doctors from her hospital and OBYGN Department to operate free clinics and to participate in medical services for various social and public events, including Beijing 2022 Olympic Winter Games and Paralympic Winter Games. During the most severe COVID-19 pandemic in China, as the leader of the National medical aid team for Hubei of Peking University, she was responsible for critical and maternal care. She led the team to establish efficient and high-quality acute care wards. As a physician in obstetrics and Gynecology, her team investigated the risk of mother-to-child vertical transmission for the first time and timely published comments and clinical research results in top international journals NEJM (2020) and Lancet (2020). Moreover, her suggestions on the diagnosis and treatment of pregnant women have been added to the Guidelines on the Novel Coronavirus-Infected Pneumonia Diagnosis and Treatment (Provisional 7th Edition) in China. She also sent clinicians to assist in remote areas with poor medical conditions, like Tibet and Xinjiang autonomous regions, train local physicians latest diagnostic and therapeutic techniques, establish an efficient counterpart-assistance system, etc. She and her team believe that the right to health is a fundamental human right rich in connotations, and they hope that their efforts have brought the remote areas the hope of life. These activities have been conducted aiming to promote health equity in China. </w:t>
      </w:r>
    </w:p>
    <w:p>
      <w:pPr>
        <w:spacing w:line="360" w:lineRule="auto"/>
        <w:rPr>
          <w:rFonts w:eastAsia="宋体"/>
          <w:kern w:val="2"/>
          <w:lang w:eastAsia="zh-CN"/>
        </w:rPr>
      </w:pPr>
    </w:p>
    <w:p>
      <w:pPr>
        <w:spacing w:line="360" w:lineRule="auto"/>
        <w:rPr>
          <w:rFonts w:eastAsia="宋体"/>
          <w:kern w:val="2"/>
          <w:lang w:eastAsia="zh-CN"/>
        </w:rPr>
      </w:pPr>
      <w:r>
        <w:rPr>
          <w:rFonts w:eastAsia="宋体"/>
          <w:kern w:val="2"/>
          <w:lang w:eastAsia="zh-CN"/>
        </w:rPr>
        <w:t>During her clinical practice, she has acutely captured vital scientific issues and endeavored to unravel the profound mystery of human reproduction. From the organism environment to the cell and the molecular levels, she has always striding forward on the road to precision medicine. She is the chief editor of 42 books and has published 265 scientific papers as the first or corresponding author. The molecular mechanisms studies of mammalian oocyte maturation and embryonic development were published in Science, Cell, Nature, Nat Struct Mol Biol, Lancet, JAMA, etc. The transcriptome and DNA methylome study of human primordial germ cells, which was published in Cell, was assessed as a highly cited paper and one of the top papers in the field of molecular biology and genetics by the Web of Science. Nature News commented on her team's work: "Researchers have for the first time determined the genome sequence of human egg cells without destroying them," and "This is a game changer." Both BBC News and TIME commented, "Mapping the genetic code of fertilized eggs could double the success rate of IVF." Professor Wolf Reik from the University of Cambridge said, "This knowledge will help to better understand the epigenetic regulation of human development." Based on these researches, Prof. Qiao has established a database of human germ cells and embryo development based on our research results and other international publications. The database contents include heredity, epigenetic inheritance, gene expression, and their correlation, and is available internationally for free download and use (http://www.devomics.org/). So far, scholars from 87 countries and regions have visited 400000 times. These achievements will significantly contribute to the development of human reproductive medicine.</w:t>
      </w:r>
    </w:p>
    <w:p>
      <w:pPr>
        <w:spacing w:line="360" w:lineRule="auto"/>
        <w:rPr>
          <w:rFonts w:eastAsia="宋体"/>
          <w:kern w:val="2"/>
          <w:lang w:eastAsia="zh-CN"/>
        </w:rPr>
      </w:pPr>
    </w:p>
    <w:p>
      <w:pPr>
        <w:spacing w:line="360" w:lineRule="auto"/>
        <w:rPr>
          <w:rFonts w:eastAsia="宋体"/>
          <w:kern w:val="2"/>
          <w:lang w:eastAsia="zh-CN"/>
        </w:rPr>
      </w:pPr>
      <w:r>
        <w:rPr>
          <w:rFonts w:eastAsia="宋体"/>
          <w:kern w:val="2"/>
          <w:lang w:eastAsia="zh-CN"/>
        </w:rPr>
        <w:t xml:space="preserve">Prof. Qiao has also devoted herself to promoting the transformation of research findings into clinical applications. Based on advanced basic research, she actively applies the results to clinical practice, bringing hope to more infertile patients. Her center successfully secured the delivery of the second international case, China's first "Tri-Frozen" IVF baby, and the world's first Multiple Annealing and Looping-based Amplification Cycles (MALBAC) baby (PNAS, 2015). Based on an innovative preimplantation genetic diagnosis method, mutated allele revealed by sequencing with aneuploidy and linkage analyses (MARSALA), her achievement now represents the pioneer level of In Vitro Fertilization-Preimplantation Genetic Diagnosis (IVF-PGD) technique of the world. MARSALA-PGT enables simultaneous diagnosis of mutation sites, chromosomal abnormalities, and linkage analysis of embryos and has been well applied to clinical practice. Until now, thousands of families with rare genetic diseases have entered the MARSALA-PGT process, and 299 monogenic diseases can be diagnosed. Among them, 28 genes have not been reported in the world. At present, more than 300 healthy babies have been born, and the technology has been extended to more than 50 reproductive centers in China and worldwide. She was interviewed by Nature on PGD in China, with a comment that "Fertility centres are making a massive push to increase PGD in a bid to eradicate certain diseases."  </w:t>
      </w:r>
    </w:p>
    <w:p>
      <w:pPr>
        <w:spacing w:line="360" w:lineRule="auto"/>
        <w:rPr>
          <w:rFonts w:eastAsia="宋体"/>
          <w:kern w:val="2"/>
          <w:lang w:eastAsia="zh-CN"/>
        </w:rPr>
      </w:pPr>
    </w:p>
    <w:p>
      <w:pPr>
        <w:spacing w:line="360" w:lineRule="auto"/>
        <w:rPr>
          <w:rFonts w:eastAsia="宋体"/>
          <w:kern w:val="2"/>
          <w:lang w:eastAsia="zh-CN"/>
        </w:rPr>
      </w:pPr>
      <w:r>
        <w:rPr>
          <w:rFonts w:eastAsia="宋体"/>
          <w:kern w:val="2"/>
          <w:lang w:eastAsia="zh-CN"/>
        </w:rPr>
        <w:t xml:space="preserve">Although the situation has been unprecedentedly improved for maternal health and child survival in China over the past two decades, China still faces tremendous challenges in this field. In 2021, Prof. Qiao published "A Lancet Commission on 70 years of women's reproductive, maternal, newborn, child, and adolescent health in China" (Lancet,2021). This Commission aims to review past achievements and lessons and then prioritize steps toward the SDGs and Healthy China 2030, which will achieve substantial changes in the healthcare system and make it the most suitable for the Chinese population. </w:t>
      </w:r>
    </w:p>
    <w:p>
      <w:pPr>
        <w:spacing w:line="360" w:lineRule="auto"/>
        <w:rPr>
          <w:rFonts w:eastAsia="宋体"/>
          <w:kern w:val="2"/>
          <w:lang w:eastAsia="zh-CN"/>
        </w:rPr>
      </w:pPr>
    </w:p>
    <w:p>
      <w:pPr>
        <w:spacing w:line="360" w:lineRule="auto"/>
        <w:rPr>
          <w:rFonts w:eastAsia="宋体"/>
          <w:kern w:val="2"/>
          <w:lang w:eastAsia="zh-CN"/>
        </w:rPr>
      </w:pPr>
      <w:r>
        <w:rPr>
          <w:rFonts w:eastAsia="宋体"/>
          <w:kern w:val="2"/>
          <w:lang w:eastAsia="zh-CN"/>
        </w:rPr>
        <w:t xml:space="preserve">Based on the above achievements in clinical and scientific research in reproductive medicine, she obtained the TOP 10 Advances in Chinese Science and National Award for Progress in Science and Technology twice. Now, she leads the compilation of guidelines for key special projects of the Ministry of Science and Technology of China, setting the direction for the development of reproductive medicine in China in the next five years. </w:t>
      </w:r>
    </w:p>
    <w:p>
      <w:pPr>
        <w:spacing w:line="360" w:lineRule="auto"/>
        <w:rPr>
          <w:rFonts w:eastAsia="宋体"/>
          <w:kern w:val="2"/>
          <w:lang w:eastAsia="zh-CN"/>
        </w:rPr>
      </w:pPr>
    </w:p>
    <w:p>
      <w:pPr>
        <w:spacing w:line="360" w:lineRule="auto"/>
        <w:rPr>
          <w:rFonts w:eastAsia="宋体"/>
          <w:kern w:val="2"/>
          <w:lang w:eastAsia="zh-CN"/>
        </w:rPr>
      </w:pPr>
      <w:r>
        <w:rPr>
          <w:rFonts w:eastAsia="宋体"/>
          <w:kern w:val="2"/>
          <w:lang w:eastAsia="zh-CN"/>
        </w:rPr>
        <w:t>In view of her outstanding contribution to the field of Medical &amp; health sciences, especially maternal and child health in China, she was awarded the title of Academician of the Chinese Academy of Engineering in 2017, Academician of the American Academy of Arts and Sciences in 2020, and Royal College of Obstetricians and Gynaecologists in 2021. Currently, as the Executive Vice President of Peking University and the Director of Peking University Health Science Center, Prof. Qiao is standing on a broader platform to continue to promote the development of comprehensive medical education, scientific research, and high-quality medical treatment in China.</w:t>
      </w:r>
    </w:p>
    <w:p>
      <w:pPr>
        <w:pStyle w:val="20"/>
        <w:spacing w:before="0" w:beforeAutospacing="0" w:after="0" w:afterAutospacing="0"/>
        <w:outlineLvl w:val="0"/>
        <w:rPr>
          <w:rFonts w:eastAsia="宋体"/>
          <w:b/>
          <w:u w:val="single"/>
          <w:lang w:eastAsia="zh-CN"/>
        </w:rPr>
      </w:pPr>
      <w:bookmarkStart w:id="0" w:name="_GoBack"/>
      <w:bookmarkEnd w:id="0"/>
    </w:p>
    <w:p>
      <w:pPr>
        <w:pStyle w:val="20"/>
        <w:adjustRightInd w:val="0"/>
        <w:snapToGrid w:val="0"/>
        <w:spacing w:before="120" w:beforeLines="50" w:beforeAutospacing="0" w:after="160" w:afterAutospacing="0"/>
        <w:ind w:left="240" w:hanging="240" w:hangingChars="100"/>
        <w:rPr>
          <w:rFonts w:eastAsia="宋体"/>
          <w:kern w:val="2"/>
          <w:lang w:eastAsia="zh-CN"/>
        </w:rPr>
      </w:pPr>
    </w:p>
    <w:p>
      <w:pPr>
        <w:spacing w:line="360" w:lineRule="auto"/>
        <w:rPr>
          <w:rFonts w:eastAsia="宋体"/>
          <w:kern w:val="2"/>
          <w:lang w:eastAsia="zh-CN"/>
        </w:rPr>
      </w:pPr>
    </w:p>
    <w:sectPr>
      <w:headerReference r:id="rId5" w:type="first"/>
      <w:footerReference r:id="rId8" w:type="first"/>
      <w:headerReference r:id="rId3" w:type="default"/>
      <w:footerReference r:id="rId6" w:type="default"/>
      <w:headerReference r:id="rId4" w:type="even"/>
      <w:footerReference r:id="rId7" w:type="even"/>
      <w:type w:val="continuous"/>
      <w:pgSz w:w="12240" w:h="15840"/>
      <w:pgMar w:top="1440" w:right="1008" w:bottom="1008" w:left="100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19F" w:csb1="00000000"/>
  </w:font>
  <w:font w:name="Myriad Pro">
    <w:altName w:val="Malgun Gothic"/>
    <w:panose1 w:val="020B0604020202020204"/>
    <w:charset w:val="00"/>
    <w:family w:val="swiss"/>
    <w:pitch w:val="default"/>
    <w:sig w:usb0="00000000" w:usb1="00000000" w:usb2="00000000" w:usb3="00000000" w:csb0="0000019F" w:csb1="00000000"/>
  </w:font>
  <w:font w:name="?????? Pro W3">
    <w:altName w:val="Yu Gothic"/>
    <w:panose1 w:val="020B0604020202020204"/>
    <w:charset w:val="80"/>
    <w:family w:val="auto"/>
    <w:pitch w:val="default"/>
    <w:sig w:usb0="00000000" w:usb1="00000000" w:usb2="00000010" w:usb3="00000000" w:csb0="00020000" w:csb1="00000000"/>
  </w:font>
  <w:font w:name="TimesNewRomanPSMT">
    <w:altName w:val="Times New Roman"/>
    <w:panose1 w:val="020B0604020202020204"/>
    <w:charset w:val="00"/>
    <w:family w:val="roman"/>
    <w:pitch w:val="default"/>
    <w:sig w:usb0="00000000" w:usb1="00000000" w:usb2="00000000" w:usb3="00000000" w:csb0="00000001" w:csb1="00000000"/>
  </w:font>
  <w:font w:name="平成明朝">
    <w:altName w:val="Yu Gothic"/>
    <w:panose1 w:val="020B0604020202020204"/>
    <w:charset w:val="80"/>
    <w:family w:val="auto"/>
    <w:pitch w:val="default"/>
    <w:sig w:usb0="00000000" w:usb1="00000000" w:usb2="07040001"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39</w:t>
    </w:r>
    <w:r>
      <w:rPr>
        <w:rStyle w:val="26"/>
      </w:rPr>
      <w:fldChar w:fldCharType="end"/>
    </w:r>
  </w:p>
  <w:p>
    <w:pPr>
      <w:pStyle w:val="1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9960"/>
        <w:tab w:val="clear" w:pos="8640"/>
      </w:tabs>
      <w:wordWrap w:val="0"/>
      <w:jc w:val="right"/>
      <w:rPr>
        <w:rFonts w:eastAsia="宋体"/>
        <w:sz w:val="21"/>
        <w:szCs w:val="21"/>
        <w:u w:val="single"/>
        <w:lang w:eastAsia="zh-CN"/>
      </w:rPr>
    </w:pPr>
    <w:r>
      <w:rPr>
        <w:rFonts w:hint="eastAsia"/>
        <w:sz w:val="21"/>
        <w:szCs w:val="21"/>
      </w:rPr>
      <w:t xml:space="preserve">Curriculum Vitae of </w:t>
    </w:r>
    <w:r>
      <w:rPr>
        <w:sz w:val="21"/>
        <w:szCs w:val="21"/>
      </w:rPr>
      <w:t xml:space="preserve">Jie </w:t>
    </w:r>
    <w:r>
      <w:rPr>
        <w:rFonts w:hint="eastAsia" w:eastAsia="宋体"/>
        <w:sz w:val="21"/>
        <w:szCs w:val="21"/>
        <w:u w:val="single"/>
        <w:lang w:eastAsia="zh-CN"/>
      </w:rPr>
      <w:t>Qiao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16718F"/>
    <w:multiLevelType w:val="multilevel"/>
    <w:tmpl w:val="4E16718F"/>
    <w:lvl w:ilvl="0" w:tentative="0">
      <w:start w:val="2000"/>
      <w:numFmt w:val="decimal"/>
      <w:pStyle w:val="9"/>
      <w:lvlText w:val="%1"/>
      <w:lvlJc w:val="left"/>
      <w:pPr>
        <w:tabs>
          <w:tab w:val="left" w:pos="1050"/>
        </w:tabs>
        <w:ind w:left="1050" w:hanging="1050"/>
      </w:pPr>
      <w:rPr>
        <w:rFonts w:hint="default"/>
      </w:rPr>
    </w:lvl>
    <w:lvl w:ilvl="1" w:tentative="0">
      <w:start w:val="2001"/>
      <w:numFmt w:val="decimal"/>
      <w:lvlText w:val="%1-%2"/>
      <w:lvlJc w:val="left"/>
      <w:pPr>
        <w:tabs>
          <w:tab w:val="left" w:pos="1770"/>
        </w:tabs>
        <w:ind w:left="1770" w:hanging="1050"/>
      </w:pPr>
      <w:rPr>
        <w:rFonts w:hint="default"/>
      </w:rPr>
    </w:lvl>
    <w:lvl w:ilvl="2" w:tentative="0">
      <w:start w:val="1"/>
      <w:numFmt w:val="decimal"/>
      <w:lvlText w:val="%1-%2.%3"/>
      <w:lvlJc w:val="left"/>
      <w:pPr>
        <w:tabs>
          <w:tab w:val="left" w:pos="2490"/>
        </w:tabs>
        <w:ind w:left="2490" w:hanging="1050"/>
      </w:pPr>
      <w:rPr>
        <w:rFonts w:hint="default"/>
      </w:rPr>
    </w:lvl>
    <w:lvl w:ilvl="3" w:tentative="0">
      <w:start w:val="1"/>
      <w:numFmt w:val="decimal"/>
      <w:lvlText w:val="%1-%2.%3.%4"/>
      <w:lvlJc w:val="left"/>
      <w:pPr>
        <w:tabs>
          <w:tab w:val="left" w:pos="3210"/>
        </w:tabs>
        <w:ind w:left="3210" w:hanging="1050"/>
      </w:pPr>
      <w:rPr>
        <w:rFonts w:hint="default"/>
      </w:rPr>
    </w:lvl>
    <w:lvl w:ilvl="4" w:tentative="0">
      <w:start w:val="1"/>
      <w:numFmt w:val="decimal"/>
      <w:lvlText w:val="%1-%2.%3.%4.%5"/>
      <w:lvlJc w:val="left"/>
      <w:pPr>
        <w:tabs>
          <w:tab w:val="left" w:pos="3960"/>
        </w:tabs>
        <w:ind w:left="3960" w:hanging="1080"/>
      </w:pPr>
      <w:rPr>
        <w:rFonts w:hint="default"/>
      </w:rPr>
    </w:lvl>
    <w:lvl w:ilvl="5" w:tentative="0">
      <w:start w:val="1"/>
      <w:numFmt w:val="decimal"/>
      <w:lvlText w:val="%1-%2.%3.%4.%5.%6"/>
      <w:lvlJc w:val="left"/>
      <w:pPr>
        <w:tabs>
          <w:tab w:val="left" w:pos="4680"/>
        </w:tabs>
        <w:ind w:left="4680" w:hanging="1080"/>
      </w:pPr>
      <w:rPr>
        <w:rFonts w:hint="default"/>
      </w:rPr>
    </w:lvl>
    <w:lvl w:ilvl="6" w:tentative="0">
      <w:start w:val="1"/>
      <w:numFmt w:val="decimal"/>
      <w:lvlText w:val="%1-%2.%3.%4.%5.%6.%7"/>
      <w:lvlJc w:val="left"/>
      <w:pPr>
        <w:tabs>
          <w:tab w:val="left" w:pos="5760"/>
        </w:tabs>
        <w:ind w:left="5760" w:hanging="1440"/>
      </w:pPr>
      <w:rPr>
        <w:rFonts w:hint="default"/>
      </w:rPr>
    </w:lvl>
    <w:lvl w:ilvl="7" w:tentative="0">
      <w:start w:val="1"/>
      <w:numFmt w:val="decimal"/>
      <w:lvlText w:val="%1-%2.%3.%4.%5.%6.%7.%8"/>
      <w:lvlJc w:val="left"/>
      <w:pPr>
        <w:tabs>
          <w:tab w:val="left" w:pos="6480"/>
        </w:tabs>
        <w:ind w:left="6480" w:hanging="1440"/>
      </w:pPr>
      <w:rPr>
        <w:rFonts w:hint="default"/>
      </w:rPr>
    </w:lvl>
    <w:lvl w:ilvl="8" w:tentative="0">
      <w:start w:val="1"/>
      <w:numFmt w:val="decimal"/>
      <w:lvlText w:val="%1-%2.%3.%4.%5.%6.%7.%8.%9"/>
      <w:lvlJc w:val="left"/>
      <w:pPr>
        <w:tabs>
          <w:tab w:val="left" w:pos="7560"/>
        </w:tabs>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20"/>
  <w:noPunctuationKerning w:val="1"/>
  <w:characterSpacingControl w:val="doNotCompress"/>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3MTQ4MGJjOTZlNjQzZTNhMzM2MDdjMWJhODk5M2QifQ=="/>
  </w:docVars>
  <w:rsids>
    <w:rsidRoot w:val="00AD65E4"/>
    <w:rsid w:val="00000616"/>
    <w:rsid w:val="000009DD"/>
    <w:rsid w:val="000025AE"/>
    <w:rsid w:val="00002DB1"/>
    <w:rsid w:val="00002FFD"/>
    <w:rsid w:val="00003D85"/>
    <w:rsid w:val="0000438D"/>
    <w:rsid w:val="00005A68"/>
    <w:rsid w:val="000067C0"/>
    <w:rsid w:val="0000688E"/>
    <w:rsid w:val="000110E8"/>
    <w:rsid w:val="00011388"/>
    <w:rsid w:val="00012C84"/>
    <w:rsid w:val="000147BC"/>
    <w:rsid w:val="00014AFC"/>
    <w:rsid w:val="00017562"/>
    <w:rsid w:val="00017BE8"/>
    <w:rsid w:val="00017CDD"/>
    <w:rsid w:val="0002139C"/>
    <w:rsid w:val="00022A91"/>
    <w:rsid w:val="00022F91"/>
    <w:rsid w:val="0002436D"/>
    <w:rsid w:val="00024C9B"/>
    <w:rsid w:val="00025D1E"/>
    <w:rsid w:val="00025DC9"/>
    <w:rsid w:val="00030ED9"/>
    <w:rsid w:val="0003136C"/>
    <w:rsid w:val="00032244"/>
    <w:rsid w:val="000328F6"/>
    <w:rsid w:val="00033575"/>
    <w:rsid w:val="000341D9"/>
    <w:rsid w:val="00035265"/>
    <w:rsid w:val="000370DA"/>
    <w:rsid w:val="00037F7E"/>
    <w:rsid w:val="00040934"/>
    <w:rsid w:val="000414BC"/>
    <w:rsid w:val="0004165B"/>
    <w:rsid w:val="00042DC1"/>
    <w:rsid w:val="000433D7"/>
    <w:rsid w:val="0004340D"/>
    <w:rsid w:val="00043D83"/>
    <w:rsid w:val="000445E7"/>
    <w:rsid w:val="00045E46"/>
    <w:rsid w:val="00045E52"/>
    <w:rsid w:val="0004632E"/>
    <w:rsid w:val="000470F4"/>
    <w:rsid w:val="00047401"/>
    <w:rsid w:val="00047970"/>
    <w:rsid w:val="00050680"/>
    <w:rsid w:val="000507AF"/>
    <w:rsid w:val="00051198"/>
    <w:rsid w:val="00051E78"/>
    <w:rsid w:val="00052B4B"/>
    <w:rsid w:val="000530BA"/>
    <w:rsid w:val="000531FE"/>
    <w:rsid w:val="000537FC"/>
    <w:rsid w:val="00053A4D"/>
    <w:rsid w:val="000540AB"/>
    <w:rsid w:val="00055FEC"/>
    <w:rsid w:val="00060036"/>
    <w:rsid w:val="000605D1"/>
    <w:rsid w:val="00060ADC"/>
    <w:rsid w:val="000612D4"/>
    <w:rsid w:val="000624C8"/>
    <w:rsid w:val="00064262"/>
    <w:rsid w:val="00064652"/>
    <w:rsid w:val="00064C07"/>
    <w:rsid w:val="00064D9A"/>
    <w:rsid w:val="00064F99"/>
    <w:rsid w:val="00067E6A"/>
    <w:rsid w:val="0007012D"/>
    <w:rsid w:val="00072131"/>
    <w:rsid w:val="000741B4"/>
    <w:rsid w:val="00074255"/>
    <w:rsid w:val="0007490F"/>
    <w:rsid w:val="00076093"/>
    <w:rsid w:val="00076831"/>
    <w:rsid w:val="00077C59"/>
    <w:rsid w:val="00080927"/>
    <w:rsid w:val="00080E62"/>
    <w:rsid w:val="00081291"/>
    <w:rsid w:val="000821A3"/>
    <w:rsid w:val="00082889"/>
    <w:rsid w:val="000837A9"/>
    <w:rsid w:val="00083995"/>
    <w:rsid w:val="000839D5"/>
    <w:rsid w:val="0008498D"/>
    <w:rsid w:val="00084F8F"/>
    <w:rsid w:val="000857FA"/>
    <w:rsid w:val="00086C35"/>
    <w:rsid w:val="000914E0"/>
    <w:rsid w:val="0009181E"/>
    <w:rsid w:val="000920E4"/>
    <w:rsid w:val="00092E23"/>
    <w:rsid w:val="00092E6E"/>
    <w:rsid w:val="00092E71"/>
    <w:rsid w:val="0009464B"/>
    <w:rsid w:val="0009469F"/>
    <w:rsid w:val="00096651"/>
    <w:rsid w:val="00097178"/>
    <w:rsid w:val="000A1F8A"/>
    <w:rsid w:val="000A248E"/>
    <w:rsid w:val="000A2F83"/>
    <w:rsid w:val="000A35BF"/>
    <w:rsid w:val="000A431F"/>
    <w:rsid w:val="000A56BE"/>
    <w:rsid w:val="000A5759"/>
    <w:rsid w:val="000A5A59"/>
    <w:rsid w:val="000A5C41"/>
    <w:rsid w:val="000A76A1"/>
    <w:rsid w:val="000A7D28"/>
    <w:rsid w:val="000B0853"/>
    <w:rsid w:val="000B08B3"/>
    <w:rsid w:val="000B17F1"/>
    <w:rsid w:val="000B2EBD"/>
    <w:rsid w:val="000B3778"/>
    <w:rsid w:val="000B405C"/>
    <w:rsid w:val="000B4575"/>
    <w:rsid w:val="000B4AAB"/>
    <w:rsid w:val="000B4F3B"/>
    <w:rsid w:val="000B5BDB"/>
    <w:rsid w:val="000B658A"/>
    <w:rsid w:val="000B7E3F"/>
    <w:rsid w:val="000C0B24"/>
    <w:rsid w:val="000C104C"/>
    <w:rsid w:val="000C2D4C"/>
    <w:rsid w:val="000C3442"/>
    <w:rsid w:val="000C44CB"/>
    <w:rsid w:val="000C4BE5"/>
    <w:rsid w:val="000C5099"/>
    <w:rsid w:val="000C5A5D"/>
    <w:rsid w:val="000C6264"/>
    <w:rsid w:val="000C785E"/>
    <w:rsid w:val="000D1F61"/>
    <w:rsid w:val="000D251C"/>
    <w:rsid w:val="000D29D4"/>
    <w:rsid w:val="000D3036"/>
    <w:rsid w:val="000D33F7"/>
    <w:rsid w:val="000D3613"/>
    <w:rsid w:val="000D373F"/>
    <w:rsid w:val="000D3AB0"/>
    <w:rsid w:val="000D4B60"/>
    <w:rsid w:val="000D7439"/>
    <w:rsid w:val="000D75C5"/>
    <w:rsid w:val="000D77E3"/>
    <w:rsid w:val="000D7AC4"/>
    <w:rsid w:val="000D7D7E"/>
    <w:rsid w:val="000E09C8"/>
    <w:rsid w:val="000E1168"/>
    <w:rsid w:val="000E36AA"/>
    <w:rsid w:val="000E396F"/>
    <w:rsid w:val="000E3DAF"/>
    <w:rsid w:val="000E41E6"/>
    <w:rsid w:val="000E44F4"/>
    <w:rsid w:val="000E476A"/>
    <w:rsid w:val="000E55E4"/>
    <w:rsid w:val="000E5A5F"/>
    <w:rsid w:val="000E74E7"/>
    <w:rsid w:val="000E752E"/>
    <w:rsid w:val="000E7557"/>
    <w:rsid w:val="000F079F"/>
    <w:rsid w:val="000F0BF4"/>
    <w:rsid w:val="000F1DC9"/>
    <w:rsid w:val="000F211A"/>
    <w:rsid w:val="000F33C1"/>
    <w:rsid w:val="000F3D3B"/>
    <w:rsid w:val="000F4A1E"/>
    <w:rsid w:val="000F5C46"/>
    <w:rsid w:val="000F71F5"/>
    <w:rsid w:val="000F7FCF"/>
    <w:rsid w:val="0010148A"/>
    <w:rsid w:val="00102EE2"/>
    <w:rsid w:val="00103AA2"/>
    <w:rsid w:val="00103ABE"/>
    <w:rsid w:val="00105183"/>
    <w:rsid w:val="00105EA3"/>
    <w:rsid w:val="001062CC"/>
    <w:rsid w:val="00107BAA"/>
    <w:rsid w:val="00107E22"/>
    <w:rsid w:val="00110EF9"/>
    <w:rsid w:val="00115071"/>
    <w:rsid w:val="001164EC"/>
    <w:rsid w:val="00116B50"/>
    <w:rsid w:val="001172A0"/>
    <w:rsid w:val="001172D1"/>
    <w:rsid w:val="00117324"/>
    <w:rsid w:val="00117ABF"/>
    <w:rsid w:val="00117AF2"/>
    <w:rsid w:val="00120395"/>
    <w:rsid w:val="001218F4"/>
    <w:rsid w:val="00121AD9"/>
    <w:rsid w:val="00121C3F"/>
    <w:rsid w:val="00121DFE"/>
    <w:rsid w:val="00122E35"/>
    <w:rsid w:val="0012445B"/>
    <w:rsid w:val="00124CF6"/>
    <w:rsid w:val="00125250"/>
    <w:rsid w:val="00125ADB"/>
    <w:rsid w:val="00125B58"/>
    <w:rsid w:val="00126CF9"/>
    <w:rsid w:val="00126E85"/>
    <w:rsid w:val="001303DA"/>
    <w:rsid w:val="001306E2"/>
    <w:rsid w:val="0013128A"/>
    <w:rsid w:val="00131628"/>
    <w:rsid w:val="00131D0B"/>
    <w:rsid w:val="00134D75"/>
    <w:rsid w:val="00135469"/>
    <w:rsid w:val="00140B20"/>
    <w:rsid w:val="00141CD6"/>
    <w:rsid w:val="001420BF"/>
    <w:rsid w:val="00143786"/>
    <w:rsid w:val="00145108"/>
    <w:rsid w:val="00145229"/>
    <w:rsid w:val="0014701D"/>
    <w:rsid w:val="00147420"/>
    <w:rsid w:val="001475FF"/>
    <w:rsid w:val="0014771E"/>
    <w:rsid w:val="00147AF8"/>
    <w:rsid w:val="00147D61"/>
    <w:rsid w:val="00150948"/>
    <w:rsid w:val="00150ED8"/>
    <w:rsid w:val="00151AA1"/>
    <w:rsid w:val="00152357"/>
    <w:rsid w:val="001525E8"/>
    <w:rsid w:val="00154CB5"/>
    <w:rsid w:val="00155E36"/>
    <w:rsid w:val="00157C5B"/>
    <w:rsid w:val="00157FF8"/>
    <w:rsid w:val="0016163A"/>
    <w:rsid w:val="0016299C"/>
    <w:rsid w:val="00162C09"/>
    <w:rsid w:val="00162CFF"/>
    <w:rsid w:val="00163449"/>
    <w:rsid w:val="00163BEB"/>
    <w:rsid w:val="00164362"/>
    <w:rsid w:val="00164CDD"/>
    <w:rsid w:val="0016696A"/>
    <w:rsid w:val="00167D76"/>
    <w:rsid w:val="00167DDC"/>
    <w:rsid w:val="00170384"/>
    <w:rsid w:val="00170636"/>
    <w:rsid w:val="00170C93"/>
    <w:rsid w:val="00171538"/>
    <w:rsid w:val="00171F0C"/>
    <w:rsid w:val="00172504"/>
    <w:rsid w:val="00172FBF"/>
    <w:rsid w:val="001731DE"/>
    <w:rsid w:val="001746C4"/>
    <w:rsid w:val="00175091"/>
    <w:rsid w:val="001757DA"/>
    <w:rsid w:val="001760C5"/>
    <w:rsid w:val="00177384"/>
    <w:rsid w:val="00177A61"/>
    <w:rsid w:val="001805AA"/>
    <w:rsid w:val="00180B57"/>
    <w:rsid w:val="00181269"/>
    <w:rsid w:val="00181B69"/>
    <w:rsid w:val="00183704"/>
    <w:rsid w:val="00183BE6"/>
    <w:rsid w:val="0018488C"/>
    <w:rsid w:val="00185699"/>
    <w:rsid w:val="00187077"/>
    <w:rsid w:val="00191145"/>
    <w:rsid w:val="00191987"/>
    <w:rsid w:val="00192F8C"/>
    <w:rsid w:val="00193F1E"/>
    <w:rsid w:val="001940F0"/>
    <w:rsid w:val="00194E50"/>
    <w:rsid w:val="00195981"/>
    <w:rsid w:val="00195B91"/>
    <w:rsid w:val="001969FE"/>
    <w:rsid w:val="001973EF"/>
    <w:rsid w:val="0019743F"/>
    <w:rsid w:val="001A090E"/>
    <w:rsid w:val="001A0B83"/>
    <w:rsid w:val="001A24A8"/>
    <w:rsid w:val="001A3A34"/>
    <w:rsid w:val="001A4B77"/>
    <w:rsid w:val="001A62D7"/>
    <w:rsid w:val="001A713E"/>
    <w:rsid w:val="001A7F7F"/>
    <w:rsid w:val="001B05B7"/>
    <w:rsid w:val="001B066A"/>
    <w:rsid w:val="001B0B0E"/>
    <w:rsid w:val="001B0BEB"/>
    <w:rsid w:val="001B1043"/>
    <w:rsid w:val="001B3E81"/>
    <w:rsid w:val="001B53A3"/>
    <w:rsid w:val="001B53F4"/>
    <w:rsid w:val="001B5ED1"/>
    <w:rsid w:val="001B6364"/>
    <w:rsid w:val="001B71E7"/>
    <w:rsid w:val="001B7C29"/>
    <w:rsid w:val="001C0C70"/>
    <w:rsid w:val="001C2416"/>
    <w:rsid w:val="001C2977"/>
    <w:rsid w:val="001C33EB"/>
    <w:rsid w:val="001C40AB"/>
    <w:rsid w:val="001C5118"/>
    <w:rsid w:val="001C5179"/>
    <w:rsid w:val="001C6A41"/>
    <w:rsid w:val="001C6D9C"/>
    <w:rsid w:val="001C7D7E"/>
    <w:rsid w:val="001D09C8"/>
    <w:rsid w:val="001D2ACC"/>
    <w:rsid w:val="001D4C66"/>
    <w:rsid w:val="001D4EF9"/>
    <w:rsid w:val="001D5B53"/>
    <w:rsid w:val="001D608E"/>
    <w:rsid w:val="001D617E"/>
    <w:rsid w:val="001D6420"/>
    <w:rsid w:val="001D674E"/>
    <w:rsid w:val="001D7350"/>
    <w:rsid w:val="001D7F7D"/>
    <w:rsid w:val="001E052D"/>
    <w:rsid w:val="001E3493"/>
    <w:rsid w:val="001E3BEA"/>
    <w:rsid w:val="001E3D7A"/>
    <w:rsid w:val="001E4D51"/>
    <w:rsid w:val="001E6BB1"/>
    <w:rsid w:val="001E6C4A"/>
    <w:rsid w:val="001F0309"/>
    <w:rsid w:val="001F0336"/>
    <w:rsid w:val="001F05D2"/>
    <w:rsid w:val="001F0BDF"/>
    <w:rsid w:val="001F28E2"/>
    <w:rsid w:val="001F3DB4"/>
    <w:rsid w:val="001F508A"/>
    <w:rsid w:val="001F580A"/>
    <w:rsid w:val="001F6099"/>
    <w:rsid w:val="001F6357"/>
    <w:rsid w:val="001F7378"/>
    <w:rsid w:val="001F7710"/>
    <w:rsid w:val="002008F7"/>
    <w:rsid w:val="00200AEC"/>
    <w:rsid w:val="002012A8"/>
    <w:rsid w:val="00201444"/>
    <w:rsid w:val="00203054"/>
    <w:rsid w:val="0020387E"/>
    <w:rsid w:val="002049B9"/>
    <w:rsid w:val="00206694"/>
    <w:rsid w:val="002075DE"/>
    <w:rsid w:val="00207B00"/>
    <w:rsid w:val="00207FE5"/>
    <w:rsid w:val="002102F3"/>
    <w:rsid w:val="00210D86"/>
    <w:rsid w:val="002113CC"/>
    <w:rsid w:val="00211A3E"/>
    <w:rsid w:val="00212225"/>
    <w:rsid w:val="002126B1"/>
    <w:rsid w:val="00212ED7"/>
    <w:rsid w:val="00215B98"/>
    <w:rsid w:val="0021635E"/>
    <w:rsid w:val="002163D2"/>
    <w:rsid w:val="00216ADF"/>
    <w:rsid w:val="00216C55"/>
    <w:rsid w:val="002175B0"/>
    <w:rsid w:val="002217AA"/>
    <w:rsid w:val="00221EB7"/>
    <w:rsid w:val="00223A10"/>
    <w:rsid w:val="00226372"/>
    <w:rsid w:val="00227002"/>
    <w:rsid w:val="00227759"/>
    <w:rsid w:val="0023009B"/>
    <w:rsid w:val="00231A50"/>
    <w:rsid w:val="00231C58"/>
    <w:rsid w:val="002325B6"/>
    <w:rsid w:val="00233ECE"/>
    <w:rsid w:val="00234222"/>
    <w:rsid w:val="00240740"/>
    <w:rsid w:val="00240FB0"/>
    <w:rsid w:val="0024110E"/>
    <w:rsid w:val="0024295E"/>
    <w:rsid w:val="00242A66"/>
    <w:rsid w:val="00242AE7"/>
    <w:rsid w:val="00242D29"/>
    <w:rsid w:val="00243680"/>
    <w:rsid w:val="002445CF"/>
    <w:rsid w:val="00244668"/>
    <w:rsid w:val="0024496D"/>
    <w:rsid w:val="00245605"/>
    <w:rsid w:val="00245EBB"/>
    <w:rsid w:val="0024683D"/>
    <w:rsid w:val="0024750E"/>
    <w:rsid w:val="002477D3"/>
    <w:rsid w:val="00247EFB"/>
    <w:rsid w:val="002506B6"/>
    <w:rsid w:val="00250914"/>
    <w:rsid w:val="00250B19"/>
    <w:rsid w:val="002513C4"/>
    <w:rsid w:val="00251EE7"/>
    <w:rsid w:val="00252C7B"/>
    <w:rsid w:val="0025665A"/>
    <w:rsid w:val="00256800"/>
    <w:rsid w:val="00256AAB"/>
    <w:rsid w:val="00257573"/>
    <w:rsid w:val="002575FB"/>
    <w:rsid w:val="00260241"/>
    <w:rsid w:val="002609FD"/>
    <w:rsid w:val="00260A88"/>
    <w:rsid w:val="00262D2C"/>
    <w:rsid w:val="002631EE"/>
    <w:rsid w:val="00263B42"/>
    <w:rsid w:val="00265FBC"/>
    <w:rsid w:val="00266736"/>
    <w:rsid w:val="00267715"/>
    <w:rsid w:val="002703D8"/>
    <w:rsid w:val="00270523"/>
    <w:rsid w:val="00270EA9"/>
    <w:rsid w:val="00272E61"/>
    <w:rsid w:val="00272EAB"/>
    <w:rsid w:val="002744A0"/>
    <w:rsid w:val="002745D9"/>
    <w:rsid w:val="00276A98"/>
    <w:rsid w:val="00276EA7"/>
    <w:rsid w:val="00277009"/>
    <w:rsid w:val="0028208E"/>
    <w:rsid w:val="002820BB"/>
    <w:rsid w:val="00282371"/>
    <w:rsid w:val="002844A3"/>
    <w:rsid w:val="002845C9"/>
    <w:rsid w:val="0028466E"/>
    <w:rsid w:val="00284B54"/>
    <w:rsid w:val="00285DD8"/>
    <w:rsid w:val="00285E63"/>
    <w:rsid w:val="0028664E"/>
    <w:rsid w:val="00287F84"/>
    <w:rsid w:val="00291E95"/>
    <w:rsid w:val="00292358"/>
    <w:rsid w:val="00292E43"/>
    <w:rsid w:val="00293BC2"/>
    <w:rsid w:val="00294D9A"/>
    <w:rsid w:val="002971BE"/>
    <w:rsid w:val="002A0A24"/>
    <w:rsid w:val="002A0DB9"/>
    <w:rsid w:val="002A1E9D"/>
    <w:rsid w:val="002A2BB5"/>
    <w:rsid w:val="002A32D0"/>
    <w:rsid w:val="002A580C"/>
    <w:rsid w:val="002A6846"/>
    <w:rsid w:val="002B0141"/>
    <w:rsid w:val="002B0D92"/>
    <w:rsid w:val="002B1149"/>
    <w:rsid w:val="002B1739"/>
    <w:rsid w:val="002B180C"/>
    <w:rsid w:val="002B1D76"/>
    <w:rsid w:val="002B1FA5"/>
    <w:rsid w:val="002B29E8"/>
    <w:rsid w:val="002B2DA9"/>
    <w:rsid w:val="002B31D6"/>
    <w:rsid w:val="002B3861"/>
    <w:rsid w:val="002B4789"/>
    <w:rsid w:val="002B5139"/>
    <w:rsid w:val="002B581A"/>
    <w:rsid w:val="002B5F8E"/>
    <w:rsid w:val="002B715A"/>
    <w:rsid w:val="002C1D7B"/>
    <w:rsid w:val="002C2D56"/>
    <w:rsid w:val="002C33BC"/>
    <w:rsid w:val="002C33E9"/>
    <w:rsid w:val="002C4C41"/>
    <w:rsid w:val="002C4E12"/>
    <w:rsid w:val="002C5A6B"/>
    <w:rsid w:val="002C5C38"/>
    <w:rsid w:val="002C5EC4"/>
    <w:rsid w:val="002C626E"/>
    <w:rsid w:val="002C731B"/>
    <w:rsid w:val="002C73DA"/>
    <w:rsid w:val="002C7453"/>
    <w:rsid w:val="002D0F38"/>
    <w:rsid w:val="002D29AA"/>
    <w:rsid w:val="002D345B"/>
    <w:rsid w:val="002D3504"/>
    <w:rsid w:val="002D3841"/>
    <w:rsid w:val="002D400E"/>
    <w:rsid w:val="002D7269"/>
    <w:rsid w:val="002E1F7A"/>
    <w:rsid w:val="002E2766"/>
    <w:rsid w:val="002E2ADD"/>
    <w:rsid w:val="002E4B51"/>
    <w:rsid w:val="002E549D"/>
    <w:rsid w:val="002E7813"/>
    <w:rsid w:val="002F0BC6"/>
    <w:rsid w:val="002F0C62"/>
    <w:rsid w:val="002F0DA9"/>
    <w:rsid w:val="002F0FAE"/>
    <w:rsid w:val="002F19D2"/>
    <w:rsid w:val="002F1AB4"/>
    <w:rsid w:val="002F262A"/>
    <w:rsid w:val="002F28C4"/>
    <w:rsid w:val="002F51FF"/>
    <w:rsid w:val="002F574D"/>
    <w:rsid w:val="002F7C00"/>
    <w:rsid w:val="00301293"/>
    <w:rsid w:val="0030129A"/>
    <w:rsid w:val="003015E2"/>
    <w:rsid w:val="00302A78"/>
    <w:rsid w:val="00302F97"/>
    <w:rsid w:val="00304C01"/>
    <w:rsid w:val="00305178"/>
    <w:rsid w:val="0030576D"/>
    <w:rsid w:val="00305A7B"/>
    <w:rsid w:val="00306F7A"/>
    <w:rsid w:val="00307381"/>
    <w:rsid w:val="00307619"/>
    <w:rsid w:val="0031038A"/>
    <w:rsid w:val="00310DD7"/>
    <w:rsid w:val="003112E6"/>
    <w:rsid w:val="00311E66"/>
    <w:rsid w:val="003127D0"/>
    <w:rsid w:val="00312CCC"/>
    <w:rsid w:val="00313659"/>
    <w:rsid w:val="003139A0"/>
    <w:rsid w:val="003142E3"/>
    <w:rsid w:val="0032024D"/>
    <w:rsid w:val="00321D43"/>
    <w:rsid w:val="003229B0"/>
    <w:rsid w:val="003234DF"/>
    <w:rsid w:val="00323ACF"/>
    <w:rsid w:val="00324EC7"/>
    <w:rsid w:val="00331ECD"/>
    <w:rsid w:val="00332207"/>
    <w:rsid w:val="003326BC"/>
    <w:rsid w:val="00332BB9"/>
    <w:rsid w:val="00333764"/>
    <w:rsid w:val="0033469D"/>
    <w:rsid w:val="00334F4D"/>
    <w:rsid w:val="00334F83"/>
    <w:rsid w:val="00335540"/>
    <w:rsid w:val="003435AE"/>
    <w:rsid w:val="00344A4B"/>
    <w:rsid w:val="00344FF4"/>
    <w:rsid w:val="00345E87"/>
    <w:rsid w:val="00346396"/>
    <w:rsid w:val="00346BB2"/>
    <w:rsid w:val="0034707D"/>
    <w:rsid w:val="003475D2"/>
    <w:rsid w:val="00350EB7"/>
    <w:rsid w:val="003519D9"/>
    <w:rsid w:val="00351BAC"/>
    <w:rsid w:val="00351EEA"/>
    <w:rsid w:val="00352011"/>
    <w:rsid w:val="0035201E"/>
    <w:rsid w:val="003525B9"/>
    <w:rsid w:val="00353598"/>
    <w:rsid w:val="0035447F"/>
    <w:rsid w:val="00354E38"/>
    <w:rsid w:val="0035506F"/>
    <w:rsid w:val="00355866"/>
    <w:rsid w:val="00355D0D"/>
    <w:rsid w:val="00356B9F"/>
    <w:rsid w:val="00357CAC"/>
    <w:rsid w:val="00357E1F"/>
    <w:rsid w:val="00361185"/>
    <w:rsid w:val="00361C65"/>
    <w:rsid w:val="00362150"/>
    <w:rsid w:val="003630EB"/>
    <w:rsid w:val="00364976"/>
    <w:rsid w:val="00365971"/>
    <w:rsid w:val="00366297"/>
    <w:rsid w:val="00367B04"/>
    <w:rsid w:val="003701E1"/>
    <w:rsid w:val="003701EB"/>
    <w:rsid w:val="00370C0B"/>
    <w:rsid w:val="00372E02"/>
    <w:rsid w:val="00374974"/>
    <w:rsid w:val="003753C6"/>
    <w:rsid w:val="0037697F"/>
    <w:rsid w:val="003772A6"/>
    <w:rsid w:val="003775A2"/>
    <w:rsid w:val="00377881"/>
    <w:rsid w:val="00377FF1"/>
    <w:rsid w:val="00380AC7"/>
    <w:rsid w:val="0038196D"/>
    <w:rsid w:val="00382000"/>
    <w:rsid w:val="0038394B"/>
    <w:rsid w:val="003857A2"/>
    <w:rsid w:val="00385F89"/>
    <w:rsid w:val="00387144"/>
    <w:rsid w:val="00390401"/>
    <w:rsid w:val="00390681"/>
    <w:rsid w:val="00390C3D"/>
    <w:rsid w:val="00392640"/>
    <w:rsid w:val="0039399B"/>
    <w:rsid w:val="0039488D"/>
    <w:rsid w:val="00394A60"/>
    <w:rsid w:val="00394DC6"/>
    <w:rsid w:val="00395F55"/>
    <w:rsid w:val="0039619F"/>
    <w:rsid w:val="003A068F"/>
    <w:rsid w:val="003A0699"/>
    <w:rsid w:val="003A0BF0"/>
    <w:rsid w:val="003A15E5"/>
    <w:rsid w:val="003A3E58"/>
    <w:rsid w:val="003A400F"/>
    <w:rsid w:val="003A5203"/>
    <w:rsid w:val="003A5283"/>
    <w:rsid w:val="003A55F3"/>
    <w:rsid w:val="003A581F"/>
    <w:rsid w:val="003A612B"/>
    <w:rsid w:val="003A659F"/>
    <w:rsid w:val="003A67F0"/>
    <w:rsid w:val="003A68E5"/>
    <w:rsid w:val="003A75CA"/>
    <w:rsid w:val="003B1301"/>
    <w:rsid w:val="003B1302"/>
    <w:rsid w:val="003B3BF1"/>
    <w:rsid w:val="003B4C95"/>
    <w:rsid w:val="003B6F20"/>
    <w:rsid w:val="003C03B0"/>
    <w:rsid w:val="003C0D71"/>
    <w:rsid w:val="003C4E71"/>
    <w:rsid w:val="003C6798"/>
    <w:rsid w:val="003C7668"/>
    <w:rsid w:val="003C7AD8"/>
    <w:rsid w:val="003D18FE"/>
    <w:rsid w:val="003D2F27"/>
    <w:rsid w:val="003D4DD7"/>
    <w:rsid w:val="003D6777"/>
    <w:rsid w:val="003D701E"/>
    <w:rsid w:val="003D7536"/>
    <w:rsid w:val="003E095F"/>
    <w:rsid w:val="003E09F6"/>
    <w:rsid w:val="003E0B36"/>
    <w:rsid w:val="003E0C66"/>
    <w:rsid w:val="003E15B3"/>
    <w:rsid w:val="003E26B1"/>
    <w:rsid w:val="003E2CF4"/>
    <w:rsid w:val="003E2D16"/>
    <w:rsid w:val="003E331D"/>
    <w:rsid w:val="003E490A"/>
    <w:rsid w:val="003E51BE"/>
    <w:rsid w:val="003E6484"/>
    <w:rsid w:val="003E7AD9"/>
    <w:rsid w:val="003E7C49"/>
    <w:rsid w:val="003E7D80"/>
    <w:rsid w:val="003F03DF"/>
    <w:rsid w:val="003F1863"/>
    <w:rsid w:val="003F1C6D"/>
    <w:rsid w:val="003F27D4"/>
    <w:rsid w:val="003F27E7"/>
    <w:rsid w:val="003F2CC6"/>
    <w:rsid w:val="003F30D9"/>
    <w:rsid w:val="003F406B"/>
    <w:rsid w:val="003F4576"/>
    <w:rsid w:val="003F4616"/>
    <w:rsid w:val="003F5194"/>
    <w:rsid w:val="003F55FE"/>
    <w:rsid w:val="003F7846"/>
    <w:rsid w:val="00400427"/>
    <w:rsid w:val="00400EE8"/>
    <w:rsid w:val="00401272"/>
    <w:rsid w:val="00401EC6"/>
    <w:rsid w:val="004050AB"/>
    <w:rsid w:val="0040531A"/>
    <w:rsid w:val="0040539D"/>
    <w:rsid w:val="00405BCA"/>
    <w:rsid w:val="004062B8"/>
    <w:rsid w:val="004063FA"/>
    <w:rsid w:val="00407403"/>
    <w:rsid w:val="00407B7F"/>
    <w:rsid w:val="00414495"/>
    <w:rsid w:val="00414D9A"/>
    <w:rsid w:val="004153E2"/>
    <w:rsid w:val="004155ED"/>
    <w:rsid w:val="00415EAF"/>
    <w:rsid w:val="00416165"/>
    <w:rsid w:val="00417349"/>
    <w:rsid w:val="00417564"/>
    <w:rsid w:val="004204F1"/>
    <w:rsid w:val="00420559"/>
    <w:rsid w:val="004224B7"/>
    <w:rsid w:val="004236A9"/>
    <w:rsid w:val="0042402F"/>
    <w:rsid w:val="00426BC4"/>
    <w:rsid w:val="00426CC1"/>
    <w:rsid w:val="004304DC"/>
    <w:rsid w:val="00430EAA"/>
    <w:rsid w:val="00431558"/>
    <w:rsid w:val="00432417"/>
    <w:rsid w:val="00432985"/>
    <w:rsid w:val="00433F73"/>
    <w:rsid w:val="00435367"/>
    <w:rsid w:val="004355BC"/>
    <w:rsid w:val="004355F6"/>
    <w:rsid w:val="00436F0C"/>
    <w:rsid w:val="00437612"/>
    <w:rsid w:val="00440AAB"/>
    <w:rsid w:val="00444513"/>
    <w:rsid w:val="00444BF5"/>
    <w:rsid w:val="00445A9F"/>
    <w:rsid w:val="00445EC1"/>
    <w:rsid w:val="004469CF"/>
    <w:rsid w:val="00447AF7"/>
    <w:rsid w:val="00452CEF"/>
    <w:rsid w:val="00453325"/>
    <w:rsid w:val="004535A8"/>
    <w:rsid w:val="00454413"/>
    <w:rsid w:val="0045467B"/>
    <w:rsid w:val="00454A25"/>
    <w:rsid w:val="00454E81"/>
    <w:rsid w:val="00456079"/>
    <w:rsid w:val="00456DBA"/>
    <w:rsid w:val="00457106"/>
    <w:rsid w:val="00457280"/>
    <w:rsid w:val="00457511"/>
    <w:rsid w:val="00457B10"/>
    <w:rsid w:val="00460A19"/>
    <w:rsid w:val="00460C10"/>
    <w:rsid w:val="00461413"/>
    <w:rsid w:val="00461D5B"/>
    <w:rsid w:val="0046220D"/>
    <w:rsid w:val="00462BD5"/>
    <w:rsid w:val="00462F25"/>
    <w:rsid w:val="004639B4"/>
    <w:rsid w:val="004641CE"/>
    <w:rsid w:val="004645EA"/>
    <w:rsid w:val="00465390"/>
    <w:rsid w:val="0046553F"/>
    <w:rsid w:val="00465964"/>
    <w:rsid w:val="0046613C"/>
    <w:rsid w:val="00466C9C"/>
    <w:rsid w:val="00466F13"/>
    <w:rsid w:val="004675C6"/>
    <w:rsid w:val="00470EB8"/>
    <w:rsid w:val="004717D2"/>
    <w:rsid w:val="00473DF0"/>
    <w:rsid w:val="0047565C"/>
    <w:rsid w:val="004758B6"/>
    <w:rsid w:val="004758F2"/>
    <w:rsid w:val="00477F70"/>
    <w:rsid w:val="00480224"/>
    <w:rsid w:val="00480338"/>
    <w:rsid w:val="00480878"/>
    <w:rsid w:val="00480C0D"/>
    <w:rsid w:val="004817D7"/>
    <w:rsid w:val="00481893"/>
    <w:rsid w:val="00483AFB"/>
    <w:rsid w:val="00485114"/>
    <w:rsid w:val="00485D91"/>
    <w:rsid w:val="00486930"/>
    <w:rsid w:val="00486D36"/>
    <w:rsid w:val="00486ED8"/>
    <w:rsid w:val="0048709A"/>
    <w:rsid w:val="00490AB4"/>
    <w:rsid w:val="00490CD0"/>
    <w:rsid w:val="004911AC"/>
    <w:rsid w:val="004927CB"/>
    <w:rsid w:val="0049298B"/>
    <w:rsid w:val="00494A80"/>
    <w:rsid w:val="00494BE7"/>
    <w:rsid w:val="00494F04"/>
    <w:rsid w:val="00495607"/>
    <w:rsid w:val="00496E76"/>
    <w:rsid w:val="004A0BFA"/>
    <w:rsid w:val="004A18E3"/>
    <w:rsid w:val="004A1B32"/>
    <w:rsid w:val="004A1F5C"/>
    <w:rsid w:val="004A2E1A"/>
    <w:rsid w:val="004A2F19"/>
    <w:rsid w:val="004A319F"/>
    <w:rsid w:val="004A4000"/>
    <w:rsid w:val="004A4858"/>
    <w:rsid w:val="004A65B9"/>
    <w:rsid w:val="004B2FA4"/>
    <w:rsid w:val="004B3EF1"/>
    <w:rsid w:val="004B455F"/>
    <w:rsid w:val="004C0A71"/>
    <w:rsid w:val="004C2C94"/>
    <w:rsid w:val="004C612A"/>
    <w:rsid w:val="004C704C"/>
    <w:rsid w:val="004C78D1"/>
    <w:rsid w:val="004C7A9D"/>
    <w:rsid w:val="004C7F1A"/>
    <w:rsid w:val="004D00C8"/>
    <w:rsid w:val="004D0349"/>
    <w:rsid w:val="004D049E"/>
    <w:rsid w:val="004D208F"/>
    <w:rsid w:val="004D3C7C"/>
    <w:rsid w:val="004D5222"/>
    <w:rsid w:val="004D5C59"/>
    <w:rsid w:val="004D60E2"/>
    <w:rsid w:val="004D72A3"/>
    <w:rsid w:val="004D735E"/>
    <w:rsid w:val="004D7378"/>
    <w:rsid w:val="004D7DFF"/>
    <w:rsid w:val="004E2C7B"/>
    <w:rsid w:val="004E2D68"/>
    <w:rsid w:val="004E5A49"/>
    <w:rsid w:val="004E6745"/>
    <w:rsid w:val="004E70F6"/>
    <w:rsid w:val="004E716C"/>
    <w:rsid w:val="004F1A83"/>
    <w:rsid w:val="004F39C4"/>
    <w:rsid w:val="004F4668"/>
    <w:rsid w:val="004F5314"/>
    <w:rsid w:val="005000E3"/>
    <w:rsid w:val="00500AFD"/>
    <w:rsid w:val="00501820"/>
    <w:rsid w:val="00501A09"/>
    <w:rsid w:val="005026B8"/>
    <w:rsid w:val="00505807"/>
    <w:rsid w:val="00505BD3"/>
    <w:rsid w:val="005065A9"/>
    <w:rsid w:val="0050696C"/>
    <w:rsid w:val="005114FC"/>
    <w:rsid w:val="005115A5"/>
    <w:rsid w:val="00514233"/>
    <w:rsid w:val="00514605"/>
    <w:rsid w:val="00514F6A"/>
    <w:rsid w:val="0051560E"/>
    <w:rsid w:val="0051588F"/>
    <w:rsid w:val="005158D1"/>
    <w:rsid w:val="005163C6"/>
    <w:rsid w:val="00517204"/>
    <w:rsid w:val="00517861"/>
    <w:rsid w:val="005203A4"/>
    <w:rsid w:val="00520B60"/>
    <w:rsid w:val="00520C74"/>
    <w:rsid w:val="00520E25"/>
    <w:rsid w:val="00521232"/>
    <w:rsid w:val="00521903"/>
    <w:rsid w:val="00521CB6"/>
    <w:rsid w:val="005236C0"/>
    <w:rsid w:val="00524330"/>
    <w:rsid w:val="005243AF"/>
    <w:rsid w:val="005259D5"/>
    <w:rsid w:val="00526019"/>
    <w:rsid w:val="00526354"/>
    <w:rsid w:val="005278B7"/>
    <w:rsid w:val="00530CA5"/>
    <w:rsid w:val="00532A82"/>
    <w:rsid w:val="005337B7"/>
    <w:rsid w:val="00533BBE"/>
    <w:rsid w:val="005345C1"/>
    <w:rsid w:val="00535ABC"/>
    <w:rsid w:val="00535B80"/>
    <w:rsid w:val="0053663B"/>
    <w:rsid w:val="00536A27"/>
    <w:rsid w:val="00540A3B"/>
    <w:rsid w:val="005410E4"/>
    <w:rsid w:val="00542255"/>
    <w:rsid w:val="00542404"/>
    <w:rsid w:val="00543765"/>
    <w:rsid w:val="00545C6F"/>
    <w:rsid w:val="00546CD1"/>
    <w:rsid w:val="00547459"/>
    <w:rsid w:val="00560578"/>
    <w:rsid w:val="00561ADF"/>
    <w:rsid w:val="0056226E"/>
    <w:rsid w:val="005629A2"/>
    <w:rsid w:val="005640CF"/>
    <w:rsid w:val="00565DF7"/>
    <w:rsid w:val="00566702"/>
    <w:rsid w:val="0056684F"/>
    <w:rsid w:val="00566B22"/>
    <w:rsid w:val="00570B75"/>
    <w:rsid w:val="00572CDB"/>
    <w:rsid w:val="00575A26"/>
    <w:rsid w:val="00576CF8"/>
    <w:rsid w:val="00577881"/>
    <w:rsid w:val="00580D03"/>
    <w:rsid w:val="00580D19"/>
    <w:rsid w:val="00580FBB"/>
    <w:rsid w:val="00581D3A"/>
    <w:rsid w:val="00582336"/>
    <w:rsid w:val="00582A5F"/>
    <w:rsid w:val="00582BDE"/>
    <w:rsid w:val="005832E9"/>
    <w:rsid w:val="005837BB"/>
    <w:rsid w:val="005841CA"/>
    <w:rsid w:val="00585F96"/>
    <w:rsid w:val="0058600A"/>
    <w:rsid w:val="00586ABE"/>
    <w:rsid w:val="00587AA0"/>
    <w:rsid w:val="00587DC4"/>
    <w:rsid w:val="00587F32"/>
    <w:rsid w:val="005901BE"/>
    <w:rsid w:val="00590632"/>
    <w:rsid w:val="00592609"/>
    <w:rsid w:val="0059271A"/>
    <w:rsid w:val="005929DC"/>
    <w:rsid w:val="00594C73"/>
    <w:rsid w:val="00595BB7"/>
    <w:rsid w:val="00595D0C"/>
    <w:rsid w:val="00595DCB"/>
    <w:rsid w:val="005962EF"/>
    <w:rsid w:val="0059661C"/>
    <w:rsid w:val="00596BA0"/>
    <w:rsid w:val="00596E81"/>
    <w:rsid w:val="00596E85"/>
    <w:rsid w:val="00597288"/>
    <w:rsid w:val="00597B8E"/>
    <w:rsid w:val="005A01CC"/>
    <w:rsid w:val="005A09FD"/>
    <w:rsid w:val="005A1D64"/>
    <w:rsid w:val="005A1E05"/>
    <w:rsid w:val="005A4F13"/>
    <w:rsid w:val="005A51E0"/>
    <w:rsid w:val="005A6ABA"/>
    <w:rsid w:val="005A752C"/>
    <w:rsid w:val="005B02AE"/>
    <w:rsid w:val="005B06B5"/>
    <w:rsid w:val="005B1299"/>
    <w:rsid w:val="005B1FD5"/>
    <w:rsid w:val="005B41C4"/>
    <w:rsid w:val="005B6142"/>
    <w:rsid w:val="005B6D48"/>
    <w:rsid w:val="005C0B16"/>
    <w:rsid w:val="005C11B9"/>
    <w:rsid w:val="005C291E"/>
    <w:rsid w:val="005C5794"/>
    <w:rsid w:val="005C58CF"/>
    <w:rsid w:val="005C5C47"/>
    <w:rsid w:val="005D015B"/>
    <w:rsid w:val="005D0E0C"/>
    <w:rsid w:val="005D1134"/>
    <w:rsid w:val="005D16C8"/>
    <w:rsid w:val="005D1C66"/>
    <w:rsid w:val="005D2976"/>
    <w:rsid w:val="005D299F"/>
    <w:rsid w:val="005D3BFB"/>
    <w:rsid w:val="005D3C39"/>
    <w:rsid w:val="005D3DCB"/>
    <w:rsid w:val="005D5D0E"/>
    <w:rsid w:val="005D63F0"/>
    <w:rsid w:val="005D7249"/>
    <w:rsid w:val="005E05C2"/>
    <w:rsid w:val="005E1E13"/>
    <w:rsid w:val="005E2196"/>
    <w:rsid w:val="005E3F7E"/>
    <w:rsid w:val="005E447C"/>
    <w:rsid w:val="005E518A"/>
    <w:rsid w:val="005E552A"/>
    <w:rsid w:val="005E6B6A"/>
    <w:rsid w:val="005E7168"/>
    <w:rsid w:val="005E7849"/>
    <w:rsid w:val="005E7DF0"/>
    <w:rsid w:val="005E7FB8"/>
    <w:rsid w:val="005F0204"/>
    <w:rsid w:val="005F036E"/>
    <w:rsid w:val="005F07B5"/>
    <w:rsid w:val="005F0D3E"/>
    <w:rsid w:val="005F159D"/>
    <w:rsid w:val="005F1DE8"/>
    <w:rsid w:val="005F307F"/>
    <w:rsid w:val="005F3BB3"/>
    <w:rsid w:val="005F4468"/>
    <w:rsid w:val="005F4E18"/>
    <w:rsid w:val="005F5B1C"/>
    <w:rsid w:val="005F6523"/>
    <w:rsid w:val="005F6597"/>
    <w:rsid w:val="005F7CF8"/>
    <w:rsid w:val="005F7EFD"/>
    <w:rsid w:val="006013BF"/>
    <w:rsid w:val="0060235B"/>
    <w:rsid w:val="006037AC"/>
    <w:rsid w:val="00604122"/>
    <w:rsid w:val="00605481"/>
    <w:rsid w:val="00605ECC"/>
    <w:rsid w:val="006066D7"/>
    <w:rsid w:val="00606EF2"/>
    <w:rsid w:val="006074C8"/>
    <w:rsid w:val="00607F9A"/>
    <w:rsid w:val="006100CB"/>
    <w:rsid w:val="00610F59"/>
    <w:rsid w:val="00611261"/>
    <w:rsid w:val="00611AD4"/>
    <w:rsid w:val="00611B22"/>
    <w:rsid w:val="0061300E"/>
    <w:rsid w:val="0061375B"/>
    <w:rsid w:val="00613A3E"/>
    <w:rsid w:val="00613BCD"/>
    <w:rsid w:val="0061439C"/>
    <w:rsid w:val="00614710"/>
    <w:rsid w:val="0061552D"/>
    <w:rsid w:val="00615EEB"/>
    <w:rsid w:val="006168D6"/>
    <w:rsid w:val="00617B34"/>
    <w:rsid w:val="0062086F"/>
    <w:rsid w:val="00620D29"/>
    <w:rsid w:val="0062178A"/>
    <w:rsid w:val="00622ADB"/>
    <w:rsid w:val="00622B1D"/>
    <w:rsid w:val="00623104"/>
    <w:rsid w:val="00623706"/>
    <w:rsid w:val="00623AF2"/>
    <w:rsid w:val="00625327"/>
    <w:rsid w:val="00625D3F"/>
    <w:rsid w:val="0062616B"/>
    <w:rsid w:val="00626903"/>
    <w:rsid w:val="006306D9"/>
    <w:rsid w:val="00632702"/>
    <w:rsid w:val="00632ED8"/>
    <w:rsid w:val="00634B71"/>
    <w:rsid w:val="00634F97"/>
    <w:rsid w:val="0063700A"/>
    <w:rsid w:val="00637C91"/>
    <w:rsid w:val="00637CAA"/>
    <w:rsid w:val="00640358"/>
    <w:rsid w:val="006404D9"/>
    <w:rsid w:val="00641488"/>
    <w:rsid w:val="00641784"/>
    <w:rsid w:val="006427DA"/>
    <w:rsid w:val="006439A3"/>
    <w:rsid w:val="00643C76"/>
    <w:rsid w:val="00643EFC"/>
    <w:rsid w:val="006440F4"/>
    <w:rsid w:val="00644C8B"/>
    <w:rsid w:val="00645136"/>
    <w:rsid w:val="00645D7F"/>
    <w:rsid w:val="0064675F"/>
    <w:rsid w:val="006473D2"/>
    <w:rsid w:val="00647656"/>
    <w:rsid w:val="00650984"/>
    <w:rsid w:val="00651292"/>
    <w:rsid w:val="006516AD"/>
    <w:rsid w:val="00651810"/>
    <w:rsid w:val="00651D64"/>
    <w:rsid w:val="00653285"/>
    <w:rsid w:val="00654315"/>
    <w:rsid w:val="006554DD"/>
    <w:rsid w:val="00655B22"/>
    <w:rsid w:val="006563EB"/>
    <w:rsid w:val="0065740C"/>
    <w:rsid w:val="0065774C"/>
    <w:rsid w:val="00657EAB"/>
    <w:rsid w:val="006627B5"/>
    <w:rsid w:val="00662B48"/>
    <w:rsid w:val="00662D0F"/>
    <w:rsid w:val="00663D06"/>
    <w:rsid w:val="006643A1"/>
    <w:rsid w:val="00665F01"/>
    <w:rsid w:val="00666236"/>
    <w:rsid w:val="00666A43"/>
    <w:rsid w:val="00667257"/>
    <w:rsid w:val="0066751C"/>
    <w:rsid w:val="0067000D"/>
    <w:rsid w:val="006703CC"/>
    <w:rsid w:val="00671CA8"/>
    <w:rsid w:val="00671F21"/>
    <w:rsid w:val="00672572"/>
    <w:rsid w:val="00672591"/>
    <w:rsid w:val="006725F6"/>
    <w:rsid w:val="006778F0"/>
    <w:rsid w:val="00677AFB"/>
    <w:rsid w:val="00677F87"/>
    <w:rsid w:val="006800C7"/>
    <w:rsid w:val="006805AB"/>
    <w:rsid w:val="00680F19"/>
    <w:rsid w:val="00681057"/>
    <w:rsid w:val="0068244E"/>
    <w:rsid w:val="006839B3"/>
    <w:rsid w:val="00686B52"/>
    <w:rsid w:val="00690837"/>
    <w:rsid w:val="006910D9"/>
    <w:rsid w:val="00691902"/>
    <w:rsid w:val="00693267"/>
    <w:rsid w:val="00693CCA"/>
    <w:rsid w:val="00693FD7"/>
    <w:rsid w:val="0069400E"/>
    <w:rsid w:val="00694ED3"/>
    <w:rsid w:val="0069501F"/>
    <w:rsid w:val="00695AA9"/>
    <w:rsid w:val="00695D56"/>
    <w:rsid w:val="0069746A"/>
    <w:rsid w:val="006A0AD8"/>
    <w:rsid w:val="006A18B8"/>
    <w:rsid w:val="006A1969"/>
    <w:rsid w:val="006A1E11"/>
    <w:rsid w:val="006A2680"/>
    <w:rsid w:val="006A40BA"/>
    <w:rsid w:val="006A4114"/>
    <w:rsid w:val="006A47C1"/>
    <w:rsid w:val="006A52B9"/>
    <w:rsid w:val="006A5FFA"/>
    <w:rsid w:val="006A6234"/>
    <w:rsid w:val="006A6DF9"/>
    <w:rsid w:val="006A7710"/>
    <w:rsid w:val="006B142D"/>
    <w:rsid w:val="006B5F73"/>
    <w:rsid w:val="006B6906"/>
    <w:rsid w:val="006B7217"/>
    <w:rsid w:val="006B733F"/>
    <w:rsid w:val="006B77B0"/>
    <w:rsid w:val="006B7BDC"/>
    <w:rsid w:val="006B7DD1"/>
    <w:rsid w:val="006C02F2"/>
    <w:rsid w:val="006C100D"/>
    <w:rsid w:val="006C159D"/>
    <w:rsid w:val="006C1D88"/>
    <w:rsid w:val="006C267D"/>
    <w:rsid w:val="006C28C7"/>
    <w:rsid w:val="006C33BB"/>
    <w:rsid w:val="006C3766"/>
    <w:rsid w:val="006C662B"/>
    <w:rsid w:val="006C6883"/>
    <w:rsid w:val="006C776C"/>
    <w:rsid w:val="006D0A09"/>
    <w:rsid w:val="006D0F69"/>
    <w:rsid w:val="006D1E02"/>
    <w:rsid w:val="006D2879"/>
    <w:rsid w:val="006D2C9A"/>
    <w:rsid w:val="006D3F91"/>
    <w:rsid w:val="006D49EF"/>
    <w:rsid w:val="006D4AD7"/>
    <w:rsid w:val="006D4FDF"/>
    <w:rsid w:val="006D5781"/>
    <w:rsid w:val="006D5CDE"/>
    <w:rsid w:val="006D5D2C"/>
    <w:rsid w:val="006D74FB"/>
    <w:rsid w:val="006D7875"/>
    <w:rsid w:val="006D7D8D"/>
    <w:rsid w:val="006E1243"/>
    <w:rsid w:val="006E15A6"/>
    <w:rsid w:val="006E286B"/>
    <w:rsid w:val="006E28DB"/>
    <w:rsid w:val="006E529D"/>
    <w:rsid w:val="006E585F"/>
    <w:rsid w:val="006E7435"/>
    <w:rsid w:val="006F17EB"/>
    <w:rsid w:val="006F1C40"/>
    <w:rsid w:val="006F4438"/>
    <w:rsid w:val="006F4918"/>
    <w:rsid w:val="006F4CB4"/>
    <w:rsid w:val="006F5015"/>
    <w:rsid w:val="006F5AEB"/>
    <w:rsid w:val="006F669A"/>
    <w:rsid w:val="007000D5"/>
    <w:rsid w:val="00700B05"/>
    <w:rsid w:val="00701336"/>
    <w:rsid w:val="007016F3"/>
    <w:rsid w:val="007023B0"/>
    <w:rsid w:val="00702F2B"/>
    <w:rsid w:val="00704945"/>
    <w:rsid w:val="00704F2E"/>
    <w:rsid w:val="00705DC9"/>
    <w:rsid w:val="007068E2"/>
    <w:rsid w:val="0070694E"/>
    <w:rsid w:val="00706F13"/>
    <w:rsid w:val="0070789E"/>
    <w:rsid w:val="00712C2C"/>
    <w:rsid w:val="00712E36"/>
    <w:rsid w:val="007132E0"/>
    <w:rsid w:val="007133B6"/>
    <w:rsid w:val="00715D8E"/>
    <w:rsid w:val="00717279"/>
    <w:rsid w:val="0071761E"/>
    <w:rsid w:val="007176F6"/>
    <w:rsid w:val="0071788E"/>
    <w:rsid w:val="00720605"/>
    <w:rsid w:val="007214ED"/>
    <w:rsid w:val="007220EB"/>
    <w:rsid w:val="00722898"/>
    <w:rsid w:val="00723AA0"/>
    <w:rsid w:val="0072450C"/>
    <w:rsid w:val="00725D4B"/>
    <w:rsid w:val="007262CC"/>
    <w:rsid w:val="00726BFC"/>
    <w:rsid w:val="007272AE"/>
    <w:rsid w:val="00731D69"/>
    <w:rsid w:val="0073216B"/>
    <w:rsid w:val="0073222D"/>
    <w:rsid w:val="007328A5"/>
    <w:rsid w:val="00733A28"/>
    <w:rsid w:val="00733E7A"/>
    <w:rsid w:val="007351DE"/>
    <w:rsid w:val="00735F9E"/>
    <w:rsid w:val="0073616F"/>
    <w:rsid w:val="007361D5"/>
    <w:rsid w:val="00736245"/>
    <w:rsid w:val="0073637D"/>
    <w:rsid w:val="00736A14"/>
    <w:rsid w:val="007372B7"/>
    <w:rsid w:val="00737AEC"/>
    <w:rsid w:val="00740473"/>
    <w:rsid w:val="007404C0"/>
    <w:rsid w:val="00741DC1"/>
    <w:rsid w:val="00742027"/>
    <w:rsid w:val="0074226D"/>
    <w:rsid w:val="0074261C"/>
    <w:rsid w:val="00742AAE"/>
    <w:rsid w:val="0074307E"/>
    <w:rsid w:val="0074381F"/>
    <w:rsid w:val="0074474B"/>
    <w:rsid w:val="00745FAE"/>
    <w:rsid w:val="00746B26"/>
    <w:rsid w:val="00747311"/>
    <w:rsid w:val="007503A4"/>
    <w:rsid w:val="007505FA"/>
    <w:rsid w:val="00751CBD"/>
    <w:rsid w:val="00753EAC"/>
    <w:rsid w:val="007544B2"/>
    <w:rsid w:val="00755AD6"/>
    <w:rsid w:val="00755D1B"/>
    <w:rsid w:val="0075784E"/>
    <w:rsid w:val="00757B6C"/>
    <w:rsid w:val="007602BA"/>
    <w:rsid w:val="00760BF6"/>
    <w:rsid w:val="00761AEF"/>
    <w:rsid w:val="00762A08"/>
    <w:rsid w:val="007635FC"/>
    <w:rsid w:val="00763D51"/>
    <w:rsid w:val="007649A5"/>
    <w:rsid w:val="0076570C"/>
    <w:rsid w:val="00767827"/>
    <w:rsid w:val="007702F2"/>
    <w:rsid w:val="00771139"/>
    <w:rsid w:val="00771A1C"/>
    <w:rsid w:val="00773742"/>
    <w:rsid w:val="007741C2"/>
    <w:rsid w:val="00775341"/>
    <w:rsid w:val="00775CDB"/>
    <w:rsid w:val="00776098"/>
    <w:rsid w:val="007767C9"/>
    <w:rsid w:val="00777706"/>
    <w:rsid w:val="00780C57"/>
    <w:rsid w:val="00780D3D"/>
    <w:rsid w:val="00781BBB"/>
    <w:rsid w:val="007845D0"/>
    <w:rsid w:val="00785A92"/>
    <w:rsid w:val="007861CD"/>
    <w:rsid w:val="0079004F"/>
    <w:rsid w:val="00790A7D"/>
    <w:rsid w:val="007910E4"/>
    <w:rsid w:val="00791B7D"/>
    <w:rsid w:val="007943EC"/>
    <w:rsid w:val="00795700"/>
    <w:rsid w:val="00796343"/>
    <w:rsid w:val="00797A51"/>
    <w:rsid w:val="007A12E2"/>
    <w:rsid w:val="007A1A92"/>
    <w:rsid w:val="007A1C89"/>
    <w:rsid w:val="007A1FD5"/>
    <w:rsid w:val="007A27E8"/>
    <w:rsid w:val="007A369C"/>
    <w:rsid w:val="007A3E80"/>
    <w:rsid w:val="007A4FB7"/>
    <w:rsid w:val="007A6D23"/>
    <w:rsid w:val="007A73AC"/>
    <w:rsid w:val="007B021B"/>
    <w:rsid w:val="007B0DC5"/>
    <w:rsid w:val="007B38AA"/>
    <w:rsid w:val="007B63C7"/>
    <w:rsid w:val="007B6632"/>
    <w:rsid w:val="007B7198"/>
    <w:rsid w:val="007B7C7E"/>
    <w:rsid w:val="007C08B5"/>
    <w:rsid w:val="007C18CB"/>
    <w:rsid w:val="007C1925"/>
    <w:rsid w:val="007C1BF7"/>
    <w:rsid w:val="007C2FCB"/>
    <w:rsid w:val="007C342F"/>
    <w:rsid w:val="007C53B2"/>
    <w:rsid w:val="007C57AE"/>
    <w:rsid w:val="007C650C"/>
    <w:rsid w:val="007C738D"/>
    <w:rsid w:val="007C7673"/>
    <w:rsid w:val="007C7C1B"/>
    <w:rsid w:val="007C7DCA"/>
    <w:rsid w:val="007D0B32"/>
    <w:rsid w:val="007D1110"/>
    <w:rsid w:val="007D26D3"/>
    <w:rsid w:val="007D38C9"/>
    <w:rsid w:val="007D3F9A"/>
    <w:rsid w:val="007D590D"/>
    <w:rsid w:val="007D5E2C"/>
    <w:rsid w:val="007D7187"/>
    <w:rsid w:val="007D7A41"/>
    <w:rsid w:val="007E35B4"/>
    <w:rsid w:val="007E3800"/>
    <w:rsid w:val="007E4029"/>
    <w:rsid w:val="007E497D"/>
    <w:rsid w:val="007E7005"/>
    <w:rsid w:val="007E7249"/>
    <w:rsid w:val="007E7422"/>
    <w:rsid w:val="007E7B2C"/>
    <w:rsid w:val="007E7E25"/>
    <w:rsid w:val="007F012C"/>
    <w:rsid w:val="007F1F3E"/>
    <w:rsid w:val="007F26D6"/>
    <w:rsid w:val="007F2748"/>
    <w:rsid w:val="007F2DC4"/>
    <w:rsid w:val="007F30EC"/>
    <w:rsid w:val="007F376A"/>
    <w:rsid w:val="007F68EF"/>
    <w:rsid w:val="008005D5"/>
    <w:rsid w:val="008037E5"/>
    <w:rsid w:val="008051C0"/>
    <w:rsid w:val="00806890"/>
    <w:rsid w:val="00806F50"/>
    <w:rsid w:val="00806F72"/>
    <w:rsid w:val="008074C4"/>
    <w:rsid w:val="008078A4"/>
    <w:rsid w:val="00807FDC"/>
    <w:rsid w:val="00810C2E"/>
    <w:rsid w:val="00811494"/>
    <w:rsid w:val="008132DB"/>
    <w:rsid w:val="00813A91"/>
    <w:rsid w:val="00813E50"/>
    <w:rsid w:val="00813F01"/>
    <w:rsid w:val="00814694"/>
    <w:rsid w:val="008166FB"/>
    <w:rsid w:val="008167DB"/>
    <w:rsid w:val="00816C35"/>
    <w:rsid w:val="008179C4"/>
    <w:rsid w:val="00817F90"/>
    <w:rsid w:val="008202F1"/>
    <w:rsid w:val="00820985"/>
    <w:rsid w:val="0082337E"/>
    <w:rsid w:val="008233FD"/>
    <w:rsid w:val="0082393A"/>
    <w:rsid w:val="00823B5D"/>
    <w:rsid w:val="00824730"/>
    <w:rsid w:val="00825161"/>
    <w:rsid w:val="00827D9E"/>
    <w:rsid w:val="0083005E"/>
    <w:rsid w:val="008310EA"/>
    <w:rsid w:val="00833E07"/>
    <w:rsid w:val="008353EA"/>
    <w:rsid w:val="008354F3"/>
    <w:rsid w:val="00835D1F"/>
    <w:rsid w:val="00836066"/>
    <w:rsid w:val="0083670E"/>
    <w:rsid w:val="008379D2"/>
    <w:rsid w:val="00841C7B"/>
    <w:rsid w:val="008423FE"/>
    <w:rsid w:val="008426DE"/>
    <w:rsid w:val="00842A44"/>
    <w:rsid w:val="00844E29"/>
    <w:rsid w:val="008452A0"/>
    <w:rsid w:val="008460B5"/>
    <w:rsid w:val="00846B57"/>
    <w:rsid w:val="008472E9"/>
    <w:rsid w:val="0085080C"/>
    <w:rsid w:val="0085145A"/>
    <w:rsid w:val="00851E32"/>
    <w:rsid w:val="00851E53"/>
    <w:rsid w:val="00854D48"/>
    <w:rsid w:val="008557EF"/>
    <w:rsid w:val="00856700"/>
    <w:rsid w:val="00856D36"/>
    <w:rsid w:val="008578AC"/>
    <w:rsid w:val="00860E4E"/>
    <w:rsid w:val="0086150C"/>
    <w:rsid w:val="00861C66"/>
    <w:rsid w:val="0086299F"/>
    <w:rsid w:val="008630DC"/>
    <w:rsid w:val="00863547"/>
    <w:rsid w:val="00863D63"/>
    <w:rsid w:val="00863F24"/>
    <w:rsid w:val="0086458D"/>
    <w:rsid w:val="00864C49"/>
    <w:rsid w:val="008652D5"/>
    <w:rsid w:val="00866348"/>
    <w:rsid w:val="00866EAE"/>
    <w:rsid w:val="00871D61"/>
    <w:rsid w:val="00872600"/>
    <w:rsid w:val="008736BB"/>
    <w:rsid w:val="008739B2"/>
    <w:rsid w:val="008744FA"/>
    <w:rsid w:val="008749B9"/>
    <w:rsid w:val="00875B78"/>
    <w:rsid w:val="00875FE8"/>
    <w:rsid w:val="00876858"/>
    <w:rsid w:val="00880834"/>
    <w:rsid w:val="00881493"/>
    <w:rsid w:val="00881E46"/>
    <w:rsid w:val="00883CEC"/>
    <w:rsid w:val="0088597E"/>
    <w:rsid w:val="00885B2D"/>
    <w:rsid w:val="00886201"/>
    <w:rsid w:val="00886F38"/>
    <w:rsid w:val="008872AB"/>
    <w:rsid w:val="00891E97"/>
    <w:rsid w:val="00892F42"/>
    <w:rsid w:val="00893886"/>
    <w:rsid w:val="00893F59"/>
    <w:rsid w:val="00894F58"/>
    <w:rsid w:val="00895891"/>
    <w:rsid w:val="00895AB8"/>
    <w:rsid w:val="008969E2"/>
    <w:rsid w:val="008A249C"/>
    <w:rsid w:val="008A2876"/>
    <w:rsid w:val="008A29C7"/>
    <w:rsid w:val="008A3DA6"/>
    <w:rsid w:val="008A4347"/>
    <w:rsid w:val="008A4C12"/>
    <w:rsid w:val="008A4E65"/>
    <w:rsid w:val="008A5AF0"/>
    <w:rsid w:val="008A75C7"/>
    <w:rsid w:val="008A7783"/>
    <w:rsid w:val="008B0F9D"/>
    <w:rsid w:val="008B1111"/>
    <w:rsid w:val="008B16B4"/>
    <w:rsid w:val="008B183C"/>
    <w:rsid w:val="008B2AFD"/>
    <w:rsid w:val="008B307C"/>
    <w:rsid w:val="008B5808"/>
    <w:rsid w:val="008B6E8F"/>
    <w:rsid w:val="008B7873"/>
    <w:rsid w:val="008C2428"/>
    <w:rsid w:val="008C349B"/>
    <w:rsid w:val="008C386A"/>
    <w:rsid w:val="008C3A6A"/>
    <w:rsid w:val="008C3F3D"/>
    <w:rsid w:val="008C3FE6"/>
    <w:rsid w:val="008C4D95"/>
    <w:rsid w:val="008D0044"/>
    <w:rsid w:val="008D116A"/>
    <w:rsid w:val="008D12AD"/>
    <w:rsid w:val="008D28E7"/>
    <w:rsid w:val="008D3622"/>
    <w:rsid w:val="008D3A79"/>
    <w:rsid w:val="008D3AAA"/>
    <w:rsid w:val="008D4971"/>
    <w:rsid w:val="008D6B3B"/>
    <w:rsid w:val="008D6C55"/>
    <w:rsid w:val="008D78BB"/>
    <w:rsid w:val="008D7CEE"/>
    <w:rsid w:val="008E11DD"/>
    <w:rsid w:val="008E1A9D"/>
    <w:rsid w:val="008E2173"/>
    <w:rsid w:val="008E3BDB"/>
    <w:rsid w:val="008E49E2"/>
    <w:rsid w:val="008E4ED7"/>
    <w:rsid w:val="008E6010"/>
    <w:rsid w:val="008E7D0E"/>
    <w:rsid w:val="008F26D4"/>
    <w:rsid w:val="008F5EBA"/>
    <w:rsid w:val="008F5F2B"/>
    <w:rsid w:val="008F6999"/>
    <w:rsid w:val="008F6BD9"/>
    <w:rsid w:val="008F71F6"/>
    <w:rsid w:val="00900956"/>
    <w:rsid w:val="00901FEF"/>
    <w:rsid w:val="00902449"/>
    <w:rsid w:val="0090266E"/>
    <w:rsid w:val="00903D0D"/>
    <w:rsid w:val="00904BE7"/>
    <w:rsid w:val="00904CD5"/>
    <w:rsid w:val="00905B84"/>
    <w:rsid w:val="009061FB"/>
    <w:rsid w:val="009074E6"/>
    <w:rsid w:val="00907557"/>
    <w:rsid w:val="00907E11"/>
    <w:rsid w:val="00910B84"/>
    <w:rsid w:val="00911CD0"/>
    <w:rsid w:val="00912398"/>
    <w:rsid w:val="0091282C"/>
    <w:rsid w:val="009128F9"/>
    <w:rsid w:val="00912E4B"/>
    <w:rsid w:val="00914682"/>
    <w:rsid w:val="00915013"/>
    <w:rsid w:val="009163B3"/>
    <w:rsid w:val="00916B5D"/>
    <w:rsid w:val="00917166"/>
    <w:rsid w:val="00917E3B"/>
    <w:rsid w:val="009204BF"/>
    <w:rsid w:val="0092077D"/>
    <w:rsid w:val="009209A5"/>
    <w:rsid w:val="00920F38"/>
    <w:rsid w:val="009212FC"/>
    <w:rsid w:val="0092192E"/>
    <w:rsid w:val="00921D1C"/>
    <w:rsid w:val="00922BE1"/>
    <w:rsid w:val="009236F9"/>
    <w:rsid w:val="00923F5F"/>
    <w:rsid w:val="009240F4"/>
    <w:rsid w:val="009257D4"/>
    <w:rsid w:val="00925F42"/>
    <w:rsid w:val="009260B4"/>
    <w:rsid w:val="0092621F"/>
    <w:rsid w:val="0092663C"/>
    <w:rsid w:val="00926EFB"/>
    <w:rsid w:val="009278D7"/>
    <w:rsid w:val="00930759"/>
    <w:rsid w:val="009311AE"/>
    <w:rsid w:val="00931535"/>
    <w:rsid w:val="00932400"/>
    <w:rsid w:val="0093281F"/>
    <w:rsid w:val="009334E9"/>
    <w:rsid w:val="0093377C"/>
    <w:rsid w:val="009347D8"/>
    <w:rsid w:val="00935598"/>
    <w:rsid w:val="0093566A"/>
    <w:rsid w:val="0093689B"/>
    <w:rsid w:val="00937158"/>
    <w:rsid w:val="00937331"/>
    <w:rsid w:val="009377C5"/>
    <w:rsid w:val="009401D5"/>
    <w:rsid w:val="0094051D"/>
    <w:rsid w:val="00940DC5"/>
    <w:rsid w:val="00941316"/>
    <w:rsid w:val="00941380"/>
    <w:rsid w:val="00941CF1"/>
    <w:rsid w:val="00941F13"/>
    <w:rsid w:val="009428D4"/>
    <w:rsid w:val="00944273"/>
    <w:rsid w:val="00944823"/>
    <w:rsid w:val="009467E6"/>
    <w:rsid w:val="00946915"/>
    <w:rsid w:val="0094724C"/>
    <w:rsid w:val="00947DCB"/>
    <w:rsid w:val="009507A3"/>
    <w:rsid w:val="00950816"/>
    <w:rsid w:val="00951936"/>
    <w:rsid w:val="009532EA"/>
    <w:rsid w:val="00953BF7"/>
    <w:rsid w:val="0095425F"/>
    <w:rsid w:val="00954622"/>
    <w:rsid w:val="00954EC1"/>
    <w:rsid w:val="00955093"/>
    <w:rsid w:val="009552D7"/>
    <w:rsid w:val="00955433"/>
    <w:rsid w:val="00956368"/>
    <w:rsid w:val="00956449"/>
    <w:rsid w:val="0095732B"/>
    <w:rsid w:val="009603AC"/>
    <w:rsid w:val="00960C22"/>
    <w:rsid w:val="009614E9"/>
    <w:rsid w:val="00961699"/>
    <w:rsid w:val="00961969"/>
    <w:rsid w:val="00961D05"/>
    <w:rsid w:val="0096215E"/>
    <w:rsid w:val="009641EB"/>
    <w:rsid w:val="0096420A"/>
    <w:rsid w:val="00965B21"/>
    <w:rsid w:val="00966204"/>
    <w:rsid w:val="009668AC"/>
    <w:rsid w:val="00967114"/>
    <w:rsid w:val="00967930"/>
    <w:rsid w:val="009702E4"/>
    <w:rsid w:val="00970BA6"/>
    <w:rsid w:val="00971014"/>
    <w:rsid w:val="00971443"/>
    <w:rsid w:val="00971CF4"/>
    <w:rsid w:val="00973A21"/>
    <w:rsid w:val="0097552A"/>
    <w:rsid w:val="00975606"/>
    <w:rsid w:val="00977DF0"/>
    <w:rsid w:val="00980744"/>
    <w:rsid w:val="00980DC8"/>
    <w:rsid w:val="00981C74"/>
    <w:rsid w:val="00982EEF"/>
    <w:rsid w:val="009830AC"/>
    <w:rsid w:val="00983A1F"/>
    <w:rsid w:val="00984AF0"/>
    <w:rsid w:val="00984D7A"/>
    <w:rsid w:val="00984E66"/>
    <w:rsid w:val="009850E7"/>
    <w:rsid w:val="00985F48"/>
    <w:rsid w:val="009866BB"/>
    <w:rsid w:val="00986CF1"/>
    <w:rsid w:val="009875F4"/>
    <w:rsid w:val="00990255"/>
    <w:rsid w:val="009903A3"/>
    <w:rsid w:val="00990580"/>
    <w:rsid w:val="009905B5"/>
    <w:rsid w:val="00990B63"/>
    <w:rsid w:val="00990CA2"/>
    <w:rsid w:val="00991D1D"/>
    <w:rsid w:val="00991FEC"/>
    <w:rsid w:val="0099267E"/>
    <w:rsid w:val="009928FE"/>
    <w:rsid w:val="0099304D"/>
    <w:rsid w:val="009937EE"/>
    <w:rsid w:val="009957B3"/>
    <w:rsid w:val="00995834"/>
    <w:rsid w:val="00995A91"/>
    <w:rsid w:val="0099627D"/>
    <w:rsid w:val="00996616"/>
    <w:rsid w:val="0099690F"/>
    <w:rsid w:val="009A1383"/>
    <w:rsid w:val="009A1AD6"/>
    <w:rsid w:val="009A28FF"/>
    <w:rsid w:val="009A2A90"/>
    <w:rsid w:val="009A33F0"/>
    <w:rsid w:val="009A4586"/>
    <w:rsid w:val="009A505A"/>
    <w:rsid w:val="009A61BB"/>
    <w:rsid w:val="009A7620"/>
    <w:rsid w:val="009B16A7"/>
    <w:rsid w:val="009B17A6"/>
    <w:rsid w:val="009B23D9"/>
    <w:rsid w:val="009B2D59"/>
    <w:rsid w:val="009B426E"/>
    <w:rsid w:val="009B443A"/>
    <w:rsid w:val="009B47D4"/>
    <w:rsid w:val="009B560A"/>
    <w:rsid w:val="009B5B34"/>
    <w:rsid w:val="009B6318"/>
    <w:rsid w:val="009B6417"/>
    <w:rsid w:val="009B77BC"/>
    <w:rsid w:val="009C145E"/>
    <w:rsid w:val="009C1465"/>
    <w:rsid w:val="009C1664"/>
    <w:rsid w:val="009C3697"/>
    <w:rsid w:val="009C3EF6"/>
    <w:rsid w:val="009C40D0"/>
    <w:rsid w:val="009C46EF"/>
    <w:rsid w:val="009C4D5E"/>
    <w:rsid w:val="009C6413"/>
    <w:rsid w:val="009C6931"/>
    <w:rsid w:val="009C768E"/>
    <w:rsid w:val="009C7F32"/>
    <w:rsid w:val="009D00E3"/>
    <w:rsid w:val="009D2131"/>
    <w:rsid w:val="009D22EE"/>
    <w:rsid w:val="009D23BE"/>
    <w:rsid w:val="009D2E7D"/>
    <w:rsid w:val="009D612B"/>
    <w:rsid w:val="009D6BFB"/>
    <w:rsid w:val="009D6D6A"/>
    <w:rsid w:val="009E00DC"/>
    <w:rsid w:val="009E0BDB"/>
    <w:rsid w:val="009E0C6E"/>
    <w:rsid w:val="009E2A41"/>
    <w:rsid w:val="009E318E"/>
    <w:rsid w:val="009E3EBF"/>
    <w:rsid w:val="009E579B"/>
    <w:rsid w:val="009E599B"/>
    <w:rsid w:val="009E63A2"/>
    <w:rsid w:val="009E73A1"/>
    <w:rsid w:val="009F017E"/>
    <w:rsid w:val="009F078E"/>
    <w:rsid w:val="009F1473"/>
    <w:rsid w:val="009F155F"/>
    <w:rsid w:val="009F1A4D"/>
    <w:rsid w:val="009F1F43"/>
    <w:rsid w:val="009F2232"/>
    <w:rsid w:val="009F2260"/>
    <w:rsid w:val="009F40C6"/>
    <w:rsid w:val="009F42AD"/>
    <w:rsid w:val="009F52E3"/>
    <w:rsid w:val="009F5337"/>
    <w:rsid w:val="009F6EB8"/>
    <w:rsid w:val="009F7C46"/>
    <w:rsid w:val="00A00C0E"/>
    <w:rsid w:val="00A01565"/>
    <w:rsid w:val="00A016D2"/>
    <w:rsid w:val="00A02822"/>
    <w:rsid w:val="00A0286C"/>
    <w:rsid w:val="00A033F7"/>
    <w:rsid w:val="00A038BE"/>
    <w:rsid w:val="00A04A75"/>
    <w:rsid w:val="00A04D28"/>
    <w:rsid w:val="00A054B5"/>
    <w:rsid w:val="00A05919"/>
    <w:rsid w:val="00A06B34"/>
    <w:rsid w:val="00A10398"/>
    <w:rsid w:val="00A115A7"/>
    <w:rsid w:val="00A1163B"/>
    <w:rsid w:val="00A1278F"/>
    <w:rsid w:val="00A1478B"/>
    <w:rsid w:val="00A14A29"/>
    <w:rsid w:val="00A15CC5"/>
    <w:rsid w:val="00A20062"/>
    <w:rsid w:val="00A2147F"/>
    <w:rsid w:val="00A237C1"/>
    <w:rsid w:val="00A23EEE"/>
    <w:rsid w:val="00A2445D"/>
    <w:rsid w:val="00A24621"/>
    <w:rsid w:val="00A25282"/>
    <w:rsid w:val="00A26645"/>
    <w:rsid w:val="00A27067"/>
    <w:rsid w:val="00A2715C"/>
    <w:rsid w:val="00A27717"/>
    <w:rsid w:val="00A27981"/>
    <w:rsid w:val="00A27C5A"/>
    <w:rsid w:val="00A30675"/>
    <w:rsid w:val="00A31C71"/>
    <w:rsid w:val="00A32751"/>
    <w:rsid w:val="00A32AD0"/>
    <w:rsid w:val="00A32F14"/>
    <w:rsid w:val="00A3373D"/>
    <w:rsid w:val="00A33E69"/>
    <w:rsid w:val="00A35074"/>
    <w:rsid w:val="00A37E2D"/>
    <w:rsid w:val="00A40BC8"/>
    <w:rsid w:val="00A40F90"/>
    <w:rsid w:val="00A41356"/>
    <w:rsid w:val="00A416B2"/>
    <w:rsid w:val="00A41B95"/>
    <w:rsid w:val="00A41BC2"/>
    <w:rsid w:val="00A4250E"/>
    <w:rsid w:val="00A431DA"/>
    <w:rsid w:val="00A43F23"/>
    <w:rsid w:val="00A44831"/>
    <w:rsid w:val="00A45E56"/>
    <w:rsid w:val="00A45F06"/>
    <w:rsid w:val="00A478EC"/>
    <w:rsid w:val="00A479E6"/>
    <w:rsid w:val="00A515D8"/>
    <w:rsid w:val="00A519D1"/>
    <w:rsid w:val="00A51FA1"/>
    <w:rsid w:val="00A520DF"/>
    <w:rsid w:val="00A5232C"/>
    <w:rsid w:val="00A52713"/>
    <w:rsid w:val="00A5289A"/>
    <w:rsid w:val="00A53971"/>
    <w:rsid w:val="00A53B66"/>
    <w:rsid w:val="00A54070"/>
    <w:rsid w:val="00A5430D"/>
    <w:rsid w:val="00A56CF8"/>
    <w:rsid w:val="00A60BA6"/>
    <w:rsid w:val="00A6459B"/>
    <w:rsid w:val="00A669D3"/>
    <w:rsid w:val="00A676AB"/>
    <w:rsid w:val="00A7013F"/>
    <w:rsid w:val="00A718B6"/>
    <w:rsid w:val="00A72244"/>
    <w:rsid w:val="00A73644"/>
    <w:rsid w:val="00A73E72"/>
    <w:rsid w:val="00A74D1A"/>
    <w:rsid w:val="00A754B2"/>
    <w:rsid w:val="00A755E9"/>
    <w:rsid w:val="00A75ED0"/>
    <w:rsid w:val="00A76725"/>
    <w:rsid w:val="00A76ED1"/>
    <w:rsid w:val="00A77185"/>
    <w:rsid w:val="00A819F7"/>
    <w:rsid w:val="00A82A2E"/>
    <w:rsid w:val="00A84420"/>
    <w:rsid w:val="00A85511"/>
    <w:rsid w:val="00A86FD5"/>
    <w:rsid w:val="00A87A7F"/>
    <w:rsid w:val="00A904AD"/>
    <w:rsid w:val="00A90639"/>
    <w:rsid w:val="00A9435C"/>
    <w:rsid w:val="00A94B02"/>
    <w:rsid w:val="00A94CDD"/>
    <w:rsid w:val="00A9624D"/>
    <w:rsid w:val="00A96B73"/>
    <w:rsid w:val="00A97A03"/>
    <w:rsid w:val="00A97E8E"/>
    <w:rsid w:val="00AA2362"/>
    <w:rsid w:val="00AA2658"/>
    <w:rsid w:val="00AA27B1"/>
    <w:rsid w:val="00AA413C"/>
    <w:rsid w:val="00AA4D62"/>
    <w:rsid w:val="00AA54A8"/>
    <w:rsid w:val="00AA5FBF"/>
    <w:rsid w:val="00AA63C6"/>
    <w:rsid w:val="00AA6D99"/>
    <w:rsid w:val="00AA6F76"/>
    <w:rsid w:val="00AB0368"/>
    <w:rsid w:val="00AB09A8"/>
    <w:rsid w:val="00AB3B83"/>
    <w:rsid w:val="00AB4578"/>
    <w:rsid w:val="00AB4624"/>
    <w:rsid w:val="00AB51BA"/>
    <w:rsid w:val="00AB63CA"/>
    <w:rsid w:val="00AB646D"/>
    <w:rsid w:val="00AB691C"/>
    <w:rsid w:val="00AB6A43"/>
    <w:rsid w:val="00AC10AB"/>
    <w:rsid w:val="00AC10F0"/>
    <w:rsid w:val="00AC159C"/>
    <w:rsid w:val="00AC2979"/>
    <w:rsid w:val="00AC3EF7"/>
    <w:rsid w:val="00AC55C0"/>
    <w:rsid w:val="00AC5720"/>
    <w:rsid w:val="00AC6478"/>
    <w:rsid w:val="00AC7553"/>
    <w:rsid w:val="00AC78EC"/>
    <w:rsid w:val="00AC79DD"/>
    <w:rsid w:val="00AD03FB"/>
    <w:rsid w:val="00AD186B"/>
    <w:rsid w:val="00AD1DB7"/>
    <w:rsid w:val="00AD303B"/>
    <w:rsid w:val="00AD4E63"/>
    <w:rsid w:val="00AD4ECD"/>
    <w:rsid w:val="00AD5179"/>
    <w:rsid w:val="00AD5E8B"/>
    <w:rsid w:val="00AD65E4"/>
    <w:rsid w:val="00AD7601"/>
    <w:rsid w:val="00AE063A"/>
    <w:rsid w:val="00AE1705"/>
    <w:rsid w:val="00AE4266"/>
    <w:rsid w:val="00AE4E30"/>
    <w:rsid w:val="00AE64C3"/>
    <w:rsid w:val="00AE72AB"/>
    <w:rsid w:val="00AE7623"/>
    <w:rsid w:val="00AF09DC"/>
    <w:rsid w:val="00AF177B"/>
    <w:rsid w:val="00AF1AFA"/>
    <w:rsid w:val="00AF1ECA"/>
    <w:rsid w:val="00AF2274"/>
    <w:rsid w:val="00AF3233"/>
    <w:rsid w:val="00AF42E9"/>
    <w:rsid w:val="00AF4D03"/>
    <w:rsid w:val="00AF520D"/>
    <w:rsid w:val="00AF5879"/>
    <w:rsid w:val="00AF5A0B"/>
    <w:rsid w:val="00AF5E7B"/>
    <w:rsid w:val="00AF6464"/>
    <w:rsid w:val="00AF6B3E"/>
    <w:rsid w:val="00AF70AA"/>
    <w:rsid w:val="00AF763E"/>
    <w:rsid w:val="00B00442"/>
    <w:rsid w:val="00B009E4"/>
    <w:rsid w:val="00B03756"/>
    <w:rsid w:val="00B03D27"/>
    <w:rsid w:val="00B04B13"/>
    <w:rsid w:val="00B05D54"/>
    <w:rsid w:val="00B0610D"/>
    <w:rsid w:val="00B06632"/>
    <w:rsid w:val="00B100C0"/>
    <w:rsid w:val="00B1049F"/>
    <w:rsid w:val="00B117B6"/>
    <w:rsid w:val="00B12A28"/>
    <w:rsid w:val="00B13B78"/>
    <w:rsid w:val="00B13EBE"/>
    <w:rsid w:val="00B1430A"/>
    <w:rsid w:val="00B14A79"/>
    <w:rsid w:val="00B14ADE"/>
    <w:rsid w:val="00B14FC0"/>
    <w:rsid w:val="00B15639"/>
    <w:rsid w:val="00B157BF"/>
    <w:rsid w:val="00B15DCB"/>
    <w:rsid w:val="00B17327"/>
    <w:rsid w:val="00B208F7"/>
    <w:rsid w:val="00B21853"/>
    <w:rsid w:val="00B22A95"/>
    <w:rsid w:val="00B22DAF"/>
    <w:rsid w:val="00B24288"/>
    <w:rsid w:val="00B24EEF"/>
    <w:rsid w:val="00B26BCE"/>
    <w:rsid w:val="00B26C85"/>
    <w:rsid w:val="00B275FC"/>
    <w:rsid w:val="00B27967"/>
    <w:rsid w:val="00B27C24"/>
    <w:rsid w:val="00B31877"/>
    <w:rsid w:val="00B33266"/>
    <w:rsid w:val="00B3392F"/>
    <w:rsid w:val="00B348FD"/>
    <w:rsid w:val="00B34EE0"/>
    <w:rsid w:val="00B359AF"/>
    <w:rsid w:val="00B35AF9"/>
    <w:rsid w:val="00B40348"/>
    <w:rsid w:val="00B41258"/>
    <w:rsid w:val="00B41D7D"/>
    <w:rsid w:val="00B41DA4"/>
    <w:rsid w:val="00B41FEF"/>
    <w:rsid w:val="00B4291F"/>
    <w:rsid w:val="00B43103"/>
    <w:rsid w:val="00B45588"/>
    <w:rsid w:val="00B45E12"/>
    <w:rsid w:val="00B46F8D"/>
    <w:rsid w:val="00B503F3"/>
    <w:rsid w:val="00B50624"/>
    <w:rsid w:val="00B50910"/>
    <w:rsid w:val="00B52A61"/>
    <w:rsid w:val="00B5492E"/>
    <w:rsid w:val="00B55192"/>
    <w:rsid w:val="00B559EC"/>
    <w:rsid w:val="00B56173"/>
    <w:rsid w:val="00B610E7"/>
    <w:rsid w:val="00B61755"/>
    <w:rsid w:val="00B64529"/>
    <w:rsid w:val="00B64AA2"/>
    <w:rsid w:val="00B65181"/>
    <w:rsid w:val="00B651ED"/>
    <w:rsid w:val="00B661A5"/>
    <w:rsid w:val="00B671FC"/>
    <w:rsid w:val="00B6796D"/>
    <w:rsid w:val="00B703E8"/>
    <w:rsid w:val="00B70A45"/>
    <w:rsid w:val="00B70B30"/>
    <w:rsid w:val="00B70C53"/>
    <w:rsid w:val="00B71FB6"/>
    <w:rsid w:val="00B72045"/>
    <w:rsid w:val="00B7227C"/>
    <w:rsid w:val="00B72A10"/>
    <w:rsid w:val="00B74555"/>
    <w:rsid w:val="00B74E28"/>
    <w:rsid w:val="00B755A0"/>
    <w:rsid w:val="00B756C5"/>
    <w:rsid w:val="00B75E01"/>
    <w:rsid w:val="00B761D8"/>
    <w:rsid w:val="00B76D7E"/>
    <w:rsid w:val="00B778AB"/>
    <w:rsid w:val="00B77DD6"/>
    <w:rsid w:val="00B8030C"/>
    <w:rsid w:val="00B80636"/>
    <w:rsid w:val="00B82286"/>
    <w:rsid w:val="00B90969"/>
    <w:rsid w:val="00B92684"/>
    <w:rsid w:val="00B9309F"/>
    <w:rsid w:val="00B93D6A"/>
    <w:rsid w:val="00B9421C"/>
    <w:rsid w:val="00B94BFA"/>
    <w:rsid w:val="00B95188"/>
    <w:rsid w:val="00B95AB2"/>
    <w:rsid w:val="00B95C4C"/>
    <w:rsid w:val="00BA0262"/>
    <w:rsid w:val="00BA0FA8"/>
    <w:rsid w:val="00BA1BE7"/>
    <w:rsid w:val="00BA2760"/>
    <w:rsid w:val="00BA2BC6"/>
    <w:rsid w:val="00BA4AE3"/>
    <w:rsid w:val="00BA5478"/>
    <w:rsid w:val="00BA5ED2"/>
    <w:rsid w:val="00BA6C35"/>
    <w:rsid w:val="00BA6C51"/>
    <w:rsid w:val="00BA6C5E"/>
    <w:rsid w:val="00BA7BA0"/>
    <w:rsid w:val="00BA7EB2"/>
    <w:rsid w:val="00BB011A"/>
    <w:rsid w:val="00BB0B52"/>
    <w:rsid w:val="00BB0C0F"/>
    <w:rsid w:val="00BB2305"/>
    <w:rsid w:val="00BB3C81"/>
    <w:rsid w:val="00BB3ECA"/>
    <w:rsid w:val="00BB47DD"/>
    <w:rsid w:val="00BB5B53"/>
    <w:rsid w:val="00BB6F58"/>
    <w:rsid w:val="00BB7603"/>
    <w:rsid w:val="00BC1388"/>
    <w:rsid w:val="00BC1FF1"/>
    <w:rsid w:val="00BC23FA"/>
    <w:rsid w:val="00BC29E6"/>
    <w:rsid w:val="00BC4894"/>
    <w:rsid w:val="00BC4C31"/>
    <w:rsid w:val="00BC62CB"/>
    <w:rsid w:val="00BC6490"/>
    <w:rsid w:val="00BC67B1"/>
    <w:rsid w:val="00BC6808"/>
    <w:rsid w:val="00BC6859"/>
    <w:rsid w:val="00BC7C31"/>
    <w:rsid w:val="00BD0477"/>
    <w:rsid w:val="00BD07B0"/>
    <w:rsid w:val="00BD0A7F"/>
    <w:rsid w:val="00BD11A6"/>
    <w:rsid w:val="00BD1BAE"/>
    <w:rsid w:val="00BD3461"/>
    <w:rsid w:val="00BD3688"/>
    <w:rsid w:val="00BD387E"/>
    <w:rsid w:val="00BD49B9"/>
    <w:rsid w:val="00BD55CF"/>
    <w:rsid w:val="00BD60B9"/>
    <w:rsid w:val="00BD6192"/>
    <w:rsid w:val="00BE01B0"/>
    <w:rsid w:val="00BE1DF2"/>
    <w:rsid w:val="00BE348A"/>
    <w:rsid w:val="00BE35E9"/>
    <w:rsid w:val="00BE518A"/>
    <w:rsid w:val="00BE51D8"/>
    <w:rsid w:val="00BE5FFD"/>
    <w:rsid w:val="00BE7D86"/>
    <w:rsid w:val="00BF0166"/>
    <w:rsid w:val="00BF37AD"/>
    <w:rsid w:val="00BF3B2B"/>
    <w:rsid w:val="00BF441E"/>
    <w:rsid w:val="00BF4C28"/>
    <w:rsid w:val="00BF52FA"/>
    <w:rsid w:val="00BF624F"/>
    <w:rsid w:val="00BF63DD"/>
    <w:rsid w:val="00BF647C"/>
    <w:rsid w:val="00BF66D5"/>
    <w:rsid w:val="00BF68D7"/>
    <w:rsid w:val="00BF7AD2"/>
    <w:rsid w:val="00C00293"/>
    <w:rsid w:val="00C00A7F"/>
    <w:rsid w:val="00C01157"/>
    <w:rsid w:val="00C01F1D"/>
    <w:rsid w:val="00C03029"/>
    <w:rsid w:val="00C0478A"/>
    <w:rsid w:val="00C05C11"/>
    <w:rsid w:val="00C066A2"/>
    <w:rsid w:val="00C06C18"/>
    <w:rsid w:val="00C072D5"/>
    <w:rsid w:val="00C07313"/>
    <w:rsid w:val="00C1049F"/>
    <w:rsid w:val="00C108CF"/>
    <w:rsid w:val="00C1377E"/>
    <w:rsid w:val="00C13955"/>
    <w:rsid w:val="00C13E92"/>
    <w:rsid w:val="00C1445F"/>
    <w:rsid w:val="00C14EA5"/>
    <w:rsid w:val="00C15C24"/>
    <w:rsid w:val="00C172D8"/>
    <w:rsid w:val="00C174A6"/>
    <w:rsid w:val="00C17F0F"/>
    <w:rsid w:val="00C20399"/>
    <w:rsid w:val="00C21239"/>
    <w:rsid w:val="00C2124B"/>
    <w:rsid w:val="00C21A8A"/>
    <w:rsid w:val="00C21AF8"/>
    <w:rsid w:val="00C221C7"/>
    <w:rsid w:val="00C2228B"/>
    <w:rsid w:val="00C2269D"/>
    <w:rsid w:val="00C24A13"/>
    <w:rsid w:val="00C24FC8"/>
    <w:rsid w:val="00C2591A"/>
    <w:rsid w:val="00C259D8"/>
    <w:rsid w:val="00C26692"/>
    <w:rsid w:val="00C26843"/>
    <w:rsid w:val="00C26F9D"/>
    <w:rsid w:val="00C31008"/>
    <w:rsid w:val="00C33B96"/>
    <w:rsid w:val="00C33EFF"/>
    <w:rsid w:val="00C34BBA"/>
    <w:rsid w:val="00C360AA"/>
    <w:rsid w:val="00C36E25"/>
    <w:rsid w:val="00C4028F"/>
    <w:rsid w:val="00C40722"/>
    <w:rsid w:val="00C407F9"/>
    <w:rsid w:val="00C40F16"/>
    <w:rsid w:val="00C4138E"/>
    <w:rsid w:val="00C414FD"/>
    <w:rsid w:val="00C4275A"/>
    <w:rsid w:val="00C4441A"/>
    <w:rsid w:val="00C44E76"/>
    <w:rsid w:val="00C44E9B"/>
    <w:rsid w:val="00C45FF3"/>
    <w:rsid w:val="00C46692"/>
    <w:rsid w:val="00C46E79"/>
    <w:rsid w:val="00C47445"/>
    <w:rsid w:val="00C47B2E"/>
    <w:rsid w:val="00C5023D"/>
    <w:rsid w:val="00C504A9"/>
    <w:rsid w:val="00C5187B"/>
    <w:rsid w:val="00C518BA"/>
    <w:rsid w:val="00C52926"/>
    <w:rsid w:val="00C53B8D"/>
    <w:rsid w:val="00C54A31"/>
    <w:rsid w:val="00C55523"/>
    <w:rsid w:val="00C55FA8"/>
    <w:rsid w:val="00C57AEF"/>
    <w:rsid w:val="00C57B71"/>
    <w:rsid w:val="00C605D5"/>
    <w:rsid w:val="00C607F8"/>
    <w:rsid w:val="00C615EA"/>
    <w:rsid w:val="00C61965"/>
    <w:rsid w:val="00C624D4"/>
    <w:rsid w:val="00C63060"/>
    <w:rsid w:val="00C64546"/>
    <w:rsid w:val="00C646C0"/>
    <w:rsid w:val="00C64AEC"/>
    <w:rsid w:val="00C64DF4"/>
    <w:rsid w:val="00C65F54"/>
    <w:rsid w:val="00C66609"/>
    <w:rsid w:val="00C67313"/>
    <w:rsid w:val="00C70599"/>
    <w:rsid w:val="00C709A1"/>
    <w:rsid w:val="00C73C40"/>
    <w:rsid w:val="00C73C8E"/>
    <w:rsid w:val="00C73F7F"/>
    <w:rsid w:val="00C743A1"/>
    <w:rsid w:val="00C74C84"/>
    <w:rsid w:val="00C74CDD"/>
    <w:rsid w:val="00C74D5F"/>
    <w:rsid w:val="00C76205"/>
    <w:rsid w:val="00C76F3C"/>
    <w:rsid w:val="00C77DAC"/>
    <w:rsid w:val="00C805D8"/>
    <w:rsid w:val="00C8299D"/>
    <w:rsid w:val="00C82D20"/>
    <w:rsid w:val="00C83297"/>
    <w:rsid w:val="00C83519"/>
    <w:rsid w:val="00C838DA"/>
    <w:rsid w:val="00C83E91"/>
    <w:rsid w:val="00C845BB"/>
    <w:rsid w:val="00C8480C"/>
    <w:rsid w:val="00C8766A"/>
    <w:rsid w:val="00C923BB"/>
    <w:rsid w:val="00C92C20"/>
    <w:rsid w:val="00C94D2B"/>
    <w:rsid w:val="00C95AB2"/>
    <w:rsid w:val="00C96289"/>
    <w:rsid w:val="00C96972"/>
    <w:rsid w:val="00C97E41"/>
    <w:rsid w:val="00CA1B0B"/>
    <w:rsid w:val="00CA1F1A"/>
    <w:rsid w:val="00CA44B5"/>
    <w:rsid w:val="00CA474A"/>
    <w:rsid w:val="00CA4C09"/>
    <w:rsid w:val="00CA59A0"/>
    <w:rsid w:val="00CA68D9"/>
    <w:rsid w:val="00CA6F01"/>
    <w:rsid w:val="00CB1966"/>
    <w:rsid w:val="00CB1F03"/>
    <w:rsid w:val="00CB2480"/>
    <w:rsid w:val="00CB4364"/>
    <w:rsid w:val="00CB5F58"/>
    <w:rsid w:val="00CB6501"/>
    <w:rsid w:val="00CC0E18"/>
    <w:rsid w:val="00CC1A6F"/>
    <w:rsid w:val="00CC2156"/>
    <w:rsid w:val="00CC2DAD"/>
    <w:rsid w:val="00CC490D"/>
    <w:rsid w:val="00CC50AD"/>
    <w:rsid w:val="00CC53A7"/>
    <w:rsid w:val="00CC7275"/>
    <w:rsid w:val="00CD23CA"/>
    <w:rsid w:val="00CD2AB5"/>
    <w:rsid w:val="00CD3B1A"/>
    <w:rsid w:val="00CD57A1"/>
    <w:rsid w:val="00CD6188"/>
    <w:rsid w:val="00CD6BA5"/>
    <w:rsid w:val="00CD73F7"/>
    <w:rsid w:val="00CD7608"/>
    <w:rsid w:val="00CD7672"/>
    <w:rsid w:val="00CE0E6E"/>
    <w:rsid w:val="00CE1A89"/>
    <w:rsid w:val="00CE32C2"/>
    <w:rsid w:val="00CE41C1"/>
    <w:rsid w:val="00CE438B"/>
    <w:rsid w:val="00CE4BC3"/>
    <w:rsid w:val="00CE5F59"/>
    <w:rsid w:val="00CE6119"/>
    <w:rsid w:val="00CE641A"/>
    <w:rsid w:val="00CF00AB"/>
    <w:rsid w:val="00CF062B"/>
    <w:rsid w:val="00CF163A"/>
    <w:rsid w:val="00CF40D9"/>
    <w:rsid w:val="00CF410F"/>
    <w:rsid w:val="00CF5A5F"/>
    <w:rsid w:val="00CF64E4"/>
    <w:rsid w:val="00CF688D"/>
    <w:rsid w:val="00CF6A84"/>
    <w:rsid w:val="00CF7570"/>
    <w:rsid w:val="00D01D97"/>
    <w:rsid w:val="00D02CED"/>
    <w:rsid w:val="00D037F1"/>
    <w:rsid w:val="00D03FF3"/>
    <w:rsid w:val="00D042DE"/>
    <w:rsid w:val="00D04AD9"/>
    <w:rsid w:val="00D05110"/>
    <w:rsid w:val="00D0686D"/>
    <w:rsid w:val="00D06AC6"/>
    <w:rsid w:val="00D074D2"/>
    <w:rsid w:val="00D07B0E"/>
    <w:rsid w:val="00D1094E"/>
    <w:rsid w:val="00D12501"/>
    <w:rsid w:val="00D13910"/>
    <w:rsid w:val="00D15809"/>
    <w:rsid w:val="00D15F0D"/>
    <w:rsid w:val="00D16351"/>
    <w:rsid w:val="00D16A9B"/>
    <w:rsid w:val="00D16F79"/>
    <w:rsid w:val="00D22496"/>
    <w:rsid w:val="00D2344A"/>
    <w:rsid w:val="00D23543"/>
    <w:rsid w:val="00D2366A"/>
    <w:rsid w:val="00D239F5"/>
    <w:rsid w:val="00D23BD0"/>
    <w:rsid w:val="00D24704"/>
    <w:rsid w:val="00D247CC"/>
    <w:rsid w:val="00D25F95"/>
    <w:rsid w:val="00D26028"/>
    <w:rsid w:val="00D26FDB"/>
    <w:rsid w:val="00D27125"/>
    <w:rsid w:val="00D27DA8"/>
    <w:rsid w:val="00D27DF0"/>
    <w:rsid w:val="00D30660"/>
    <w:rsid w:val="00D308E9"/>
    <w:rsid w:val="00D314C6"/>
    <w:rsid w:val="00D32974"/>
    <w:rsid w:val="00D32D60"/>
    <w:rsid w:val="00D3497D"/>
    <w:rsid w:val="00D356F6"/>
    <w:rsid w:val="00D35B73"/>
    <w:rsid w:val="00D35E7A"/>
    <w:rsid w:val="00D376B7"/>
    <w:rsid w:val="00D37766"/>
    <w:rsid w:val="00D403ED"/>
    <w:rsid w:val="00D405D7"/>
    <w:rsid w:val="00D4240A"/>
    <w:rsid w:val="00D43135"/>
    <w:rsid w:val="00D43A04"/>
    <w:rsid w:val="00D43EB6"/>
    <w:rsid w:val="00D442E3"/>
    <w:rsid w:val="00D44FC1"/>
    <w:rsid w:val="00D45822"/>
    <w:rsid w:val="00D45A69"/>
    <w:rsid w:val="00D45A95"/>
    <w:rsid w:val="00D45C90"/>
    <w:rsid w:val="00D460AE"/>
    <w:rsid w:val="00D46CDD"/>
    <w:rsid w:val="00D50558"/>
    <w:rsid w:val="00D50B57"/>
    <w:rsid w:val="00D518B5"/>
    <w:rsid w:val="00D53B1D"/>
    <w:rsid w:val="00D566F8"/>
    <w:rsid w:val="00D57886"/>
    <w:rsid w:val="00D57CBD"/>
    <w:rsid w:val="00D57F50"/>
    <w:rsid w:val="00D623BC"/>
    <w:rsid w:val="00D63B33"/>
    <w:rsid w:val="00D658BC"/>
    <w:rsid w:val="00D666C7"/>
    <w:rsid w:val="00D66E20"/>
    <w:rsid w:val="00D671A6"/>
    <w:rsid w:val="00D701D5"/>
    <w:rsid w:val="00D70441"/>
    <w:rsid w:val="00D713D2"/>
    <w:rsid w:val="00D71E5A"/>
    <w:rsid w:val="00D72598"/>
    <w:rsid w:val="00D73544"/>
    <w:rsid w:val="00D73AFD"/>
    <w:rsid w:val="00D74C77"/>
    <w:rsid w:val="00D75FA2"/>
    <w:rsid w:val="00D7630D"/>
    <w:rsid w:val="00D76940"/>
    <w:rsid w:val="00D775BE"/>
    <w:rsid w:val="00D8093B"/>
    <w:rsid w:val="00D81A9B"/>
    <w:rsid w:val="00D81B5C"/>
    <w:rsid w:val="00D82C29"/>
    <w:rsid w:val="00D8491D"/>
    <w:rsid w:val="00D85260"/>
    <w:rsid w:val="00D8611E"/>
    <w:rsid w:val="00D865A7"/>
    <w:rsid w:val="00D9087A"/>
    <w:rsid w:val="00D9120B"/>
    <w:rsid w:val="00D91AC6"/>
    <w:rsid w:val="00D92921"/>
    <w:rsid w:val="00D93ADA"/>
    <w:rsid w:val="00D93BCC"/>
    <w:rsid w:val="00D94925"/>
    <w:rsid w:val="00D959C8"/>
    <w:rsid w:val="00D95B91"/>
    <w:rsid w:val="00D962D7"/>
    <w:rsid w:val="00D96B64"/>
    <w:rsid w:val="00D97586"/>
    <w:rsid w:val="00D97FF7"/>
    <w:rsid w:val="00DA0245"/>
    <w:rsid w:val="00DA055C"/>
    <w:rsid w:val="00DA09AA"/>
    <w:rsid w:val="00DA2550"/>
    <w:rsid w:val="00DA30F1"/>
    <w:rsid w:val="00DA46A7"/>
    <w:rsid w:val="00DA5DCB"/>
    <w:rsid w:val="00DA6D5D"/>
    <w:rsid w:val="00DA7D18"/>
    <w:rsid w:val="00DA7F15"/>
    <w:rsid w:val="00DB108B"/>
    <w:rsid w:val="00DB1187"/>
    <w:rsid w:val="00DB17B9"/>
    <w:rsid w:val="00DB21BD"/>
    <w:rsid w:val="00DB2685"/>
    <w:rsid w:val="00DB298E"/>
    <w:rsid w:val="00DB333D"/>
    <w:rsid w:val="00DB3DA3"/>
    <w:rsid w:val="00DB47E3"/>
    <w:rsid w:val="00DB51E6"/>
    <w:rsid w:val="00DB5210"/>
    <w:rsid w:val="00DB59A4"/>
    <w:rsid w:val="00DB6254"/>
    <w:rsid w:val="00DB6268"/>
    <w:rsid w:val="00DB639D"/>
    <w:rsid w:val="00DB6C0D"/>
    <w:rsid w:val="00DB76F2"/>
    <w:rsid w:val="00DB791D"/>
    <w:rsid w:val="00DB7FFC"/>
    <w:rsid w:val="00DC0C5D"/>
    <w:rsid w:val="00DC1723"/>
    <w:rsid w:val="00DC3D5A"/>
    <w:rsid w:val="00DC52BB"/>
    <w:rsid w:val="00DC699A"/>
    <w:rsid w:val="00DC7351"/>
    <w:rsid w:val="00DC7C8C"/>
    <w:rsid w:val="00DC7F30"/>
    <w:rsid w:val="00DD13DB"/>
    <w:rsid w:val="00DD1E63"/>
    <w:rsid w:val="00DD3506"/>
    <w:rsid w:val="00DD3826"/>
    <w:rsid w:val="00DD5B60"/>
    <w:rsid w:val="00DD6F62"/>
    <w:rsid w:val="00DE031C"/>
    <w:rsid w:val="00DE07AD"/>
    <w:rsid w:val="00DE1439"/>
    <w:rsid w:val="00DE1591"/>
    <w:rsid w:val="00DE27F3"/>
    <w:rsid w:val="00DE2857"/>
    <w:rsid w:val="00DE2F45"/>
    <w:rsid w:val="00DE4D89"/>
    <w:rsid w:val="00DE56B0"/>
    <w:rsid w:val="00DE5AE8"/>
    <w:rsid w:val="00DE68F0"/>
    <w:rsid w:val="00DE77A5"/>
    <w:rsid w:val="00DF01E3"/>
    <w:rsid w:val="00DF0532"/>
    <w:rsid w:val="00DF0A36"/>
    <w:rsid w:val="00DF1C8A"/>
    <w:rsid w:val="00DF1D14"/>
    <w:rsid w:val="00DF21B5"/>
    <w:rsid w:val="00DF3825"/>
    <w:rsid w:val="00DF46D7"/>
    <w:rsid w:val="00DF489C"/>
    <w:rsid w:val="00DF49DE"/>
    <w:rsid w:val="00DF4C4B"/>
    <w:rsid w:val="00DF5397"/>
    <w:rsid w:val="00DF563E"/>
    <w:rsid w:val="00DF593D"/>
    <w:rsid w:val="00DF5BD5"/>
    <w:rsid w:val="00DF655A"/>
    <w:rsid w:val="00DF6993"/>
    <w:rsid w:val="00DF6A73"/>
    <w:rsid w:val="00DF71F7"/>
    <w:rsid w:val="00DF75A7"/>
    <w:rsid w:val="00E00F70"/>
    <w:rsid w:val="00E03BFA"/>
    <w:rsid w:val="00E05ED0"/>
    <w:rsid w:val="00E103B2"/>
    <w:rsid w:val="00E106E9"/>
    <w:rsid w:val="00E11CA4"/>
    <w:rsid w:val="00E11CFC"/>
    <w:rsid w:val="00E11F45"/>
    <w:rsid w:val="00E1485E"/>
    <w:rsid w:val="00E148AE"/>
    <w:rsid w:val="00E14F55"/>
    <w:rsid w:val="00E15307"/>
    <w:rsid w:val="00E15CA1"/>
    <w:rsid w:val="00E166A4"/>
    <w:rsid w:val="00E17420"/>
    <w:rsid w:val="00E17B69"/>
    <w:rsid w:val="00E17B7D"/>
    <w:rsid w:val="00E22515"/>
    <w:rsid w:val="00E22BEA"/>
    <w:rsid w:val="00E2300B"/>
    <w:rsid w:val="00E23090"/>
    <w:rsid w:val="00E23136"/>
    <w:rsid w:val="00E233DB"/>
    <w:rsid w:val="00E23C9E"/>
    <w:rsid w:val="00E2529A"/>
    <w:rsid w:val="00E258FB"/>
    <w:rsid w:val="00E27071"/>
    <w:rsid w:val="00E27705"/>
    <w:rsid w:val="00E27729"/>
    <w:rsid w:val="00E317F8"/>
    <w:rsid w:val="00E31D16"/>
    <w:rsid w:val="00E31D54"/>
    <w:rsid w:val="00E33A77"/>
    <w:rsid w:val="00E34075"/>
    <w:rsid w:val="00E3529D"/>
    <w:rsid w:val="00E362C0"/>
    <w:rsid w:val="00E36503"/>
    <w:rsid w:val="00E376A9"/>
    <w:rsid w:val="00E376C6"/>
    <w:rsid w:val="00E47EFB"/>
    <w:rsid w:val="00E53436"/>
    <w:rsid w:val="00E53A02"/>
    <w:rsid w:val="00E53CE2"/>
    <w:rsid w:val="00E5482E"/>
    <w:rsid w:val="00E54CF0"/>
    <w:rsid w:val="00E55359"/>
    <w:rsid w:val="00E559DF"/>
    <w:rsid w:val="00E55DB9"/>
    <w:rsid w:val="00E5629E"/>
    <w:rsid w:val="00E56A31"/>
    <w:rsid w:val="00E57112"/>
    <w:rsid w:val="00E5769C"/>
    <w:rsid w:val="00E60344"/>
    <w:rsid w:val="00E6099C"/>
    <w:rsid w:val="00E621DD"/>
    <w:rsid w:val="00E6289A"/>
    <w:rsid w:val="00E62C9E"/>
    <w:rsid w:val="00E6374D"/>
    <w:rsid w:val="00E639B4"/>
    <w:rsid w:val="00E64730"/>
    <w:rsid w:val="00E64B9E"/>
    <w:rsid w:val="00E65E8B"/>
    <w:rsid w:val="00E67778"/>
    <w:rsid w:val="00E677FC"/>
    <w:rsid w:val="00E708F3"/>
    <w:rsid w:val="00E70E7D"/>
    <w:rsid w:val="00E71CC1"/>
    <w:rsid w:val="00E72712"/>
    <w:rsid w:val="00E73AFC"/>
    <w:rsid w:val="00E746CD"/>
    <w:rsid w:val="00E74C83"/>
    <w:rsid w:val="00E753FE"/>
    <w:rsid w:val="00E757FA"/>
    <w:rsid w:val="00E76406"/>
    <w:rsid w:val="00E77DC2"/>
    <w:rsid w:val="00E8075C"/>
    <w:rsid w:val="00E80DEF"/>
    <w:rsid w:val="00E81623"/>
    <w:rsid w:val="00E8164D"/>
    <w:rsid w:val="00E81B93"/>
    <w:rsid w:val="00E8261F"/>
    <w:rsid w:val="00E839BE"/>
    <w:rsid w:val="00E86F44"/>
    <w:rsid w:val="00E93535"/>
    <w:rsid w:val="00E94C0E"/>
    <w:rsid w:val="00E95C75"/>
    <w:rsid w:val="00E96B25"/>
    <w:rsid w:val="00E96EE1"/>
    <w:rsid w:val="00E9770B"/>
    <w:rsid w:val="00E9791F"/>
    <w:rsid w:val="00EA09EA"/>
    <w:rsid w:val="00EA181F"/>
    <w:rsid w:val="00EA24B2"/>
    <w:rsid w:val="00EA2502"/>
    <w:rsid w:val="00EA3596"/>
    <w:rsid w:val="00EA49E2"/>
    <w:rsid w:val="00EA601F"/>
    <w:rsid w:val="00EA7400"/>
    <w:rsid w:val="00EB01D7"/>
    <w:rsid w:val="00EB0AB9"/>
    <w:rsid w:val="00EB1258"/>
    <w:rsid w:val="00EB12BF"/>
    <w:rsid w:val="00EB3795"/>
    <w:rsid w:val="00EB5C18"/>
    <w:rsid w:val="00EB5E64"/>
    <w:rsid w:val="00EB6BC8"/>
    <w:rsid w:val="00EC00F2"/>
    <w:rsid w:val="00EC0C59"/>
    <w:rsid w:val="00EC13D0"/>
    <w:rsid w:val="00EC21CB"/>
    <w:rsid w:val="00EC2693"/>
    <w:rsid w:val="00EC3A09"/>
    <w:rsid w:val="00EC3D82"/>
    <w:rsid w:val="00EC5BA0"/>
    <w:rsid w:val="00EC62E1"/>
    <w:rsid w:val="00EC6705"/>
    <w:rsid w:val="00EC798E"/>
    <w:rsid w:val="00ED052E"/>
    <w:rsid w:val="00ED1D19"/>
    <w:rsid w:val="00ED2272"/>
    <w:rsid w:val="00ED3354"/>
    <w:rsid w:val="00ED3863"/>
    <w:rsid w:val="00ED4874"/>
    <w:rsid w:val="00ED498E"/>
    <w:rsid w:val="00ED4C9E"/>
    <w:rsid w:val="00ED5083"/>
    <w:rsid w:val="00ED5429"/>
    <w:rsid w:val="00ED575E"/>
    <w:rsid w:val="00ED5880"/>
    <w:rsid w:val="00ED65EA"/>
    <w:rsid w:val="00ED6EC6"/>
    <w:rsid w:val="00ED6F88"/>
    <w:rsid w:val="00ED70C8"/>
    <w:rsid w:val="00ED7246"/>
    <w:rsid w:val="00ED7610"/>
    <w:rsid w:val="00EE08D5"/>
    <w:rsid w:val="00EE0936"/>
    <w:rsid w:val="00EE1829"/>
    <w:rsid w:val="00EE1DDD"/>
    <w:rsid w:val="00EE3372"/>
    <w:rsid w:val="00EE38E6"/>
    <w:rsid w:val="00EE3E55"/>
    <w:rsid w:val="00EE49CB"/>
    <w:rsid w:val="00EE6C0D"/>
    <w:rsid w:val="00EE6FA0"/>
    <w:rsid w:val="00EE7518"/>
    <w:rsid w:val="00EF03A7"/>
    <w:rsid w:val="00EF103D"/>
    <w:rsid w:val="00EF26C3"/>
    <w:rsid w:val="00EF2C2B"/>
    <w:rsid w:val="00EF335C"/>
    <w:rsid w:val="00EF3A0A"/>
    <w:rsid w:val="00EF3B63"/>
    <w:rsid w:val="00EF3E55"/>
    <w:rsid w:val="00EF44DB"/>
    <w:rsid w:val="00EF761D"/>
    <w:rsid w:val="00EF7B9E"/>
    <w:rsid w:val="00EF7DC1"/>
    <w:rsid w:val="00F008CF"/>
    <w:rsid w:val="00F00D11"/>
    <w:rsid w:val="00F00FA5"/>
    <w:rsid w:val="00F01957"/>
    <w:rsid w:val="00F02B21"/>
    <w:rsid w:val="00F03E32"/>
    <w:rsid w:val="00F06DDC"/>
    <w:rsid w:val="00F07FFD"/>
    <w:rsid w:val="00F12AAE"/>
    <w:rsid w:val="00F131F6"/>
    <w:rsid w:val="00F13CDD"/>
    <w:rsid w:val="00F140F6"/>
    <w:rsid w:val="00F1566A"/>
    <w:rsid w:val="00F1583E"/>
    <w:rsid w:val="00F15844"/>
    <w:rsid w:val="00F16DB8"/>
    <w:rsid w:val="00F17077"/>
    <w:rsid w:val="00F17505"/>
    <w:rsid w:val="00F17B1F"/>
    <w:rsid w:val="00F17CF8"/>
    <w:rsid w:val="00F20719"/>
    <w:rsid w:val="00F20CFB"/>
    <w:rsid w:val="00F21D8D"/>
    <w:rsid w:val="00F23A77"/>
    <w:rsid w:val="00F23D4A"/>
    <w:rsid w:val="00F23DA6"/>
    <w:rsid w:val="00F24051"/>
    <w:rsid w:val="00F249AB"/>
    <w:rsid w:val="00F257AD"/>
    <w:rsid w:val="00F30463"/>
    <w:rsid w:val="00F31E99"/>
    <w:rsid w:val="00F32864"/>
    <w:rsid w:val="00F32FBC"/>
    <w:rsid w:val="00F336A3"/>
    <w:rsid w:val="00F34A27"/>
    <w:rsid w:val="00F34AE4"/>
    <w:rsid w:val="00F34E65"/>
    <w:rsid w:val="00F35163"/>
    <w:rsid w:val="00F354CA"/>
    <w:rsid w:val="00F367D3"/>
    <w:rsid w:val="00F373B8"/>
    <w:rsid w:val="00F375C9"/>
    <w:rsid w:val="00F37C55"/>
    <w:rsid w:val="00F37D86"/>
    <w:rsid w:val="00F40205"/>
    <w:rsid w:val="00F40D47"/>
    <w:rsid w:val="00F41745"/>
    <w:rsid w:val="00F4185E"/>
    <w:rsid w:val="00F4243D"/>
    <w:rsid w:val="00F427FE"/>
    <w:rsid w:val="00F42A4C"/>
    <w:rsid w:val="00F42CEA"/>
    <w:rsid w:val="00F4682F"/>
    <w:rsid w:val="00F46839"/>
    <w:rsid w:val="00F472BC"/>
    <w:rsid w:val="00F475CF"/>
    <w:rsid w:val="00F501FF"/>
    <w:rsid w:val="00F50478"/>
    <w:rsid w:val="00F50617"/>
    <w:rsid w:val="00F50654"/>
    <w:rsid w:val="00F51294"/>
    <w:rsid w:val="00F5314E"/>
    <w:rsid w:val="00F544CE"/>
    <w:rsid w:val="00F546C7"/>
    <w:rsid w:val="00F5505F"/>
    <w:rsid w:val="00F56298"/>
    <w:rsid w:val="00F57D27"/>
    <w:rsid w:val="00F57DA6"/>
    <w:rsid w:val="00F6105C"/>
    <w:rsid w:val="00F61246"/>
    <w:rsid w:val="00F6243D"/>
    <w:rsid w:val="00F62F3D"/>
    <w:rsid w:val="00F638DD"/>
    <w:rsid w:val="00F64881"/>
    <w:rsid w:val="00F65701"/>
    <w:rsid w:val="00F6679E"/>
    <w:rsid w:val="00F66ED4"/>
    <w:rsid w:val="00F67D47"/>
    <w:rsid w:val="00F7219A"/>
    <w:rsid w:val="00F721E5"/>
    <w:rsid w:val="00F76DFB"/>
    <w:rsid w:val="00F771B9"/>
    <w:rsid w:val="00F778B8"/>
    <w:rsid w:val="00F77BAC"/>
    <w:rsid w:val="00F80CBB"/>
    <w:rsid w:val="00F81999"/>
    <w:rsid w:val="00F8559E"/>
    <w:rsid w:val="00F8654C"/>
    <w:rsid w:val="00F866A0"/>
    <w:rsid w:val="00F91307"/>
    <w:rsid w:val="00F9790D"/>
    <w:rsid w:val="00F97DBF"/>
    <w:rsid w:val="00F97F1E"/>
    <w:rsid w:val="00FA09D3"/>
    <w:rsid w:val="00FA1F8B"/>
    <w:rsid w:val="00FA2640"/>
    <w:rsid w:val="00FA3146"/>
    <w:rsid w:val="00FA3285"/>
    <w:rsid w:val="00FA3959"/>
    <w:rsid w:val="00FA3FBF"/>
    <w:rsid w:val="00FA49BA"/>
    <w:rsid w:val="00FA561E"/>
    <w:rsid w:val="00FB01E0"/>
    <w:rsid w:val="00FB2B7E"/>
    <w:rsid w:val="00FB3206"/>
    <w:rsid w:val="00FB54D4"/>
    <w:rsid w:val="00FB62FF"/>
    <w:rsid w:val="00FB68FA"/>
    <w:rsid w:val="00FB752D"/>
    <w:rsid w:val="00FB78C7"/>
    <w:rsid w:val="00FB796C"/>
    <w:rsid w:val="00FC0249"/>
    <w:rsid w:val="00FC19FB"/>
    <w:rsid w:val="00FC3D7E"/>
    <w:rsid w:val="00FC4F2F"/>
    <w:rsid w:val="00FC7403"/>
    <w:rsid w:val="00FD00F5"/>
    <w:rsid w:val="00FD1FE2"/>
    <w:rsid w:val="00FD267C"/>
    <w:rsid w:val="00FD30C8"/>
    <w:rsid w:val="00FD537D"/>
    <w:rsid w:val="00FD5A93"/>
    <w:rsid w:val="00FD67C6"/>
    <w:rsid w:val="00FD7C68"/>
    <w:rsid w:val="00FE05D3"/>
    <w:rsid w:val="00FE162C"/>
    <w:rsid w:val="00FE1EF3"/>
    <w:rsid w:val="00FE3D67"/>
    <w:rsid w:val="00FE3DD6"/>
    <w:rsid w:val="00FE50F4"/>
    <w:rsid w:val="00FE5A49"/>
    <w:rsid w:val="00FE6DA4"/>
    <w:rsid w:val="00FF26AC"/>
    <w:rsid w:val="00FF3E1B"/>
    <w:rsid w:val="00FF4FC3"/>
    <w:rsid w:val="00FF55E0"/>
    <w:rsid w:val="00FF59B4"/>
    <w:rsid w:val="00FF5AA3"/>
    <w:rsid w:val="00FF7606"/>
    <w:rsid w:val="023E6AF1"/>
    <w:rsid w:val="04037C2D"/>
    <w:rsid w:val="089935E5"/>
    <w:rsid w:val="0AE570FB"/>
    <w:rsid w:val="0BCC67F5"/>
    <w:rsid w:val="0CB96E90"/>
    <w:rsid w:val="0DF11EBA"/>
    <w:rsid w:val="0E9D756C"/>
    <w:rsid w:val="0F6A33DC"/>
    <w:rsid w:val="128A62A5"/>
    <w:rsid w:val="17A0449B"/>
    <w:rsid w:val="190538F5"/>
    <w:rsid w:val="1A035275"/>
    <w:rsid w:val="1AA131CD"/>
    <w:rsid w:val="1B93787C"/>
    <w:rsid w:val="1D1B5054"/>
    <w:rsid w:val="1DE02E8E"/>
    <w:rsid w:val="1F7F637E"/>
    <w:rsid w:val="22821447"/>
    <w:rsid w:val="2521073A"/>
    <w:rsid w:val="25BC06A5"/>
    <w:rsid w:val="28E77823"/>
    <w:rsid w:val="2AC02539"/>
    <w:rsid w:val="2CE43547"/>
    <w:rsid w:val="2ECA26CE"/>
    <w:rsid w:val="31D55042"/>
    <w:rsid w:val="323B015D"/>
    <w:rsid w:val="323D7355"/>
    <w:rsid w:val="32D5686A"/>
    <w:rsid w:val="32ED2848"/>
    <w:rsid w:val="33664296"/>
    <w:rsid w:val="37E26F31"/>
    <w:rsid w:val="3A6069F6"/>
    <w:rsid w:val="3A937A48"/>
    <w:rsid w:val="3AF15FEA"/>
    <w:rsid w:val="3B2A3816"/>
    <w:rsid w:val="3B9B4937"/>
    <w:rsid w:val="3BF04459"/>
    <w:rsid w:val="3C3F4111"/>
    <w:rsid w:val="3CAD3BFF"/>
    <w:rsid w:val="3D6151EC"/>
    <w:rsid w:val="3EBB01D9"/>
    <w:rsid w:val="3EEC4E5A"/>
    <w:rsid w:val="3EFD2C21"/>
    <w:rsid w:val="427F1977"/>
    <w:rsid w:val="44AE165D"/>
    <w:rsid w:val="45374D7F"/>
    <w:rsid w:val="45663401"/>
    <w:rsid w:val="46D449DC"/>
    <w:rsid w:val="47A01D5C"/>
    <w:rsid w:val="47EB7E5F"/>
    <w:rsid w:val="483E5FCC"/>
    <w:rsid w:val="49E8444C"/>
    <w:rsid w:val="4E1E3F1D"/>
    <w:rsid w:val="4EA34BA1"/>
    <w:rsid w:val="511E3145"/>
    <w:rsid w:val="5370565B"/>
    <w:rsid w:val="54AB7CF4"/>
    <w:rsid w:val="54B41F0E"/>
    <w:rsid w:val="558174A8"/>
    <w:rsid w:val="55B270B6"/>
    <w:rsid w:val="55B96596"/>
    <w:rsid w:val="574F0D51"/>
    <w:rsid w:val="59BF7C67"/>
    <w:rsid w:val="5BC27899"/>
    <w:rsid w:val="5CAB34E0"/>
    <w:rsid w:val="5E3126B9"/>
    <w:rsid w:val="5F0656B3"/>
    <w:rsid w:val="5F9259F5"/>
    <w:rsid w:val="5FDB33A5"/>
    <w:rsid w:val="61316A51"/>
    <w:rsid w:val="6168410D"/>
    <w:rsid w:val="61EF4C91"/>
    <w:rsid w:val="62BF455D"/>
    <w:rsid w:val="642A3D88"/>
    <w:rsid w:val="656D0998"/>
    <w:rsid w:val="69D01D9E"/>
    <w:rsid w:val="6FC46EA1"/>
    <w:rsid w:val="6FD328FA"/>
    <w:rsid w:val="6FE453AC"/>
    <w:rsid w:val="723D762C"/>
    <w:rsid w:val="72687E7F"/>
    <w:rsid w:val="73755063"/>
    <w:rsid w:val="74802BEB"/>
    <w:rsid w:val="74905FD1"/>
    <w:rsid w:val="764F0317"/>
    <w:rsid w:val="77451AED"/>
    <w:rsid w:val="79A21CE0"/>
    <w:rsid w:val="7A9E5F4F"/>
    <w:rsid w:val="7B406B4B"/>
    <w:rsid w:val="7B754D6A"/>
    <w:rsid w:val="7C300AEC"/>
    <w:rsid w:val="7C39309A"/>
    <w:rsid w:val="7D6B7091"/>
    <w:rsid w:val="7DA21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6"/>
    <w:basedOn w:val="1"/>
    <w:next w:val="1"/>
    <w:qFormat/>
    <w:uiPriority w:val="0"/>
    <w:pPr>
      <w:keepNext/>
      <w:ind w:left="2160" w:hanging="1440"/>
      <w:outlineLvl w:val="5"/>
    </w:pPr>
    <w:rPr>
      <w:szCs w:val="20"/>
    </w:rPr>
  </w:style>
  <w:style w:type="paragraph" w:styleId="7">
    <w:name w:val="heading 7"/>
    <w:basedOn w:val="1"/>
    <w:next w:val="1"/>
    <w:qFormat/>
    <w:uiPriority w:val="0"/>
    <w:pPr>
      <w:spacing w:before="240" w:after="60"/>
      <w:outlineLvl w:val="6"/>
    </w:pPr>
  </w:style>
  <w:style w:type="paragraph" w:styleId="8">
    <w:name w:val="heading 8"/>
    <w:basedOn w:val="1"/>
    <w:next w:val="1"/>
    <w:qFormat/>
    <w:uiPriority w:val="0"/>
    <w:pPr>
      <w:spacing w:before="240" w:after="60"/>
      <w:outlineLvl w:val="7"/>
    </w:pPr>
    <w:rPr>
      <w:i/>
      <w:iCs/>
    </w:rPr>
  </w:style>
  <w:style w:type="paragraph" w:styleId="9">
    <w:name w:val="heading 9"/>
    <w:basedOn w:val="1"/>
    <w:next w:val="1"/>
    <w:qFormat/>
    <w:uiPriority w:val="0"/>
    <w:pPr>
      <w:keepNext/>
      <w:numPr>
        <w:ilvl w:val="0"/>
        <w:numId w:val="1"/>
      </w:numPr>
      <w:ind w:hanging="330"/>
      <w:jc w:val="both"/>
      <w:outlineLvl w:val="8"/>
    </w:pPr>
    <w:rPr>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0">
    <w:name w:val="Document Map"/>
    <w:basedOn w:val="1"/>
    <w:semiHidden/>
    <w:qFormat/>
    <w:uiPriority w:val="0"/>
    <w:pPr>
      <w:shd w:val="clear" w:color="auto" w:fill="000080"/>
    </w:pPr>
    <w:rPr>
      <w:rFonts w:ascii="Tahoma" w:hAnsi="Tahoma" w:cs="Tahoma"/>
      <w:sz w:val="20"/>
      <w:szCs w:val="20"/>
    </w:rPr>
  </w:style>
  <w:style w:type="paragraph" w:styleId="11">
    <w:name w:val="annotation text"/>
    <w:basedOn w:val="1"/>
    <w:link w:val="55"/>
    <w:qFormat/>
    <w:uiPriority w:val="99"/>
    <w:rPr>
      <w:sz w:val="20"/>
      <w:szCs w:val="20"/>
    </w:rPr>
  </w:style>
  <w:style w:type="paragraph" w:styleId="12">
    <w:name w:val="Body Text"/>
    <w:basedOn w:val="1"/>
    <w:qFormat/>
    <w:uiPriority w:val="0"/>
    <w:pPr>
      <w:spacing w:after="120"/>
    </w:pPr>
  </w:style>
  <w:style w:type="paragraph" w:styleId="13">
    <w:name w:val="Body Text Indent"/>
    <w:basedOn w:val="1"/>
    <w:qFormat/>
    <w:uiPriority w:val="0"/>
    <w:pPr>
      <w:tabs>
        <w:tab w:val="left" w:pos="1200"/>
        <w:tab w:val="left" w:pos="1290"/>
      </w:tabs>
      <w:ind w:left="2160" w:hanging="1440"/>
    </w:pPr>
    <w:rPr>
      <w:szCs w:val="20"/>
    </w:rPr>
  </w:style>
  <w:style w:type="paragraph" w:styleId="14">
    <w:name w:val="Body Text Indent 2"/>
    <w:basedOn w:val="1"/>
    <w:qFormat/>
    <w:uiPriority w:val="0"/>
    <w:pPr>
      <w:spacing w:after="120" w:line="480" w:lineRule="auto"/>
      <w:ind w:left="360"/>
    </w:pPr>
  </w:style>
  <w:style w:type="paragraph" w:styleId="15">
    <w:name w:val="Balloon Text"/>
    <w:basedOn w:val="1"/>
    <w:semiHidden/>
    <w:qFormat/>
    <w:uiPriority w:val="0"/>
    <w:rPr>
      <w:rFonts w:ascii="Tahoma" w:hAnsi="Tahoma" w:cs="Tahoma"/>
      <w:sz w:val="16"/>
      <w:szCs w:val="16"/>
    </w:rPr>
  </w:style>
  <w:style w:type="paragraph" w:styleId="16">
    <w:name w:val="footer"/>
    <w:basedOn w:val="1"/>
    <w:qFormat/>
    <w:uiPriority w:val="0"/>
    <w:pPr>
      <w:tabs>
        <w:tab w:val="center" w:pos="4320"/>
        <w:tab w:val="right" w:pos="8640"/>
      </w:tabs>
    </w:pPr>
  </w:style>
  <w:style w:type="paragraph" w:styleId="17">
    <w:name w:val="header"/>
    <w:basedOn w:val="1"/>
    <w:qFormat/>
    <w:uiPriority w:val="0"/>
    <w:pPr>
      <w:tabs>
        <w:tab w:val="center" w:pos="4320"/>
        <w:tab w:val="right" w:pos="8640"/>
      </w:tabs>
    </w:pPr>
  </w:style>
  <w:style w:type="paragraph" w:styleId="18">
    <w:name w:val="Body Text Indent 3"/>
    <w:basedOn w:val="1"/>
    <w:qFormat/>
    <w:uiPriority w:val="0"/>
    <w:pPr>
      <w:ind w:left="2160" w:hanging="1440"/>
      <w:jc w:val="both"/>
    </w:pPr>
    <w:rPr>
      <w:szCs w:val="20"/>
    </w:rPr>
  </w:style>
  <w:style w:type="paragraph" w:styleId="19">
    <w:name w:val="Body Text 2"/>
    <w:basedOn w:val="1"/>
    <w:qFormat/>
    <w:uiPriority w:val="0"/>
    <w:pPr>
      <w:spacing w:after="120" w:line="480" w:lineRule="auto"/>
    </w:pPr>
  </w:style>
  <w:style w:type="paragraph" w:styleId="20">
    <w:name w:val="Normal (Web)"/>
    <w:basedOn w:val="1"/>
    <w:qFormat/>
    <w:uiPriority w:val="0"/>
    <w:pPr>
      <w:spacing w:before="100" w:beforeAutospacing="1" w:after="100" w:afterAutospacing="1"/>
    </w:pPr>
  </w:style>
  <w:style w:type="paragraph" w:styleId="21">
    <w:name w:val="annotation subject"/>
    <w:basedOn w:val="11"/>
    <w:next w:val="11"/>
    <w:semiHidden/>
    <w:qFormat/>
    <w:uiPriority w:val="0"/>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basedOn w:val="24"/>
    <w:qFormat/>
    <w:uiPriority w:val="0"/>
  </w:style>
  <w:style w:type="character" w:styleId="27">
    <w:name w:val="FollowedHyperlink"/>
    <w:basedOn w:val="24"/>
    <w:unhideWhenUsed/>
    <w:qFormat/>
    <w:uiPriority w:val="0"/>
    <w:rPr>
      <w:color w:val="800080"/>
      <w:u w:val="single"/>
    </w:rPr>
  </w:style>
  <w:style w:type="character" w:styleId="28">
    <w:name w:val="Emphasis"/>
    <w:basedOn w:val="24"/>
    <w:qFormat/>
    <w:uiPriority w:val="0"/>
    <w:rPr>
      <w:i/>
      <w:iCs/>
    </w:rPr>
  </w:style>
  <w:style w:type="character" w:styleId="29">
    <w:name w:val="Hyperlink"/>
    <w:basedOn w:val="24"/>
    <w:qFormat/>
    <w:uiPriority w:val="0"/>
    <w:rPr>
      <w:color w:val="0000FF"/>
      <w:u w:val="single"/>
    </w:rPr>
  </w:style>
  <w:style w:type="character" w:styleId="30">
    <w:name w:val="annotation reference"/>
    <w:basedOn w:val="24"/>
    <w:semiHidden/>
    <w:qFormat/>
    <w:uiPriority w:val="0"/>
    <w:rPr>
      <w:sz w:val="16"/>
      <w:szCs w:val="16"/>
    </w:rPr>
  </w:style>
  <w:style w:type="character" w:styleId="31">
    <w:name w:val="HTML Cite"/>
    <w:basedOn w:val="24"/>
    <w:unhideWhenUsed/>
    <w:qFormat/>
    <w:uiPriority w:val="0"/>
    <w:rPr>
      <w:color w:val="008000"/>
    </w:rPr>
  </w:style>
  <w:style w:type="character" w:customStyle="1" w:styleId="32">
    <w:name w:val="clsstaticdata1"/>
    <w:basedOn w:val="24"/>
    <w:qFormat/>
    <w:uiPriority w:val="0"/>
    <w:rPr>
      <w:rFonts w:hint="default" w:ascii="Arial" w:hAnsi="Arial" w:cs="Arial"/>
      <w:color w:val="000000"/>
      <w:sz w:val="18"/>
      <w:szCs w:val="18"/>
    </w:rPr>
  </w:style>
  <w:style w:type="paragraph" w:customStyle="1" w:styleId="33">
    <w:name w:val="Data Field 10pt"/>
    <w:basedOn w:val="1"/>
    <w:qFormat/>
    <w:uiPriority w:val="0"/>
    <w:pPr>
      <w:autoSpaceDE w:val="0"/>
      <w:autoSpaceDN w:val="0"/>
    </w:pPr>
    <w:rPr>
      <w:rFonts w:ascii="Arial" w:hAnsi="Arial" w:cs="Arial"/>
      <w:sz w:val="20"/>
      <w:szCs w:val="20"/>
    </w:rPr>
  </w:style>
  <w:style w:type="character" w:customStyle="1" w:styleId="34">
    <w:name w:val="journalname"/>
    <w:basedOn w:val="24"/>
    <w:qFormat/>
    <w:uiPriority w:val="0"/>
  </w:style>
  <w:style w:type="paragraph" w:customStyle="1" w:styleId="35">
    <w:name w:val="CA"/>
    <w:next w:val="1"/>
    <w:qFormat/>
    <w:uiPriority w:val="0"/>
    <w:pPr>
      <w:keepLines/>
      <w:tabs>
        <w:tab w:val="left" w:pos="191"/>
      </w:tabs>
      <w:spacing w:line="320" w:lineRule="exact"/>
    </w:pPr>
    <w:rPr>
      <w:rFonts w:ascii="Helvetica" w:hAnsi="Helvetica" w:eastAsia="Times New Roman" w:cs="Times New Roman"/>
      <w:sz w:val="32"/>
      <w:lang w:val="en-US" w:eastAsia="en-US" w:bidi="ar-SA"/>
    </w:rPr>
  </w:style>
  <w:style w:type="paragraph" w:customStyle="1" w:styleId="36">
    <w:name w:val="CT"/>
    <w:next w:val="35"/>
    <w:qFormat/>
    <w:uiPriority w:val="0"/>
    <w:pPr>
      <w:tabs>
        <w:tab w:val="left" w:pos="191"/>
      </w:tabs>
      <w:spacing w:after="360" w:line="480" w:lineRule="exact"/>
    </w:pPr>
    <w:rPr>
      <w:rFonts w:ascii="Helvetica" w:hAnsi="Helvetica" w:eastAsia="Times New Roman" w:cs="Times New Roman"/>
      <w:sz w:val="40"/>
      <w:lang w:val="en-US" w:eastAsia="en-US" w:bidi="ar-SA"/>
    </w:rPr>
  </w:style>
  <w:style w:type="character" w:customStyle="1" w:styleId="37">
    <w:name w:val="src1"/>
    <w:basedOn w:val="24"/>
    <w:qFormat/>
    <w:uiPriority w:val="0"/>
  </w:style>
  <w:style w:type="character" w:customStyle="1" w:styleId="38">
    <w:name w:val="jrnl"/>
    <w:basedOn w:val="24"/>
    <w:qFormat/>
    <w:uiPriority w:val="0"/>
  </w:style>
  <w:style w:type="character" w:customStyle="1" w:styleId="39">
    <w:name w:val="apple-style-span"/>
    <w:basedOn w:val="24"/>
    <w:qFormat/>
    <w:uiPriority w:val="0"/>
  </w:style>
  <w:style w:type="paragraph" w:customStyle="1" w:styleId="40">
    <w:name w:val="msolistparagraph"/>
    <w:basedOn w:val="1"/>
    <w:qFormat/>
    <w:uiPriority w:val="0"/>
    <w:pPr>
      <w:ind w:left="720"/>
    </w:pPr>
    <w:rPr>
      <w:rFonts w:ascii="Calibri" w:hAnsi="Calibri"/>
      <w:sz w:val="22"/>
      <w:szCs w:val="22"/>
      <w:lang w:bidi="bn-BD"/>
    </w:rPr>
  </w:style>
  <w:style w:type="paragraph" w:customStyle="1" w:styleId="41">
    <w:name w:val="H2"/>
    <w:basedOn w:val="20"/>
    <w:qFormat/>
    <w:uiPriority w:val="0"/>
    <w:pPr>
      <w:tabs>
        <w:tab w:val="left" w:pos="1320"/>
      </w:tabs>
      <w:spacing w:before="120" w:beforeAutospacing="0" w:after="40" w:afterAutospacing="0"/>
    </w:pPr>
    <w:rPr>
      <w:b/>
    </w:rPr>
  </w:style>
  <w:style w:type="paragraph" w:customStyle="1" w:styleId="42">
    <w:name w:val="Default"/>
    <w:qFormat/>
    <w:uiPriority w:val="0"/>
    <w:pPr>
      <w:autoSpaceDE w:val="0"/>
      <w:autoSpaceDN w:val="0"/>
      <w:adjustRightInd w:val="0"/>
    </w:pPr>
    <w:rPr>
      <w:rFonts w:ascii="Myriad Pro" w:hAnsi="Myriad Pro" w:eastAsia="Times New Roman" w:cs="Myriad Pro"/>
      <w:color w:val="000000"/>
      <w:sz w:val="24"/>
      <w:szCs w:val="24"/>
      <w:lang w:val="en-US" w:eastAsia="en-US" w:bidi="bn-BD"/>
    </w:rPr>
  </w:style>
  <w:style w:type="paragraph" w:customStyle="1" w:styleId="43">
    <w:name w:val="details"/>
    <w:basedOn w:val="1"/>
    <w:qFormat/>
    <w:uiPriority w:val="0"/>
    <w:pPr>
      <w:spacing w:before="100" w:beforeAutospacing="1" w:after="100" w:afterAutospacing="1"/>
    </w:pPr>
    <w:rPr>
      <w:lang w:bidi="bn-BD"/>
    </w:rPr>
  </w:style>
  <w:style w:type="character" w:customStyle="1" w:styleId="44">
    <w:name w:val="x_apple-converted-space"/>
    <w:basedOn w:val="24"/>
    <w:qFormat/>
    <w:uiPriority w:val="0"/>
  </w:style>
  <w:style w:type="paragraph" w:customStyle="1" w:styleId="45">
    <w:name w:val="列出段落1"/>
    <w:basedOn w:val="1"/>
    <w:qFormat/>
    <w:uiPriority w:val="34"/>
    <w:pPr>
      <w:ind w:left="720"/>
      <w:contextualSpacing/>
    </w:pPr>
  </w:style>
  <w:style w:type="paragraph" w:customStyle="1" w:styleId="46">
    <w:name w:val="Body A"/>
    <w:qFormat/>
    <w:uiPriority w:val="99"/>
    <w:rPr>
      <w:rFonts w:ascii="Helvetica" w:hAnsi="Helvetica" w:eastAsia="?????? Pro W3" w:cs="Times New Roman"/>
      <w:color w:val="000000"/>
      <w:sz w:val="24"/>
      <w:lang w:val="en-US" w:eastAsia="en-US" w:bidi="ar-SA"/>
    </w:rPr>
  </w:style>
  <w:style w:type="character" w:customStyle="1" w:styleId="47">
    <w:name w:val="apple-converted-space"/>
    <w:basedOn w:val="24"/>
    <w:qFormat/>
    <w:uiPriority w:val="0"/>
  </w:style>
  <w:style w:type="character" w:customStyle="1" w:styleId="48">
    <w:name w:val="ct-with-fmlt"/>
    <w:basedOn w:val="24"/>
    <w:qFormat/>
    <w:uiPriority w:val="0"/>
  </w:style>
  <w:style w:type="character" w:customStyle="1" w:styleId="49">
    <w:name w:val="journaltitle"/>
    <w:basedOn w:val="24"/>
    <w:qFormat/>
    <w:uiPriority w:val="0"/>
  </w:style>
  <w:style w:type="character" w:customStyle="1" w:styleId="50">
    <w:name w:val="articlecitation_year"/>
    <w:basedOn w:val="24"/>
    <w:qFormat/>
    <w:uiPriority w:val="0"/>
  </w:style>
  <w:style w:type="character" w:customStyle="1" w:styleId="51">
    <w:name w:val="articlecitation_volume"/>
    <w:basedOn w:val="24"/>
    <w:qFormat/>
    <w:uiPriority w:val="0"/>
  </w:style>
  <w:style w:type="paragraph" w:customStyle="1" w:styleId="52">
    <w:name w:val="articledoi"/>
    <w:basedOn w:val="1"/>
    <w:qFormat/>
    <w:uiPriority w:val="0"/>
    <w:pPr>
      <w:spacing w:before="100" w:beforeAutospacing="1" w:after="100" w:afterAutospacing="1"/>
    </w:pPr>
  </w:style>
  <w:style w:type="paragraph" w:customStyle="1" w:styleId="53">
    <w:name w:val="Title1"/>
    <w:basedOn w:val="1"/>
    <w:qFormat/>
    <w:uiPriority w:val="0"/>
    <w:pPr>
      <w:spacing w:before="100" w:beforeAutospacing="1" w:after="100" w:afterAutospacing="1"/>
    </w:pPr>
  </w:style>
  <w:style w:type="paragraph" w:customStyle="1" w:styleId="54">
    <w:name w:val="desc"/>
    <w:basedOn w:val="1"/>
    <w:qFormat/>
    <w:uiPriority w:val="0"/>
    <w:pPr>
      <w:spacing w:before="100" w:beforeAutospacing="1" w:after="100" w:afterAutospacing="1"/>
    </w:pPr>
  </w:style>
  <w:style w:type="character" w:customStyle="1" w:styleId="55">
    <w:name w:val="Comment Text Char"/>
    <w:basedOn w:val="24"/>
    <w:link w:val="11"/>
    <w:qFormat/>
    <w:uiPriority w:val="99"/>
  </w:style>
  <w:style w:type="character" w:customStyle="1" w:styleId="56">
    <w:name w:val="op_dict3_lineone_result_tip"/>
    <w:basedOn w:val="24"/>
    <w:qFormat/>
    <w:uiPriority w:val="0"/>
    <w:rPr>
      <w:color w:val="999999"/>
    </w:rPr>
  </w:style>
  <w:style w:type="character" w:customStyle="1" w:styleId="57">
    <w:name w:val="fontstyle01"/>
    <w:basedOn w:val="24"/>
    <w:qFormat/>
    <w:uiPriority w:val="0"/>
    <w:rPr>
      <w:rFonts w:hint="default" w:ascii="TimesNewRomanPSMT" w:hAnsi="TimesNewRomanPSMT"/>
      <w:color w:val="000000"/>
      <w:sz w:val="24"/>
      <w:szCs w:val="24"/>
    </w:rPr>
  </w:style>
  <w:style w:type="paragraph" w:customStyle="1" w:styleId="58">
    <w:name w:val="中等深浅网格 1 - 强调文字颜色 21"/>
    <w:basedOn w:val="1"/>
    <w:qFormat/>
    <w:uiPriority w:val="34"/>
    <w:pPr>
      <w:widowControl w:val="0"/>
      <w:ind w:firstLine="420" w:firstLineChars="200"/>
      <w:jc w:val="both"/>
    </w:pPr>
    <w:rPr>
      <w:rFonts w:ascii="Calibri" w:hAnsi="Calibri" w:eastAsia="宋体"/>
      <w:kern w:val="2"/>
      <w:sz w:val="21"/>
      <w:szCs w:val="22"/>
      <w:lang w:eastAsia="zh-CN"/>
    </w:rPr>
  </w:style>
  <w:style w:type="paragraph" w:customStyle="1" w:styleId="59">
    <w:name w:val="_Style 58"/>
    <w:basedOn w:val="1"/>
    <w:next w:val="45"/>
    <w:qFormat/>
    <w:uiPriority w:val="99"/>
    <w:pPr>
      <w:widowControl w:val="0"/>
      <w:ind w:firstLine="420" w:firstLineChars="200"/>
      <w:jc w:val="both"/>
    </w:pPr>
    <w:rPr>
      <w:rFonts w:ascii="Calibri" w:hAnsi="Calibri" w:eastAsia="宋体"/>
      <w:kern w:val="2"/>
      <w:sz w:val="21"/>
      <w:szCs w:val="22"/>
      <w:lang w:eastAsia="zh-CN"/>
    </w:rPr>
  </w:style>
  <w:style w:type="paragraph" w:customStyle="1" w:styleId="60">
    <w:name w:val="_Style 59"/>
    <w:basedOn w:val="1"/>
    <w:next w:val="45"/>
    <w:qFormat/>
    <w:uiPriority w:val="99"/>
    <w:pPr>
      <w:widowControl w:val="0"/>
      <w:ind w:firstLine="420" w:firstLineChars="200"/>
      <w:jc w:val="both"/>
    </w:pPr>
    <w:rPr>
      <w:rFonts w:ascii="Calibri" w:hAnsi="Calibri" w:eastAsia="宋体"/>
      <w:kern w:val="2"/>
      <w:sz w:val="21"/>
      <w:szCs w:val="22"/>
      <w:lang w:eastAsia="zh-CN"/>
    </w:rPr>
  </w:style>
  <w:style w:type="character" w:customStyle="1" w:styleId="61">
    <w:name w:val="Unresolved Mention1"/>
    <w:basedOn w:val="24"/>
    <w:semiHidden/>
    <w:unhideWhenUsed/>
    <w:qFormat/>
    <w:uiPriority w:val="99"/>
    <w:rPr>
      <w:color w:val="605E5C"/>
      <w:shd w:val="clear" w:color="auto" w:fill="E1DFDD"/>
    </w:rPr>
  </w:style>
  <w:style w:type="paragraph" w:styleId="62">
    <w:name w:val="List Paragraph"/>
    <w:basedOn w:val="1"/>
    <w:qFormat/>
    <w:uiPriority w:val="34"/>
    <w:pPr>
      <w:ind w:firstLine="420" w:firstLineChars="200"/>
    </w:pPr>
  </w:style>
  <w:style w:type="character" w:customStyle="1" w:styleId="63">
    <w:name w:val="font51"/>
    <w:basedOn w:val="24"/>
    <w:qFormat/>
    <w:uiPriority w:val="0"/>
    <w:rPr>
      <w:rFonts w:hint="default" w:ascii="Times New Roman" w:hAnsi="Times New Roman" w:cs="Times New Roman"/>
      <w:color w:val="000000"/>
      <w:sz w:val="24"/>
      <w:szCs w:val="24"/>
      <w:u w:val="none"/>
    </w:rPr>
  </w:style>
  <w:style w:type="character" w:customStyle="1" w:styleId="64">
    <w:name w:val="font41"/>
    <w:basedOn w:val="24"/>
    <w:qFormat/>
    <w:uiPriority w:val="0"/>
    <w:rPr>
      <w:rFonts w:hint="default" w:ascii="Times New Roman" w:hAnsi="Times New Roman" w:cs="Times New Roman"/>
      <w:b/>
      <w:color w:val="000000"/>
      <w:sz w:val="24"/>
      <w:szCs w:val="24"/>
      <w:u w:val="none"/>
    </w:rPr>
  </w:style>
  <w:style w:type="character" w:customStyle="1" w:styleId="65">
    <w:name w:val="font11"/>
    <w:basedOn w:val="24"/>
    <w:qFormat/>
    <w:uiPriority w:val="0"/>
    <w:rPr>
      <w:rFonts w:hint="default" w:ascii="Times New Roman" w:hAnsi="Times New Roman" w:cs="Times New Roman"/>
      <w:i/>
      <w:color w:val="000000"/>
      <w:sz w:val="24"/>
      <w:szCs w:val="24"/>
      <w:u w:val="none"/>
    </w:rPr>
  </w:style>
  <w:style w:type="character" w:customStyle="1" w:styleId="66">
    <w:name w:val="font31"/>
    <w:basedOn w:val="24"/>
    <w:qFormat/>
    <w:uiPriority w:val="0"/>
    <w:rPr>
      <w:rFonts w:hint="default" w:ascii="Times New Roman" w:hAnsi="Times New Roman" w:cs="Times New Roman"/>
      <w:color w:val="000000"/>
      <w:sz w:val="24"/>
      <w:szCs w:val="24"/>
      <w:u w:val="none"/>
    </w:rPr>
  </w:style>
  <w:style w:type="character" w:customStyle="1" w:styleId="67">
    <w:name w:val="font21"/>
    <w:basedOn w:val="24"/>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C7D9C-6D8B-4C65-9630-A85D6A807572}">
  <ds:schemaRefs/>
</ds:datastoreItem>
</file>

<file path=docProps/app.xml><?xml version="1.0" encoding="utf-8"?>
<Properties xmlns="http://schemas.openxmlformats.org/officeDocument/2006/extended-properties" xmlns:vt="http://schemas.openxmlformats.org/officeDocument/2006/docPropsVTypes">
  <Template>Normal.dotm</Template>
  <Company>Partners HealthCare System, Inc.</Company>
  <Pages>50</Pages>
  <Words>17802</Words>
  <Characters>101473</Characters>
  <Lines>845</Lines>
  <Paragraphs>238</Paragraphs>
  <TotalTime>0</TotalTime>
  <ScaleCrop>false</ScaleCrop>
  <LinksUpToDate>false</LinksUpToDate>
  <CharactersWithSpaces>119037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2018-11-29T10:10:00Z</dcterms:created>
  <dc:creator>Ellice Lieberman</dc:creator>
  <cp:lastModifiedBy>小菲菲</cp:lastModifiedBy>
  <cp:lastPrinted>2018-11-20T04:01:00Z</cp:lastPrinted>
  <dcterms:modified xsi:type="dcterms:W3CDTF">2023-05-28T01:58:42Z</dcterms:modified>
  <dc:title>XV</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2052-11.1.0.14309</vt:lpwstr>
  </property>
  <property fmtid="{D5CDD505-2E9C-101B-9397-08002B2CF9AE}" pid="4" name="ICV">
    <vt:lpwstr>DB24A08E18294E2BB85B592E0255CE41</vt:lpwstr>
  </property>
</Properties>
</file>