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0F" w:rsidRPr="001968E5" w:rsidRDefault="0028591A" w:rsidP="009D1B54">
      <w:pPr>
        <w:pStyle w:val="NoSpacing"/>
        <w:ind w:left="72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968E5">
        <w:rPr>
          <w:rFonts w:ascii="Times New Roman" w:hAnsi="Times New Roman" w:cs="Times New Roman"/>
          <w:b/>
          <w:sz w:val="24"/>
          <w:szCs w:val="24"/>
        </w:rPr>
        <w:t>Plant molecular biology/Stress Tolerance</w:t>
      </w:r>
    </w:p>
    <w:p w:rsidR="00DD3E0F" w:rsidRPr="001968E5" w:rsidRDefault="00DD3E0F" w:rsidP="009D1B54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</w:p>
    <w:p w:rsidR="009758C8" w:rsidRPr="001968E5" w:rsidRDefault="00DD3E0F" w:rsidP="009D1B5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Narusaka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>, Y</w:t>
      </w:r>
      <w:r w:rsidR="0028591A" w:rsidRPr="001968E5">
        <w:rPr>
          <w:rFonts w:ascii="Times New Roman" w:hAnsi="Times New Roman" w:cs="Times New Roman"/>
          <w:color w:val="000000"/>
          <w:sz w:val="24"/>
          <w:szCs w:val="24"/>
        </w:rPr>
        <w:t>oshihiro, Kazuo Nakashima, Z.</w:t>
      </w:r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 K.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Shinwari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28591A" w:rsidRPr="001968E5"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 Kazuo Shinozaki, and Kazuko Yamaguchi‐Shinozaki. "Interaction between two cis‐acting elements, ABRE and DRE, in ABA‐dependent expression of Arabidopsis rd29A gene in response to dehydration and high‐salinity stresses." </w:t>
      </w:r>
      <w:r w:rsidRPr="001968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Plant Journal</w:t>
      </w:r>
      <w:r w:rsidRPr="001968E5">
        <w:rPr>
          <w:rFonts w:ascii="Times New Roman" w:hAnsi="Times New Roman" w:cs="Times New Roman"/>
          <w:color w:val="000000"/>
          <w:sz w:val="24"/>
          <w:szCs w:val="24"/>
        </w:rPr>
        <w:t> 34, no. 2 (2003): 137-148.</w:t>
      </w:r>
      <w:r w:rsidRPr="001968E5">
        <w:rPr>
          <w:rFonts w:ascii="Times New Roman" w:hAnsi="Times New Roman" w:cs="Times New Roman"/>
          <w:color w:val="FF0000"/>
          <w:sz w:val="24"/>
          <w:szCs w:val="24"/>
        </w:rPr>
        <w:t> (Web of Science Citations/</w:t>
      </w:r>
      <w:proofErr w:type="spellStart"/>
      <w:r w:rsidRPr="001968E5">
        <w:rPr>
          <w:rFonts w:ascii="Times New Roman" w:hAnsi="Times New Roman" w:cs="Times New Roman"/>
          <w:color w:val="FF0000"/>
          <w:sz w:val="24"/>
          <w:szCs w:val="24"/>
        </w:rPr>
        <w:t>Publons</w:t>
      </w:r>
      <w:proofErr w:type="spellEnd"/>
      <w:r w:rsidRPr="001968E5">
        <w:rPr>
          <w:rFonts w:ascii="Times New Roman" w:hAnsi="Times New Roman" w:cs="Times New Roman"/>
          <w:color w:val="FF0000"/>
          <w:sz w:val="24"/>
          <w:szCs w:val="24"/>
        </w:rPr>
        <w:t>: 505</w:t>
      </w:r>
      <w:r w:rsidR="00287A62" w:rsidRPr="001968E5">
        <w:rPr>
          <w:rFonts w:ascii="Times New Roman" w:hAnsi="Times New Roman" w:cs="Times New Roman"/>
          <w:color w:val="FF0000"/>
          <w:sz w:val="24"/>
          <w:szCs w:val="24"/>
        </w:rPr>
        <w:t xml:space="preserve">; Google </w:t>
      </w:r>
      <w:r w:rsidR="001968E5">
        <w:rPr>
          <w:rFonts w:ascii="Times New Roman" w:hAnsi="Times New Roman" w:cs="Times New Roman"/>
          <w:color w:val="1A0DAB"/>
          <w:sz w:val="24"/>
          <w:szCs w:val="24"/>
          <w:u w:val="single"/>
        </w:rPr>
        <w:t>820</w:t>
      </w:r>
      <w:r w:rsidRPr="001968E5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9758C8" w:rsidRPr="001968E5" w:rsidRDefault="009758C8" w:rsidP="009D1B5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968E5">
        <w:rPr>
          <w:rFonts w:ascii="Times New Roman" w:hAnsi="Times New Roman" w:cs="Times New Roman"/>
          <w:sz w:val="24"/>
          <w:szCs w:val="24"/>
        </w:rPr>
        <w:t xml:space="preserve">Nakashima, K.; </w:t>
      </w:r>
      <w:proofErr w:type="spellStart"/>
      <w:r w:rsidRPr="001968E5">
        <w:rPr>
          <w:rFonts w:ascii="Times New Roman" w:hAnsi="Times New Roman" w:cs="Times New Roman"/>
          <w:sz w:val="24"/>
          <w:szCs w:val="24"/>
        </w:rPr>
        <w:t>Shinwari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 xml:space="preserve">, Z. K.; Miura, S.; Sakuma, Y.; Seki, M.; Yamaguchi-Shinozaki, K.; and Shinozaki, K. 2000 Structural organization, expression and promoter activity of an Arabidopsis gene family encoding </w:t>
      </w:r>
      <w:smartTag w:uri="urn:schemas-microsoft-com:office:smarttags" w:element="stockticker">
        <w:r w:rsidRPr="001968E5">
          <w:rPr>
            <w:rFonts w:ascii="Times New Roman" w:hAnsi="Times New Roman" w:cs="Times New Roman"/>
            <w:sz w:val="24"/>
            <w:szCs w:val="24"/>
          </w:rPr>
          <w:t>DRE</w:t>
        </w:r>
      </w:smartTag>
      <w:r w:rsidRPr="001968E5">
        <w:rPr>
          <w:rFonts w:ascii="Times New Roman" w:hAnsi="Times New Roman" w:cs="Times New Roman"/>
          <w:sz w:val="24"/>
          <w:szCs w:val="24"/>
        </w:rPr>
        <w:t>/</w:t>
      </w:r>
      <w:smartTag w:uri="urn:schemas-microsoft-com:office:smarttags" w:element="stockticker">
        <w:r w:rsidRPr="001968E5">
          <w:rPr>
            <w:rFonts w:ascii="Times New Roman" w:hAnsi="Times New Roman" w:cs="Times New Roman"/>
            <w:sz w:val="24"/>
            <w:szCs w:val="24"/>
          </w:rPr>
          <w:t>CRT</w:t>
        </w:r>
      </w:smartTag>
      <w:r w:rsidRPr="001968E5">
        <w:rPr>
          <w:rFonts w:ascii="Times New Roman" w:hAnsi="Times New Roman" w:cs="Times New Roman"/>
          <w:sz w:val="24"/>
          <w:szCs w:val="24"/>
        </w:rPr>
        <w:t xml:space="preserve"> binding proteins involved in dehydration- and high salinity-responsive gene expression. Plant Molecular Biology 42 (4):657-665. </w:t>
      </w:r>
      <w:r w:rsidRPr="001968E5">
        <w:rPr>
          <w:rFonts w:ascii="Times New Roman" w:hAnsi="Times New Roman" w:cs="Times New Roman"/>
          <w:color w:val="FF0000"/>
          <w:sz w:val="24"/>
          <w:szCs w:val="24"/>
        </w:rPr>
        <w:t>Googl</w:t>
      </w:r>
      <w:r w:rsidR="0028591A" w:rsidRPr="001968E5">
        <w:rPr>
          <w:rFonts w:ascii="Times New Roman" w:hAnsi="Times New Roman" w:cs="Times New Roman"/>
          <w:color w:val="FF0000"/>
          <w:sz w:val="24"/>
          <w:szCs w:val="24"/>
        </w:rPr>
        <w:t xml:space="preserve">e </w:t>
      </w:r>
      <w:r w:rsidR="001968E5">
        <w:rPr>
          <w:rFonts w:ascii="Times New Roman" w:hAnsi="Times New Roman" w:cs="Times New Roman"/>
          <w:color w:val="FF0000"/>
          <w:sz w:val="24"/>
          <w:szCs w:val="24"/>
        </w:rPr>
        <w:t>46</w:t>
      </w:r>
      <w:r w:rsidRPr="001968E5">
        <w:rPr>
          <w:rFonts w:ascii="Times New Roman" w:hAnsi="Times New Roman" w:cs="Times New Roman"/>
          <w:color w:val="FF0000"/>
          <w:sz w:val="24"/>
          <w:szCs w:val="24"/>
        </w:rPr>
        <w:t>5)</w:t>
      </w:r>
    </w:p>
    <w:p w:rsidR="009D1B54" w:rsidRPr="001968E5" w:rsidRDefault="009D1B54" w:rsidP="009D1B5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68E5">
        <w:rPr>
          <w:rFonts w:ascii="Times New Roman" w:hAnsi="Times New Roman" w:cs="Times New Roman"/>
          <w:sz w:val="24"/>
          <w:szCs w:val="24"/>
        </w:rPr>
        <w:t>Shinwari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 xml:space="preserve">, Z.K., Nakashima K, Miura S., </w:t>
      </w:r>
      <w:proofErr w:type="spellStart"/>
      <w:r w:rsidRPr="001968E5">
        <w:rPr>
          <w:rFonts w:ascii="Times New Roman" w:hAnsi="Times New Roman" w:cs="Times New Roman"/>
          <w:sz w:val="24"/>
          <w:szCs w:val="24"/>
        </w:rPr>
        <w:t>Kasuga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 xml:space="preserve"> M., Seki M., Yamaguchi-Shinozaki </w:t>
      </w:r>
      <w:proofErr w:type="gramStart"/>
      <w:r w:rsidRPr="001968E5">
        <w:rPr>
          <w:rFonts w:ascii="Times New Roman" w:hAnsi="Times New Roman" w:cs="Times New Roman"/>
          <w:sz w:val="24"/>
          <w:szCs w:val="24"/>
        </w:rPr>
        <w:t>K,  and</w:t>
      </w:r>
      <w:proofErr w:type="gramEnd"/>
      <w:r w:rsidRPr="001968E5">
        <w:rPr>
          <w:rFonts w:ascii="Times New Roman" w:hAnsi="Times New Roman" w:cs="Times New Roman"/>
          <w:sz w:val="24"/>
          <w:szCs w:val="24"/>
        </w:rPr>
        <w:t xml:space="preserve"> Shinozaki K </w:t>
      </w:r>
      <w:r w:rsidRPr="001968E5">
        <w:rPr>
          <w:rFonts w:ascii="Times New Roman" w:hAnsi="Times New Roman" w:cs="Times New Roman"/>
          <w:sz w:val="24"/>
          <w:szCs w:val="24"/>
          <w:lang w:val="fr-FR"/>
        </w:rPr>
        <w:t xml:space="preserve">1998. </w:t>
      </w:r>
      <w:r w:rsidRPr="001968E5">
        <w:rPr>
          <w:rFonts w:ascii="Times New Roman" w:hAnsi="Times New Roman" w:cs="Times New Roman"/>
          <w:sz w:val="24"/>
          <w:szCs w:val="24"/>
        </w:rPr>
        <w:t xml:space="preserve">An Arabidopsis gene family Encoding </w:t>
      </w:r>
      <w:smartTag w:uri="urn:schemas-microsoft-com:office:smarttags" w:element="stockticker">
        <w:r w:rsidRPr="001968E5">
          <w:rPr>
            <w:rFonts w:ascii="Times New Roman" w:hAnsi="Times New Roman" w:cs="Times New Roman"/>
            <w:sz w:val="24"/>
            <w:szCs w:val="24"/>
          </w:rPr>
          <w:t>DRE</w:t>
        </w:r>
      </w:smartTag>
      <w:r w:rsidRPr="001968E5">
        <w:rPr>
          <w:rFonts w:ascii="Times New Roman" w:hAnsi="Times New Roman" w:cs="Times New Roman"/>
          <w:sz w:val="24"/>
          <w:szCs w:val="24"/>
        </w:rPr>
        <w:t xml:space="preserve"> Binding Protein involved in Low Temperature - Responsive Gene Expression. Biochemical Biophysical Research Communications 250: 161-170.</w:t>
      </w:r>
      <w:r w:rsidRPr="001968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68E5">
        <w:rPr>
          <w:rFonts w:ascii="Times New Roman" w:hAnsi="Times New Roman" w:cs="Times New Roman"/>
          <w:color w:val="FF0000"/>
          <w:sz w:val="24"/>
          <w:szCs w:val="24"/>
        </w:rPr>
        <w:t>Google 45</w:t>
      </w:r>
      <w:r w:rsidRPr="001968E5">
        <w:rPr>
          <w:rFonts w:ascii="Times New Roman" w:hAnsi="Times New Roman" w:cs="Times New Roman"/>
          <w:color w:val="FF0000"/>
          <w:sz w:val="24"/>
          <w:szCs w:val="24"/>
        </w:rPr>
        <w:t>3)</w:t>
      </w:r>
    </w:p>
    <w:p w:rsidR="00DD3E0F" w:rsidRPr="001968E5" w:rsidRDefault="00DD3E0F" w:rsidP="009D1B54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9758C8" w:rsidRPr="001968E5" w:rsidRDefault="00DD3E0F" w:rsidP="009D1B5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Kidokoro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, S., Maruyama, K., Nakashima, K.,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Imura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, Y.,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Narusaka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, Y.,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Shinwari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, Z.K.,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Osakabe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, Y., Fujita, Y.,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Mizoi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, J., Shinozaki, K. and Yamaguchi-Shinozaki, K., 2009. The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phytochrome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>-interacting factor PIF7 negatively regulates DREB1 expression under circadian control in Arabidopsis. </w:t>
      </w:r>
      <w:r w:rsidRPr="001968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Plant physiology</w:t>
      </w:r>
      <w:r w:rsidRPr="001968E5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1968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151</w:t>
      </w:r>
      <w:r w:rsidR="0028591A"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(4): </w:t>
      </w:r>
      <w:r w:rsidRPr="001968E5">
        <w:rPr>
          <w:rFonts w:ascii="Times New Roman" w:hAnsi="Times New Roman" w:cs="Times New Roman"/>
          <w:color w:val="000000"/>
          <w:sz w:val="24"/>
          <w:szCs w:val="24"/>
        </w:rPr>
        <w:t>2046-2057.</w:t>
      </w:r>
      <w:r w:rsidR="00C37D74"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8E5">
        <w:rPr>
          <w:rFonts w:ascii="Times New Roman" w:hAnsi="Times New Roman" w:cs="Times New Roman"/>
          <w:color w:val="FF0000"/>
          <w:sz w:val="24"/>
          <w:szCs w:val="24"/>
        </w:rPr>
        <w:t>Google 23</w:t>
      </w:r>
      <w:r w:rsidR="00C37D74" w:rsidRPr="001968E5">
        <w:rPr>
          <w:rFonts w:ascii="Times New Roman" w:hAnsi="Times New Roman" w:cs="Times New Roman"/>
          <w:color w:val="FF0000"/>
          <w:sz w:val="24"/>
          <w:szCs w:val="24"/>
        </w:rPr>
        <w:t>5)</w:t>
      </w:r>
    </w:p>
    <w:p w:rsidR="00DD3E0F" w:rsidRPr="001968E5" w:rsidRDefault="00DD3E0F" w:rsidP="009D1B54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</w:p>
    <w:p w:rsidR="00DD3E0F" w:rsidRPr="001968E5" w:rsidRDefault="0028591A" w:rsidP="009D1B54">
      <w:pPr>
        <w:pStyle w:val="NoSpacing"/>
        <w:ind w:left="720"/>
        <w:rPr>
          <w:rFonts w:ascii="Times New Roman" w:hAnsi="Times New Roman" w:cs="Times New Roman"/>
          <w:color w:val="222222"/>
          <w:sz w:val="24"/>
          <w:szCs w:val="24"/>
        </w:rPr>
      </w:pPr>
      <w:r w:rsidRPr="001968E5">
        <w:rPr>
          <w:rFonts w:ascii="Times New Roman" w:hAnsi="Times New Roman" w:cs="Times New Roman"/>
          <w:color w:val="0C343D"/>
          <w:sz w:val="24"/>
          <w:szCs w:val="24"/>
        </w:rPr>
        <w:t>M</w:t>
      </w:r>
      <w:r w:rsidR="00DD3E0F" w:rsidRPr="001968E5">
        <w:rPr>
          <w:rFonts w:ascii="Times New Roman" w:hAnsi="Times New Roman" w:cs="Times New Roman"/>
          <w:color w:val="0C343D"/>
          <w:sz w:val="24"/>
          <w:szCs w:val="24"/>
        </w:rPr>
        <w:t>edicinal plant biotechnology/ethnobotany)</w:t>
      </w:r>
    </w:p>
    <w:p w:rsidR="006D6AA1" w:rsidRPr="001968E5" w:rsidRDefault="006D6AA1" w:rsidP="009D1B5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968E5">
        <w:rPr>
          <w:rFonts w:ascii="Times New Roman" w:hAnsi="Times New Roman" w:cs="Times New Roman"/>
          <w:sz w:val="24"/>
          <w:szCs w:val="24"/>
        </w:rPr>
        <w:t>Salehi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 xml:space="preserve"> B., Z. A. </w:t>
      </w:r>
      <w:proofErr w:type="spellStart"/>
      <w:r w:rsidRPr="001968E5">
        <w:rPr>
          <w:rFonts w:ascii="Times New Roman" w:hAnsi="Times New Roman" w:cs="Times New Roman"/>
          <w:sz w:val="24"/>
          <w:szCs w:val="24"/>
        </w:rPr>
        <w:t>Zakaria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1968E5">
        <w:rPr>
          <w:rFonts w:ascii="Times New Roman" w:hAnsi="Times New Roman" w:cs="Times New Roman"/>
          <w:sz w:val="24"/>
          <w:szCs w:val="24"/>
        </w:rPr>
        <w:t>Gyawali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 xml:space="preserve">, </w:t>
      </w:r>
      <w:r w:rsidR="0028591A" w:rsidRPr="001968E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28591A" w:rsidRPr="001968E5">
        <w:rPr>
          <w:rFonts w:ascii="Times New Roman" w:hAnsi="Times New Roman" w:cs="Times New Roman"/>
          <w:sz w:val="24"/>
          <w:szCs w:val="24"/>
        </w:rPr>
        <w:t>.</w:t>
      </w:r>
      <w:r w:rsidRPr="001968E5">
        <w:rPr>
          <w:rFonts w:ascii="Times New Roman" w:hAnsi="Times New Roman" w:cs="Times New Roman"/>
          <w:sz w:val="24"/>
          <w:szCs w:val="24"/>
        </w:rPr>
        <w:t>,  Z.</w:t>
      </w:r>
      <w:proofErr w:type="gramEnd"/>
      <w:r w:rsidRPr="001968E5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1968E5">
        <w:rPr>
          <w:rFonts w:ascii="Times New Roman" w:hAnsi="Times New Roman" w:cs="Times New Roman"/>
          <w:sz w:val="24"/>
          <w:szCs w:val="24"/>
        </w:rPr>
        <w:t>Shinwari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 xml:space="preserve">, T. Khan , J. </w:t>
      </w:r>
      <w:proofErr w:type="spellStart"/>
      <w:r w:rsidRPr="001968E5">
        <w:rPr>
          <w:rFonts w:ascii="Times New Roman" w:hAnsi="Times New Roman" w:cs="Times New Roman"/>
          <w:sz w:val="24"/>
          <w:szCs w:val="24"/>
        </w:rPr>
        <w:t>Sharifi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 xml:space="preserve">-Rad, </w:t>
      </w:r>
      <w:r w:rsidR="0028591A" w:rsidRPr="001968E5">
        <w:rPr>
          <w:rFonts w:ascii="Times New Roman" w:hAnsi="Times New Roman" w:cs="Times New Roman"/>
          <w:sz w:val="24"/>
          <w:szCs w:val="24"/>
        </w:rPr>
        <w:t>….</w:t>
      </w:r>
      <w:r w:rsidRPr="001968E5">
        <w:rPr>
          <w:rFonts w:ascii="Times New Roman" w:hAnsi="Times New Roman" w:cs="Times New Roman"/>
          <w:sz w:val="24"/>
          <w:szCs w:val="24"/>
        </w:rPr>
        <w:t xml:space="preserve"> and W. N. </w:t>
      </w:r>
      <w:proofErr w:type="spellStart"/>
      <w:r w:rsidRPr="001968E5">
        <w:rPr>
          <w:rFonts w:ascii="Times New Roman" w:hAnsi="Times New Roman" w:cs="Times New Roman"/>
          <w:sz w:val="24"/>
          <w:szCs w:val="24"/>
        </w:rPr>
        <w:t>Setzer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>,</w:t>
      </w:r>
      <w:r w:rsidRPr="001968E5">
        <w:rPr>
          <w:rFonts w:ascii="Times New Roman" w:hAnsi="Times New Roman" w:cs="Times New Roman"/>
          <w:sz w:val="24"/>
          <w:szCs w:val="24"/>
        </w:rPr>
        <w:tab/>
        <w:t>2019</w:t>
      </w:r>
      <w:r w:rsidRPr="001968E5">
        <w:rPr>
          <w:rFonts w:ascii="Times New Roman" w:hAnsi="Times New Roman" w:cs="Times New Roman"/>
          <w:sz w:val="24"/>
          <w:szCs w:val="24"/>
        </w:rPr>
        <w:tab/>
        <w:t xml:space="preserve">Piper Species: A Comprehensive Review on Their </w:t>
      </w:r>
      <w:proofErr w:type="spellStart"/>
      <w:r w:rsidRPr="001968E5">
        <w:rPr>
          <w:rFonts w:ascii="Times New Roman" w:hAnsi="Times New Roman" w:cs="Times New Roman"/>
          <w:sz w:val="24"/>
          <w:szCs w:val="24"/>
        </w:rPr>
        <w:t>Phytochemistry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>, Biological Activities and Applications. Molecules 24: 1364-1481</w:t>
      </w:r>
      <w:r w:rsidR="001968E5">
        <w:rPr>
          <w:rFonts w:ascii="Times New Roman" w:hAnsi="Times New Roman" w:cs="Times New Roman"/>
          <w:sz w:val="24"/>
          <w:szCs w:val="24"/>
        </w:rPr>
        <w:t>(Google citation 20</w:t>
      </w:r>
      <w:r w:rsidRPr="001968E5">
        <w:rPr>
          <w:rFonts w:ascii="Times New Roman" w:hAnsi="Times New Roman" w:cs="Times New Roman"/>
          <w:sz w:val="24"/>
          <w:szCs w:val="24"/>
        </w:rPr>
        <w:t>3)</w:t>
      </w:r>
    </w:p>
    <w:p w:rsidR="00DD3E0F" w:rsidRPr="001968E5" w:rsidRDefault="00DD3E0F" w:rsidP="009D1B5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Butt, M.A., Ahmad, M., Fatima, A., Sultana, S., Zafar, M.,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Yaseen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, G., Ashraf, M.A.,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Shinwari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, Z.K. and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Kayani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, S., 2015.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Ethnomedicinal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 uses of plants for the treatment of snake and scorpion bite in Northern Pakistan. </w:t>
      </w:r>
      <w:r w:rsidRPr="001968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of </w:t>
      </w:r>
      <w:proofErr w:type="spellStart"/>
      <w:r w:rsidRPr="001968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ethnopharmacology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1968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168</w:t>
      </w:r>
      <w:r w:rsidRPr="001968E5">
        <w:rPr>
          <w:rFonts w:ascii="Times New Roman" w:hAnsi="Times New Roman" w:cs="Times New Roman"/>
          <w:color w:val="000000"/>
          <w:sz w:val="24"/>
          <w:szCs w:val="24"/>
        </w:rPr>
        <w:t>, pp.164-181.</w:t>
      </w:r>
      <w:r w:rsidR="00287A62"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58C8" w:rsidRPr="001968E5" w:rsidRDefault="009758C8" w:rsidP="009D1B5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968E5">
        <w:rPr>
          <w:rFonts w:ascii="Times New Roman" w:hAnsi="Times New Roman" w:cs="Times New Roman"/>
          <w:sz w:val="24"/>
          <w:szCs w:val="24"/>
        </w:rPr>
        <w:t>Gilani, S.A.</w:t>
      </w:r>
      <w:proofErr w:type="gramStart"/>
      <w:r w:rsidRPr="001968E5">
        <w:rPr>
          <w:rFonts w:ascii="Times New Roman" w:hAnsi="Times New Roman" w:cs="Times New Roman"/>
          <w:sz w:val="24"/>
          <w:szCs w:val="24"/>
        </w:rPr>
        <w:t>,  Kikuchi</w:t>
      </w:r>
      <w:proofErr w:type="gramEnd"/>
      <w:r w:rsidRPr="001968E5">
        <w:rPr>
          <w:rFonts w:ascii="Times New Roman" w:hAnsi="Times New Roman" w:cs="Times New Roman"/>
          <w:sz w:val="24"/>
          <w:szCs w:val="24"/>
        </w:rPr>
        <w:t xml:space="preserve">, A.,  </w:t>
      </w:r>
      <w:proofErr w:type="spellStart"/>
      <w:r w:rsidRPr="001968E5">
        <w:rPr>
          <w:rFonts w:ascii="Times New Roman" w:hAnsi="Times New Roman" w:cs="Times New Roman"/>
          <w:sz w:val="24"/>
          <w:szCs w:val="24"/>
        </w:rPr>
        <w:t>Shinwari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 xml:space="preserve">, Z.K, </w:t>
      </w:r>
      <w:proofErr w:type="spellStart"/>
      <w:r w:rsidRPr="001968E5">
        <w:rPr>
          <w:rFonts w:ascii="Times New Roman" w:hAnsi="Times New Roman" w:cs="Times New Roman"/>
          <w:sz w:val="24"/>
          <w:szCs w:val="24"/>
        </w:rPr>
        <w:t>Khattak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>, Z.I. and Watanabe, W.N.</w:t>
      </w:r>
      <w:r w:rsidRPr="001968E5">
        <w:rPr>
          <w:rFonts w:ascii="Times New Roman" w:hAnsi="Times New Roman" w:cs="Times New Roman"/>
          <w:sz w:val="24"/>
          <w:szCs w:val="24"/>
        </w:rPr>
        <w:tab/>
        <w:t xml:space="preserve">2007 "Phytochemical, pharmacological, and ethnobotanical studies of </w:t>
      </w:r>
      <w:proofErr w:type="spellStart"/>
      <w:r w:rsidRPr="001968E5">
        <w:rPr>
          <w:rFonts w:ascii="Times New Roman" w:hAnsi="Times New Roman" w:cs="Times New Roman"/>
          <w:i/>
          <w:iCs/>
          <w:sz w:val="24"/>
          <w:szCs w:val="24"/>
        </w:rPr>
        <w:t>Rhazya</w:t>
      </w:r>
      <w:proofErr w:type="spellEnd"/>
      <w:r w:rsidRPr="001968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68E5">
        <w:rPr>
          <w:rFonts w:ascii="Times New Roman" w:hAnsi="Times New Roman" w:cs="Times New Roman"/>
          <w:i/>
          <w:iCs/>
          <w:sz w:val="24"/>
          <w:szCs w:val="24"/>
        </w:rPr>
        <w:t>stricta</w:t>
      </w:r>
      <w:proofErr w:type="spellEnd"/>
      <w:r w:rsidR="0028591A" w:rsidRPr="0019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91A" w:rsidRPr="001968E5">
        <w:rPr>
          <w:rFonts w:ascii="Times New Roman" w:hAnsi="Times New Roman" w:cs="Times New Roman"/>
          <w:sz w:val="24"/>
          <w:szCs w:val="24"/>
        </w:rPr>
        <w:t>Decne</w:t>
      </w:r>
      <w:proofErr w:type="spellEnd"/>
      <w:r w:rsidR="0028591A" w:rsidRPr="001968E5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="0028591A" w:rsidRPr="001968E5">
        <w:rPr>
          <w:rFonts w:ascii="Times New Roman" w:hAnsi="Times New Roman" w:cs="Times New Roman"/>
          <w:sz w:val="24"/>
          <w:szCs w:val="24"/>
        </w:rPr>
        <w:t>Phytother</w:t>
      </w:r>
      <w:proofErr w:type="spellEnd"/>
      <w:r w:rsidR="0028591A" w:rsidRPr="001968E5">
        <w:rPr>
          <w:rFonts w:ascii="Times New Roman" w:hAnsi="Times New Roman" w:cs="Times New Roman"/>
          <w:sz w:val="24"/>
          <w:szCs w:val="24"/>
        </w:rPr>
        <w:t>. Res. 21:</w:t>
      </w:r>
      <w:r w:rsidRPr="001968E5">
        <w:rPr>
          <w:rFonts w:ascii="Times New Roman" w:hAnsi="Times New Roman" w:cs="Times New Roman"/>
          <w:sz w:val="24"/>
          <w:szCs w:val="24"/>
        </w:rPr>
        <w:t xml:space="preserve"> 301-307</w:t>
      </w:r>
    </w:p>
    <w:p w:rsidR="009758C8" w:rsidRPr="001968E5" w:rsidRDefault="006D6AA1" w:rsidP="009D1B5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68E5">
        <w:rPr>
          <w:rFonts w:ascii="Times New Roman" w:hAnsi="Times New Roman" w:cs="Times New Roman"/>
          <w:sz w:val="24"/>
          <w:szCs w:val="24"/>
        </w:rPr>
        <w:t>Ullah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 xml:space="preserve">, M., M.U. Khan, A. Mahmood, R.N. Malik, M. Hussain, S.M. Wazir, M. </w:t>
      </w:r>
      <w:proofErr w:type="spellStart"/>
      <w:r w:rsidRPr="001968E5">
        <w:rPr>
          <w:rFonts w:ascii="Times New Roman" w:hAnsi="Times New Roman" w:cs="Times New Roman"/>
          <w:sz w:val="24"/>
          <w:szCs w:val="24"/>
        </w:rPr>
        <w:t>Daud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 xml:space="preserve"> and Z.K. </w:t>
      </w:r>
      <w:proofErr w:type="spellStart"/>
      <w:r w:rsidRPr="001968E5">
        <w:rPr>
          <w:rFonts w:ascii="Times New Roman" w:hAnsi="Times New Roman" w:cs="Times New Roman"/>
          <w:sz w:val="24"/>
          <w:szCs w:val="24"/>
        </w:rPr>
        <w:t>Shinwari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ab/>
        <w:t>2013</w:t>
      </w:r>
      <w:r w:rsidRPr="001968E5">
        <w:rPr>
          <w:rFonts w:ascii="Times New Roman" w:hAnsi="Times New Roman" w:cs="Times New Roman"/>
          <w:sz w:val="24"/>
          <w:szCs w:val="24"/>
        </w:rPr>
        <w:tab/>
      </w:r>
      <w:r w:rsidRPr="001968E5">
        <w:rPr>
          <w:rFonts w:ascii="Times New Roman" w:eastAsia="Arial Unicode MS" w:hAnsi="Times New Roman" w:cs="Times New Roman"/>
          <w:sz w:val="24"/>
          <w:szCs w:val="24"/>
        </w:rPr>
        <w:t xml:space="preserve">An ethnobotanical survey of indigenous medicinal plants in </w:t>
      </w:r>
      <w:proofErr w:type="spellStart"/>
      <w:r w:rsidRPr="001968E5">
        <w:rPr>
          <w:rFonts w:ascii="Times New Roman" w:eastAsia="Arial Unicode MS" w:hAnsi="Times New Roman" w:cs="Times New Roman"/>
          <w:sz w:val="24"/>
          <w:szCs w:val="24"/>
        </w:rPr>
        <w:t>Wana</w:t>
      </w:r>
      <w:proofErr w:type="spellEnd"/>
      <w:r w:rsidRPr="001968E5">
        <w:rPr>
          <w:rFonts w:ascii="Times New Roman" w:eastAsia="Arial Unicode MS" w:hAnsi="Times New Roman" w:cs="Times New Roman"/>
          <w:sz w:val="24"/>
          <w:szCs w:val="24"/>
        </w:rPr>
        <w:t xml:space="preserve"> district south Waziristan agency, Pakistan.</w:t>
      </w:r>
      <w:r w:rsidRPr="001968E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Journal of </w:t>
      </w:r>
      <w:proofErr w:type="spellStart"/>
      <w:r w:rsidRPr="001968E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Ethnopharmacology</w:t>
      </w:r>
      <w:proofErr w:type="spellEnd"/>
      <w:r w:rsidRPr="001968E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150 (13): 918-924. </w:t>
      </w:r>
      <w:r w:rsidRPr="001968E5">
        <w:rPr>
          <w:rFonts w:ascii="Times New Roman" w:hAnsi="Times New Roman" w:cs="Times New Roman"/>
          <w:sz w:val="24"/>
          <w:szCs w:val="24"/>
        </w:rPr>
        <w:t>(Google citation 1</w:t>
      </w:r>
      <w:r w:rsidR="001968E5" w:rsidRPr="001968E5">
        <w:rPr>
          <w:rFonts w:ascii="Times New Roman" w:hAnsi="Times New Roman" w:cs="Times New Roman"/>
          <w:sz w:val="24"/>
          <w:szCs w:val="24"/>
        </w:rPr>
        <w:t>7</w:t>
      </w:r>
      <w:r w:rsidRPr="001968E5">
        <w:rPr>
          <w:rFonts w:ascii="Times New Roman" w:hAnsi="Times New Roman" w:cs="Times New Roman"/>
          <w:sz w:val="24"/>
          <w:szCs w:val="24"/>
        </w:rPr>
        <w:t>5)</w:t>
      </w:r>
    </w:p>
    <w:p w:rsidR="00DD3E0F" w:rsidRPr="001968E5" w:rsidRDefault="00DD3E0F" w:rsidP="009D1B54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</w:p>
    <w:p w:rsidR="00DD3E0F" w:rsidRPr="001968E5" w:rsidRDefault="00DD3E0F" w:rsidP="009D1B54">
      <w:pPr>
        <w:pStyle w:val="NoSpacing"/>
        <w:ind w:left="720"/>
        <w:rPr>
          <w:rFonts w:ascii="Times New Roman" w:hAnsi="Times New Roman" w:cs="Times New Roman"/>
          <w:color w:val="222222"/>
          <w:sz w:val="24"/>
          <w:szCs w:val="24"/>
        </w:rPr>
      </w:pPr>
      <w:r w:rsidRPr="001968E5">
        <w:rPr>
          <w:rFonts w:ascii="Times New Roman" w:hAnsi="Times New Roman" w:cs="Times New Roman"/>
          <w:color w:val="0C343D"/>
          <w:sz w:val="24"/>
          <w:szCs w:val="24"/>
        </w:rPr>
        <w:t>Taxonomy/Molecular systematics)</w:t>
      </w:r>
    </w:p>
    <w:p w:rsidR="00DD3E0F" w:rsidRPr="001968E5" w:rsidRDefault="00DD3E0F" w:rsidP="009D1B54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</w:p>
    <w:p w:rsidR="009D1B54" w:rsidRPr="001968E5" w:rsidRDefault="009D1B54" w:rsidP="009D1B5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68E5">
        <w:rPr>
          <w:rFonts w:ascii="Times New Roman" w:hAnsi="Times New Roman" w:cs="Times New Roman"/>
          <w:sz w:val="24"/>
          <w:szCs w:val="24"/>
        </w:rPr>
        <w:lastRenderedPageBreak/>
        <w:t>Shinwari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 xml:space="preserve">, Z.K.; R. Terauchi and S. Kawano 1994 Molecular Systematics of </w:t>
      </w:r>
      <w:proofErr w:type="spellStart"/>
      <w:r w:rsidRPr="001968E5">
        <w:rPr>
          <w:rFonts w:ascii="Times New Roman" w:hAnsi="Times New Roman" w:cs="Times New Roman"/>
          <w:sz w:val="24"/>
          <w:szCs w:val="24"/>
        </w:rPr>
        <w:t>Liliaceae-Asparagoideae-Polygonatae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 xml:space="preserve">. 1. RFLP analysis of </w:t>
      </w:r>
      <w:proofErr w:type="spellStart"/>
      <w:r w:rsidRPr="001968E5">
        <w:rPr>
          <w:rFonts w:ascii="Times New Roman" w:hAnsi="Times New Roman" w:cs="Times New Roman"/>
          <w:sz w:val="24"/>
          <w:szCs w:val="24"/>
        </w:rPr>
        <w:t>cpDNA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 xml:space="preserve"> in several species of Asiatic </w:t>
      </w:r>
      <w:proofErr w:type="spellStart"/>
      <w:r w:rsidRPr="001968E5">
        <w:rPr>
          <w:rFonts w:ascii="Times New Roman" w:hAnsi="Times New Roman" w:cs="Times New Roman"/>
          <w:sz w:val="24"/>
          <w:szCs w:val="24"/>
        </w:rPr>
        <w:t>Disporum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 xml:space="preserve"> species. Plant Species Bio. 9: 11-18. </w:t>
      </w:r>
    </w:p>
    <w:p w:rsidR="009758C8" w:rsidRPr="001968E5" w:rsidRDefault="009758C8" w:rsidP="009D1B5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968E5">
        <w:rPr>
          <w:rFonts w:ascii="Times New Roman" w:hAnsi="Times New Roman" w:cs="Times New Roman"/>
          <w:sz w:val="24"/>
          <w:szCs w:val="24"/>
        </w:rPr>
        <w:t xml:space="preserve">Gilani, S. S.; M. A. Khan; Z. K. </w:t>
      </w:r>
      <w:proofErr w:type="spellStart"/>
      <w:r w:rsidRPr="001968E5">
        <w:rPr>
          <w:rFonts w:ascii="Times New Roman" w:hAnsi="Times New Roman" w:cs="Times New Roman"/>
          <w:sz w:val="24"/>
          <w:szCs w:val="24"/>
        </w:rPr>
        <w:t>Shinwari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 xml:space="preserve"> and A. </w:t>
      </w:r>
      <w:proofErr w:type="spellStart"/>
      <w:r w:rsidRPr="001968E5">
        <w:rPr>
          <w:rFonts w:ascii="Times New Roman" w:hAnsi="Times New Roman" w:cs="Times New Roman"/>
          <w:sz w:val="24"/>
          <w:szCs w:val="24"/>
        </w:rPr>
        <w:t>Nasim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ab/>
      </w:r>
      <w:r w:rsidRPr="001968E5">
        <w:rPr>
          <w:rFonts w:ascii="Times New Roman" w:hAnsi="Times New Roman" w:cs="Times New Roman"/>
          <w:sz w:val="24"/>
          <w:szCs w:val="24"/>
        </w:rPr>
        <w:tab/>
        <w:t>2003</w:t>
      </w:r>
      <w:r w:rsidRPr="001968E5">
        <w:rPr>
          <w:rFonts w:ascii="Times New Roman" w:hAnsi="Times New Roman" w:cs="Times New Roman"/>
          <w:sz w:val="24"/>
          <w:szCs w:val="24"/>
        </w:rPr>
        <w:tab/>
        <w:t xml:space="preserve">A new subspecies of </w:t>
      </w:r>
      <w:proofErr w:type="spellStart"/>
      <w:r w:rsidRPr="001968E5">
        <w:rPr>
          <w:rFonts w:ascii="Times New Roman" w:hAnsi="Times New Roman" w:cs="Times New Roman"/>
          <w:i/>
          <w:iCs/>
          <w:sz w:val="24"/>
          <w:szCs w:val="24"/>
        </w:rPr>
        <w:t>Digitaria</w:t>
      </w:r>
      <w:proofErr w:type="spellEnd"/>
      <w:r w:rsidRPr="001968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68E5">
        <w:rPr>
          <w:rFonts w:ascii="Times New Roman" w:hAnsi="Times New Roman" w:cs="Times New Roman"/>
          <w:i/>
          <w:iCs/>
          <w:sz w:val="24"/>
          <w:szCs w:val="24"/>
        </w:rPr>
        <w:t>sanguinalis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 xml:space="preserve"> from Pakistan. Pak. J. Bot. 35 (3):279-282</w:t>
      </w:r>
    </w:p>
    <w:p w:rsidR="009D1B54" w:rsidRPr="001968E5" w:rsidRDefault="009D1B54" w:rsidP="009D1B5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68E5">
        <w:rPr>
          <w:rFonts w:ascii="Times New Roman" w:hAnsi="Times New Roman" w:cs="Times New Roman"/>
          <w:sz w:val="24"/>
          <w:szCs w:val="24"/>
        </w:rPr>
        <w:t>Shinwari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 xml:space="preserve">, Z.K.; R. Terauchi and S. Kawano 1994 Phylogenetic relationships among genera in the </w:t>
      </w:r>
      <w:proofErr w:type="spellStart"/>
      <w:r w:rsidRPr="001968E5">
        <w:rPr>
          <w:rFonts w:ascii="Times New Roman" w:hAnsi="Times New Roman" w:cs="Times New Roman"/>
          <w:sz w:val="24"/>
          <w:szCs w:val="24"/>
        </w:rPr>
        <w:t>Liliaceae-Asparagoideae-Polygonatae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8E5">
        <w:rPr>
          <w:rFonts w:ascii="Times New Roman" w:hAnsi="Times New Roman" w:cs="Times New Roman"/>
          <w:sz w:val="24"/>
          <w:szCs w:val="24"/>
        </w:rPr>
        <w:t>sensu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8E5">
        <w:rPr>
          <w:rFonts w:ascii="Times New Roman" w:hAnsi="Times New Roman" w:cs="Times New Roman"/>
          <w:sz w:val="24"/>
          <w:szCs w:val="24"/>
        </w:rPr>
        <w:t>lato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 xml:space="preserve"> inferred from </w:t>
      </w:r>
      <w:proofErr w:type="spellStart"/>
      <w:r w:rsidRPr="001968E5">
        <w:rPr>
          <w:rFonts w:ascii="Times New Roman" w:hAnsi="Times New Roman" w:cs="Times New Roman"/>
          <w:sz w:val="24"/>
          <w:szCs w:val="24"/>
        </w:rPr>
        <w:t>rbcL</w:t>
      </w:r>
      <w:proofErr w:type="spellEnd"/>
      <w:r w:rsidRPr="001968E5">
        <w:rPr>
          <w:rFonts w:ascii="Times New Roman" w:hAnsi="Times New Roman" w:cs="Times New Roman"/>
          <w:sz w:val="24"/>
          <w:szCs w:val="24"/>
        </w:rPr>
        <w:t xml:space="preserve"> gene sequence data. PI. Systematic &amp; Evolution 192: 263-277. </w:t>
      </w:r>
    </w:p>
    <w:p w:rsidR="00DD3E0F" w:rsidRPr="001968E5" w:rsidRDefault="00DD3E0F" w:rsidP="009D1B54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 w:rsidRPr="001968E5">
        <w:rPr>
          <w:rFonts w:ascii="Times New Roman" w:hAnsi="Times New Roman" w:cs="Times New Roman"/>
          <w:color w:val="0C343D"/>
          <w:sz w:val="24"/>
          <w:szCs w:val="24"/>
        </w:rPr>
        <w:t>Endophytes isolation and applications)</w:t>
      </w:r>
    </w:p>
    <w:p w:rsidR="00DD3E0F" w:rsidRPr="001968E5" w:rsidRDefault="00DD3E0F" w:rsidP="009D1B5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Afzal, I.,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Iqrar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, I.,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Shinwari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, Z. K., &amp; Yasmin, A. (2017). Plant growth-promoting potential of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endophytic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 bacteria isolated from roots of wild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Dodonaea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viscosa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 L. </w:t>
      </w:r>
      <w:r w:rsidRPr="001968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Plant Growth Regulation</w:t>
      </w:r>
      <w:r w:rsidRPr="001968E5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1968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81</w:t>
      </w:r>
      <w:r w:rsidRPr="001968E5">
        <w:rPr>
          <w:rFonts w:ascii="Times New Roman" w:hAnsi="Times New Roman" w:cs="Times New Roman"/>
          <w:color w:val="000000"/>
          <w:sz w:val="24"/>
          <w:szCs w:val="24"/>
        </w:rPr>
        <w:t>(3), 399-408.</w:t>
      </w:r>
    </w:p>
    <w:p w:rsidR="00C37D74" w:rsidRPr="001968E5" w:rsidRDefault="006D6AA1" w:rsidP="009D1B5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96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Afzal, I., Z.K. </w:t>
      </w:r>
      <w:proofErr w:type="spellStart"/>
      <w:r w:rsidRPr="001968E5">
        <w:rPr>
          <w:rFonts w:ascii="Times New Roman" w:hAnsi="Times New Roman" w:cs="Times New Roman"/>
          <w:sz w:val="24"/>
          <w:szCs w:val="24"/>
          <w:shd w:val="clear" w:color="auto" w:fill="FFFFFF"/>
        </w:rPr>
        <w:t>Shinwari</w:t>
      </w:r>
      <w:proofErr w:type="spellEnd"/>
      <w:r w:rsidRPr="00196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</w:t>
      </w:r>
      <w:proofErr w:type="spellStart"/>
      <w:r w:rsidRPr="001968E5">
        <w:rPr>
          <w:rFonts w:ascii="Times New Roman" w:hAnsi="Times New Roman" w:cs="Times New Roman"/>
          <w:sz w:val="24"/>
          <w:szCs w:val="24"/>
          <w:shd w:val="clear" w:color="auto" w:fill="FFFFFF"/>
        </w:rPr>
        <w:t>Sikandar</w:t>
      </w:r>
      <w:proofErr w:type="spellEnd"/>
      <w:r w:rsidRPr="00196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and </w:t>
      </w:r>
      <w:proofErr w:type="spellStart"/>
      <w:proofErr w:type="gramStart"/>
      <w:r w:rsidRPr="001968E5">
        <w:rPr>
          <w:rFonts w:ascii="Times New Roman" w:hAnsi="Times New Roman" w:cs="Times New Roman"/>
          <w:sz w:val="24"/>
          <w:szCs w:val="24"/>
          <w:shd w:val="clear" w:color="auto" w:fill="FFFFFF"/>
        </w:rPr>
        <w:t>S.Shahzad</w:t>
      </w:r>
      <w:proofErr w:type="spellEnd"/>
      <w:proofErr w:type="gramEnd"/>
      <w:r w:rsidRPr="001968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2019</w:t>
      </w:r>
      <w:r w:rsidRPr="001968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"Plant Beneficial </w:t>
      </w:r>
      <w:proofErr w:type="spellStart"/>
      <w:r w:rsidRPr="001968E5">
        <w:rPr>
          <w:rFonts w:ascii="Times New Roman" w:hAnsi="Times New Roman" w:cs="Times New Roman"/>
          <w:sz w:val="24"/>
          <w:szCs w:val="24"/>
          <w:shd w:val="clear" w:color="auto" w:fill="FFFFFF"/>
        </w:rPr>
        <w:t>Endophytic</w:t>
      </w:r>
      <w:proofErr w:type="spellEnd"/>
      <w:r w:rsidRPr="00196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Bacteria: Mechanisms, Diversity, Host Range and Genetic Determinants." </w:t>
      </w:r>
      <w:r w:rsidRPr="001968E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Microbiological </w:t>
      </w:r>
      <w:proofErr w:type="gramStart"/>
      <w:r w:rsidRPr="001968E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research</w:t>
      </w:r>
      <w:r w:rsidRPr="001968E5">
        <w:rPr>
          <w:rFonts w:ascii="Times New Roman" w:hAnsi="Times New Roman" w:cs="Times New Roman"/>
          <w:sz w:val="24"/>
          <w:szCs w:val="24"/>
          <w:shd w:val="clear" w:color="auto" w:fill="FFFFFF"/>
        </w:rPr>
        <w:t>  221:36</w:t>
      </w:r>
      <w:proofErr w:type="gramEnd"/>
      <w:r w:rsidRPr="001968E5">
        <w:rPr>
          <w:rFonts w:ascii="Times New Roman" w:hAnsi="Times New Roman" w:cs="Times New Roman"/>
          <w:sz w:val="24"/>
          <w:szCs w:val="24"/>
          <w:shd w:val="clear" w:color="auto" w:fill="FFFFFF"/>
        </w:rPr>
        <w:t>-49</w:t>
      </w:r>
      <w:r w:rsidRPr="001968E5">
        <w:rPr>
          <w:rFonts w:ascii="Times New Roman" w:hAnsi="Times New Roman" w:cs="Times New Roman"/>
          <w:color w:val="777777"/>
          <w:sz w:val="24"/>
          <w:szCs w:val="24"/>
        </w:rPr>
        <w:t xml:space="preserve"> </w:t>
      </w:r>
      <w:r w:rsidR="001968E5">
        <w:rPr>
          <w:rFonts w:ascii="Times New Roman" w:hAnsi="Times New Roman" w:cs="Times New Roman"/>
          <w:sz w:val="24"/>
          <w:szCs w:val="24"/>
        </w:rPr>
        <w:t>(Google citation 25</w:t>
      </w:r>
      <w:r w:rsidRPr="001968E5">
        <w:rPr>
          <w:rFonts w:ascii="Times New Roman" w:hAnsi="Times New Roman" w:cs="Times New Roman"/>
          <w:sz w:val="24"/>
          <w:szCs w:val="24"/>
        </w:rPr>
        <w:t>7)</w:t>
      </w:r>
    </w:p>
    <w:p w:rsidR="00DD3E0F" w:rsidRPr="001968E5" w:rsidRDefault="00DD3E0F" w:rsidP="009D1B54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 w:rsidRPr="001968E5">
        <w:rPr>
          <w:rFonts w:ascii="Times New Roman" w:hAnsi="Times New Roman" w:cs="Times New Roman"/>
          <w:color w:val="0C343D"/>
          <w:sz w:val="24"/>
          <w:szCs w:val="24"/>
        </w:rPr>
        <w:t>Biosecurity)</w:t>
      </w:r>
    </w:p>
    <w:p w:rsidR="00DD3E0F" w:rsidRPr="001968E5" w:rsidRDefault="00DD3E0F" w:rsidP="009D1B5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Shinwari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, Z.K., Khalil, A.T. and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Nasim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>, A., 2014. Natural or deliberate outbreak in Pakistan: how to prevent or detect and trace its origin: biosecurity, surveillance, forensics. </w:t>
      </w:r>
      <w:proofErr w:type="spellStart"/>
      <w:r w:rsidRPr="001968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Archivum</w:t>
      </w:r>
      <w:proofErr w:type="spellEnd"/>
      <w:r w:rsidRPr="001968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968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immunologiae</w:t>
      </w:r>
      <w:proofErr w:type="spellEnd"/>
      <w:r w:rsidRPr="001968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et </w:t>
      </w:r>
      <w:proofErr w:type="spellStart"/>
      <w:r w:rsidRPr="001968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therapiae</w:t>
      </w:r>
      <w:proofErr w:type="spellEnd"/>
      <w:r w:rsidRPr="001968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968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experimentalis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1968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62</w:t>
      </w:r>
      <w:r w:rsidR="0028591A"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(4): </w:t>
      </w:r>
      <w:r w:rsidRPr="001968E5">
        <w:rPr>
          <w:rFonts w:ascii="Times New Roman" w:hAnsi="Times New Roman" w:cs="Times New Roman"/>
          <w:color w:val="000000"/>
          <w:sz w:val="24"/>
          <w:szCs w:val="24"/>
        </w:rPr>
        <w:t>263-275.</w:t>
      </w:r>
    </w:p>
    <w:p w:rsidR="00DD3E0F" w:rsidRPr="001968E5" w:rsidRDefault="00DD3E0F" w:rsidP="009D1B54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1968E5">
        <w:rPr>
          <w:rFonts w:ascii="Times New Roman" w:hAnsi="Times New Roman" w:cs="Times New Roman"/>
          <w:color w:val="0C343D"/>
          <w:sz w:val="24"/>
          <w:szCs w:val="24"/>
        </w:rPr>
        <w:t>Nanobiotechnology</w:t>
      </w:r>
      <w:proofErr w:type="spellEnd"/>
      <w:r w:rsidRPr="001968E5">
        <w:rPr>
          <w:rFonts w:ascii="Times New Roman" w:hAnsi="Times New Roman" w:cs="Times New Roman"/>
          <w:color w:val="0C343D"/>
          <w:sz w:val="24"/>
          <w:szCs w:val="24"/>
        </w:rPr>
        <w:t>)</w:t>
      </w:r>
    </w:p>
    <w:p w:rsidR="00DD3E0F" w:rsidRPr="001968E5" w:rsidRDefault="00DD3E0F" w:rsidP="009D1B5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Khalil, A.T.,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Ovais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, M.,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Ullah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, I., Ali, M.,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Shinwari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, Z.K.,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Khamlich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, S. and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Maaza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, M., 2017.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Sageretia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thea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Osbeck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>.) mediated synthesis of zinc oxide nanoparticles and its biological applications. </w:t>
      </w:r>
      <w:proofErr w:type="spellStart"/>
      <w:r w:rsidRPr="001968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Nanomedicine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1968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12</w:t>
      </w:r>
      <w:r w:rsidRPr="001968E5">
        <w:rPr>
          <w:rFonts w:ascii="Times New Roman" w:hAnsi="Times New Roman" w:cs="Times New Roman"/>
          <w:color w:val="000000"/>
          <w:sz w:val="24"/>
          <w:szCs w:val="24"/>
        </w:rPr>
        <w:t>(15), pp.1767-1789.</w:t>
      </w:r>
    </w:p>
    <w:p w:rsidR="006D6AA1" w:rsidRPr="001968E5" w:rsidRDefault="000628CD" w:rsidP="009D1B5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777777"/>
          <w:sz w:val="24"/>
          <w:szCs w:val="24"/>
        </w:rPr>
      </w:pPr>
      <w:hyperlink r:id="rId5" w:history="1">
        <w:r w:rsidR="006D6AA1" w:rsidRPr="001968E5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Khalil</w:t>
        </w:r>
      </w:hyperlink>
      <w:r w:rsidR="006D6AA1" w:rsidRPr="001968E5">
        <w:rPr>
          <w:rStyle w:val="contribdegrees"/>
          <w:rFonts w:ascii="Times New Roman" w:eastAsia="Calibri" w:hAnsi="Times New Roman" w:cs="Times New Roman"/>
          <w:sz w:val="24"/>
          <w:szCs w:val="24"/>
        </w:rPr>
        <w:t>, A.T.,  </w:t>
      </w:r>
      <w:hyperlink r:id="rId6" w:history="1">
        <w:r w:rsidR="006D6AA1" w:rsidRPr="001968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M. </w:t>
        </w:r>
        <w:proofErr w:type="spellStart"/>
        <w:r w:rsidR="006D6AA1" w:rsidRPr="001968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Ovais</w:t>
        </w:r>
        <w:proofErr w:type="spellEnd"/>
      </w:hyperlink>
      <w:r w:rsidR="006D6AA1" w:rsidRPr="001968E5">
        <w:rPr>
          <w:rStyle w:val="contribdegrees"/>
          <w:rFonts w:ascii="Times New Roman" w:eastAsia="Calibri" w:hAnsi="Times New Roman" w:cs="Times New Roman"/>
          <w:sz w:val="24"/>
          <w:szCs w:val="24"/>
        </w:rPr>
        <w:t>, </w:t>
      </w:r>
      <w:hyperlink r:id="rId7" w:history="1">
        <w:r w:rsidR="006D6AA1" w:rsidRPr="001968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I. </w:t>
        </w:r>
        <w:proofErr w:type="spellStart"/>
        <w:r w:rsidR="006D6AA1" w:rsidRPr="001968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Ullah</w:t>
        </w:r>
        <w:proofErr w:type="spellEnd"/>
      </w:hyperlink>
      <w:r w:rsidR="006D6AA1" w:rsidRPr="001968E5">
        <w:rPr>
          <w:rStyle w:val="contribdegrees"/>
          <w:rFonts w:ascii="Times New Roman" w:eastAsia="Calibri" w:hAnsi="Times New Roman" w:cs="Times New Roman"/>
          <w:sz w:val="24"/>
          <w:szCs w:val="24"/>
        </w:rPr>
        <w:t>, </w:t>
      </w:r>
      <w:hyperlink r:id="rId8" w:history="1">
        <w:r w:rsidR="006D6AA1" w:rsidRPr="001968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M. Ali</w:t>
        </w:r>
      </w:hyperlink>
      <w:r w:rsidR="006D6AA1" w:rsidRPr="001968E5">
        <w:rPr>
          <w:rStyle w:val="contribdegrees"/>
          <w:rFonts w:ascii="Times New Roman" w:eastAsia="Calibri" w:hAnsi="Times New Roman" w:cs="Times New Roman"/>
          <w:sz w:val="24"/>
          <w:szCs w:val="24"/>
        </w:rPr>
        <w:t>, </w:t>
      </w:r>
      <w:hyperlink r:id="rId9" w:history="1">
        <w:r w:rsidR="006D6AA1" w:rsidRPr="001968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Z. K. </w:t>
        </w:r>
        <w:proofErr w:type="spellStart"/>
        <w:r w:rsidR="006D6AA1" w:rsidRPr="001968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Shinwari</w:t>
        </w:r>
        <w:proofErr w:type="spellEnd"/>
      </w:hyperlink>
      <w:r w:rsidR="006D6AA1" w:rsidRPr="001968E5">
        <w:rPr>
          <w:rStyle w:val="contribdegrees"/>
          <w:rFonts w:ascii="Times New Roman" w:eastAsia="Calibri" w:hAnsi="Times New Roman" w:cs="Times New Roman"/>
          <w:sz w:val="24"/>
          <w:szCs w:val="24"/>
        </w:rPr>
        <w:t> &amp; </w:t>
      </w:r>
      <w:hyperlink r:id="rId10" w:history="1">
        <w:r w:rsidR="006D6AA1" w:rsidRPr="001968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M. </w:t>
        </w:r>
        <w:proofErr w:type="spellStart"/>
        <w:r w:rsidR="006D6AA1" w:rsidRPr="001968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Maaza</w:t>
        </w:r>
        <w:proofErr w:type="spellEnd"/>
      </w:hyperlink>
      <w:r w:rsidR="006D6AA1" w:rsidRPr="001968E5">
        <w:rPr>
          <w:rStyle w:val="contribdegrees"/>
          <w:rFonts w:ascii="Times New Roman" w:eastAsia="Calibri" w:hAnsi="Times New Roman" w:cs="Times New Roman"/>
          <w:sz w:val="24"/>
          <w:szCs w:val="24"/>
        </w:rPr>
        <w:t xml:space="preserve">  2017  </w:t>
      </w:r>
      <w:r w:rsidR="006D6AA1" w:rsidRPr="001968E5">
        <w:rPr>
          <w:rStyle w:val="nlmarticle-title"/>
          <w:rFonts w:ascii="Times New Roman" w:hAnsi="Times New Roman" w:cs="Times New Roman"/>
          <w:sz w:val="24"/>
          <w:szCs w:val="24"/>
        </w:rPr>
        <w:t>Biosynthesis of iron oxide (Fe</w:t>
      </w:r>
      <w:r w:rsidR="006D6AA1" w:rsidRPr="001968E5">
        <w:rPr>
          <w:rStyle w:val="nlmarticle-title"/>
          <w:rFonts w:ascii="Times New Roman" w:hAnsi="Times New Roman" w:cs="Times New Roman"/>
          <w:sz w:val="24"/>
          <w:szCs w:val="24"/>
          <w:vertAlign w:val="subscript"/>
        </w:rPr>
        <w:t>2</w:t>
      </w:r>
      <w:r w:rsidR="006D6AA1" w:rsidRPr="001968E5">
        <w:rPr>
          <w:rStyle w:val="nlmarticle-title"/>
          <w:rFonts w:ascii="Times New Roman" w:hAnsi="Times New Roman" w:cs="Times New Roman"/>
          <w:sz w:val="24"/>
          <w:szCs w:val="24"/>
        </w:rPr>
        <w:t>O</w:t>
      </w:r>
      <w:r w:rsidR="006D6AA1" w:rsidRPr="001968E5">
        <w:rPr>
          <w:rStyle w:val="nlmarticle-title"/>
          <w:rFonts w:ascii="Times New Roman" w:hAnsi="Times New Roman" w:cs="Times New Roman"/>
          <w:sz w:val="24"/>
          <w:szCs w:val="24"/>
          <w:vertAlign w:val="subscript"/>
        </w:rPr>
        <w:t>3</w:t>
      </w:r>
      <w:r w:rsidR="006D6AA1" w:rsidRPr="001968E5">
        <w:rPr>
          <w:rStyle w:val="nlmarticle-title"/>
          <w:rFonts w:ascii="Times New Roman" w:hAnsi="Times New Roman" w:cs="Times New Roman"/>
          <w:sz w:val="24"/>
          <w:szCs w:val="24"/>
        </w:rPr>
        <w:t>) nanoparticles via aqueous extracts of </w:t>
      </w:r>
      <w:proofErr w:type="spellStart"/>
      <w:r w:rsidR="006D6AA1" w:rsidRPr="001968E5">
        <w:rPr>
          <w:rStyle w:val="nlmarticle-title"/>
          <w:rFonts w:ascii="Times New Roman" w:hAnsi="Times New Roman" w:cs="Times New Roman"/>
          <w:i/>
          <w:iCs/>
          <w:sz w:val="24"/>
          <w:szCs w:val="24"/>
        </w:rPr>
        <w:t>Sageretia</w:t>
      </w:r>
      <w:proofErr w:type="spellEnd"/>
      <w:r w:rsidR="006D6AA1" w:rsidRPr="001968E5">
        <w:rPr>
          <w:rStyle w:val="nlmarticle-title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D6AA1" w:rsidRPr="001968E5">
        <w:rPr>
          <w:rStyle w:val="nlmarticle-title"/>
          <w:rFonts w:ascii="Times New Roman" w:hAnsi="Times New Roman" w:cs="Times New Roman"/>
          <w:i/>
          <w:iCs/>
          <w:sz w:val="24"/>
          <w:szCs w:val="24"/>
        </w:rPr>
        <w:t>thea</w:t>
      </w:r>
      <w:proofErr w:type="spellEnd"/>
      <w:r w:rsidR="006D6AA1" w:rsidRPr="001968E5">
        <w:rPr>
          <w:rStyle w:val="nlmarticle-title"/>
          <w:rFonts w:ascii="Times New Roman" w:hAnsi="Times New Roman" w:cs="Times New Roman"/>
          <w:sz w:val="24"/>
          <w:szCs w:val="24"/>
        </w:rPr>
        <w:t> (</w:t>
      </w:r>
      <w:proofErr w:type="spellStart"/>
      <w:r w:rsidR="006D6AA1" w:rsidRPr="001968E5">
        <w:rPr>
          <w:rStyle w:val="nlmarticle-title"/>
          <w:rFonts w:ascii="Times New Roman" w:hAnsi="Times New Roman" w:cs="Times New Roman"/>
          <w:sz w:val="24"/>
          <w:szCs w:val="24"/>
        </w:rPr>
        <w:t>Osbeck</w:t>
      </w:r>
      <w:proofErr w:type="spellEnd"/>
      <w:r w:rsidR="006D6AA1" w:rsidRPr="001968E5">
        <w:rPr>
          <w:rStyle w:val="nlmarticle-title"/>
          <w:rFonts w:ascii="Times New Roman" w:hAnsi="Times New Roman" w:cs="Times New Roman"/>
          <w:sz w:val="24"/>
          <w:szCs w:val="24"/>
        </w:rPr>
        <w:t xml:space="preserve">.) and their </w:t>
      </w:r>
      <w:proofErr w:type="spellStart"/>
      <w:r w:rsidR="006D6AA1" w:rsidRPr="001968E5">
        <w:rPr>
          <w:rStyle w:val="nlmarticle-title"/>
          <w:rFonts w:ascii="Times New Roman" w:hAnsi="Times New Roman" w:cs="Times New Roman"/>
          <w:sz w:val="24"/>
          <w:szCs w:val="24"/>
        </w:rPr>
        <w:t>pharmacognostic</w:t>
      </w:r>
      <w:proofErr w:type="spellEnd"/>
      <w:r w:rsidR="006D6AA1" w:rsidRPr="001968E5">
        <w:rPr>
          <w:rStyle w:val="nlmarticle-title"/>
          <w:rFonts w:ascii="Times New Roman" w:hAnsi="Times New Roman" w:cs="Times New Roman"/>
          <w:sz w:val="24"/>
          <w:szCs w:val="24"/>
        </w:rPr>
        <w:t xml:space="preserve"> properties. </w:t>
      </w:r>
      <w:hyperlink r:id="rId11" w:history="1">
        <w:r w:rsidR="006D6AA1" w:rsidRPr="001968E5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Green Chemistry Letters and Reviews </w:t>
        </w:r>
      </w:hyperlink>
      <w:r w:rsidR="006D6AA1" w:rsidRPr="001968E5">
        <w:rPr>
          <w:rFonts w:ascii="Times New Roman" w:hAnsi="Times New Roman" w:cs="Times New Roman"/>
          <w:sz w:val="24"/>
          <w:szCs w:val="24"/>
        </w:rPr>
        <w:t xml:space="preserve">10(4):186-201 </w:t>
      </w:r>
      <w:r w:rsidR="001968E5">
        <w:rPr>
          <w:rFonts w:ascii="Times New Roman" w:hAnsi="Times New Roman" w:cs="Times New Roman"/>
          <w:sz w:val="24"/>
          <w:szCs w:val="24"/>
        </w:rPr>
        <w:t>(Google citation 18</w:t>
      </w:r>
      <w:r w:rsidR="006D6AA1" w:rsidRPr="001968E5">
        <w:rPr>
          <w:rFonts w:ascii="Times New Roman" w:hAnsi="Times New Roman" w:cs="Times New Roman"/>
          <w:sz w:val="24"/>
          <w:szCs w:val="24"/>
        </w:rPr>
        <w:t>5).</w:t>
      </w:r>
    </w:p>
    <w:p w:rsidR="00DD3E0F" w:rsidRPr="001968E5" w:rsidRDefault="00DD3E0F" w:rsidP="009D1B54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 w:rsidRPr="001968E5">
        <w:rPr>
          <w:rFonts w:ascii="Times New Roman" w:hAnsi="Times New Roman" w:cs="Times New Roman"/>
          <w:color w:val="0C343D"/>
          <w:sz w:val="24"/>
          <w:szCs w:val="24"/>
        </w:rPr>
        <w:t>Genetic Diversity)</w:t>
      </w:r>
    </w:p>
    <w:p w:rsidR="00DD3E0F" w:rsidRPr="001968E5" w:rsidRDefault="00DD3E0F" w:rsidP="009D1B5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Jan, S.A., </w:t>
      </w:r>
      <w:proofErr w:type="spellStart"/>
      <w:r w:rsidRPr="001968E5">
        <w:rPr>
          <w:rFonts w:ascii="Times New Roman" w:hAnsi="Times New Roman" w:cs="Times New Roman"/>
          <w:color w:val="000000"/>
          <w:sz w:val="24"/>
          <w:szCs w:val="24"/>
        </w:rPr>
        <w:t>Shinwari</w:t>
      </w:r>
      <w:proofErr w:type="spellEnd"/>
      <w:r w:rsidRPr="001968E5">
        <w:rPr>
          <w:rFonts w:ascii="Times New Roman" w:hAnsi="Times New Roman" w:cs="Times New Roman"/>
          <w:color w:val="000000"/>
          <w:sz w:val="24"/>
          <w:szCs w:val="24"/>
        </w:rPr>
        <w:t>, Z.K., Rabbani, M.A., Khalil, A.T. and Shah, A.H., 2019. GENETIC VARIABILITY STUDY OF ELITE GUAR (CYAMOPSIS TETRAGONOLOBA L.) GERMPLASM AS REVEALED BY SDS-PAGE TECHNIQUE. </w:t>
      </w:r>
      <w:r w:rsidRPr="001968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Pak. J. Bot</w:t>
      </w:r>
      <w:r w:rsidRPr="001968E5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1968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51</w:t>
      </w:r>
      <w:r w:rsidR="0028591A"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(2): </w:t>
      </w:r>
      <w:r w:rsidRPr="001968E5">
        <w:rPr>
          <w:rFonts w:ascii="Times New Roman" w:hAnsi="Times New Roman" w:cs="Times New Roman"/>
          <w:color w:val="000000"/>
          <w:sz w:val="24"/>
          <w:szCs w:val="24"/>
        </w:rPr>
        <w:t>487-491.</w:t>
      </w:r>
    </w:p>
    <w:p w:rsidR="00DD3E0F" w:rsidRPr="001968E5" w:rsidRDefault="00DD3E0F" w:rsidP="009D1B54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 w:rsidRPr="001968E5">
        <w:rPr>
          <w:rFonts w:ascii="Times New Roman" w:hAnsi="Times New Roman" w:cs="Times New Roman"/>
          <w:color w:val="0C343D"/>
          <w:sz w:val="24"/>
          <w:szCs w:val="24"/>
        </w:rPr>
        <w:t>Bioinformatics)</w:t>
      </w:r>
    </w:p>
    <w:p w:rsidR="00DD3E0F" w:rsidRPr="001968E5" w:rsidRDefault="006D6AA1" w:rsidP="001968E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1968E5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DD3E0F"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. Mahmood, T., Tahir, T., </w:t>
      </w:r>
      <w:proofErr w:type="spellStart"/>
      <w:r w:rsidR="00DD3E0F" w:rsidRPr="001968E5">
        <w:rPr>
          <w:rFonts w:ascii="Times New Roman" w:hAnsi="Times New Roman" w:cs="Times New Roman"/>
          <w:color w:val="000000"/>
          <w:sz w:val="24"/>
          <w:szCs w:val="24"/>
        </w:rPr>
        <w:t>Munir</w:t>
      </w:r>
      <w:proofErr w:type="spellEnd"/>
      <w:r w:rsidR="00DD3E0F"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, F. and </w:t>
      </w:r>
      <w:proofErr w:type="spellStart"/>
      <w:r w:rsidR="00DD3E0F" w:rsidRPr="001968E5">
        <w:rPr>
          <w:rFonts w:ascii="Times New Roman" w:hAnsi="Times New Roman" w:cs="Times New Roman"/>
          <w:color w:val="000000"/>
          <w:sz w:val="24"/>
          <w:szCs w:val="24"/>
        </w:rPr>
        <w:t>Shinwari</w:t>
      </w:r>
      <w:proofErr w:type="spellEnd"/>
      <w:r w:rsidR="00DD3E0F"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, Z.K., 2018. Characterization of regulatory elements in OsRGLP2 gene promoter from different rice accessions through sequencing and in </w:t>
      </w:r>
      <w:proofErr w:type="spellStart"/>
      <w:r w:rsidR="00DD3E0F" w:rsidRPr="001968E5">
        <w:rPr>
          <w:rFonts w:ascii="Times New Roman" w:hAnsi="Times New Roman" w:cs="Times New Roman"/>
          <w:color w:val="000000"/>
          <w:sz w:val="24"/>
          <w:szCs w:val="24"/>
        </w:rPr>
        <w:t>silico</w:t>
      </w:r>
      <w:proofErr w:type="spellEnd"/>
      <w:r w:rsidR="00DD3E0F"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 evaluation. </w:t>
      </w:r>
      <w:r w:rsidR="00DD3E0F" w:rsidRPr="001968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Computational Biology and Chemistry</w:t>
      </w:r>
      <w:r w:rsidR="00DD3E0F" w:rsidRPr="001968E5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="00DD3E0F" w:rsidRPr="001968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73</w:t>
      </w:r>
      <w:r w:rsidR="0028591A" w:rsidRPr="001968E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D3E0F" w:rsidRPr="001968E5">
        <w:rPr>
          <w:rFonts w:ascii="Times New Roman" w:hAnsi="Times New Roman" w:cs="Times New Roman"/>
          <w:color w:val="000000"/>
          <w:sz w:val="24"/>
          <w:szCs w:val="24"/>
        </w:rPr>
        <w:t>206-212.</w:t>
      </w:r>
    </w:p>
    <w:tbl>
      <w:tblPr>
        <w:tblW w:w="10462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2"/>
        <w:gridCol w:w="600"/>
        <w:gridCol w:w="960"/>
      </w:tblGrid>
      <w:tr w:rsidR="00DD3E0F" w:rsidRPr="001968E5" w:rsidTr="00DD3E0F"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12" w:history="1">
              <w:proofErr w:type="spellStart"/>
              <w:r w:rsidR="00DD3E0F" w:rsidRP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AnArabidopsisgene</w:t>
              </w:r>
              <w:proofErr w:type="spellEnd"/>
              <w:r w:rsidR="00DD3E0F" w:rsidRP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 xml:space="preserve"> family encoding DRE/CRT binding proteins involved in low-temperature-responsive gene expression</w:t>
              </w:r>
            </w:hyperlink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ZK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Shinwari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 Nakashima, S Miura, M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Kasuga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, M Seki, ...</w:t>
            </w:r>
            <w:r w:rsid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Biochemical and biophysical research communications 250 (1), 161-170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13" w:history="1">
              <w:r w:rsid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45</w:t>
              </w:r>
              <w:r w:rsidR="00DD3E0F" w:rsidRP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D3E0F" w:rsidRPr="001968E5" w:rsidRDefault="00DD3E0F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1998</w:t>
            </w:r>
          </w:p>
        </w:tc>
      </w:tr>
      <w:tr w:rsidR="00DD3E0F" w:rsidRPr="001968E5" w:rsidTr="00DD3E0F"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Medicinal plants research in Pakistan</w:t>
              </w:r>
            </w:hyperlink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ZK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Shinwari</w:t>
            </w:r>
            <w:proofErr w:type="spellEnd"/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medicinal plants research 4 (3), 161-176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D3E0F" w:rsidRPr="001968E5" w:rsidRDefault="001968E5" w:rsidP="0019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0DAB"/>
                <w:sz w:val="24"/>
                <w:szCs w:val="24"/>
                <w:u w:val="single"/>
              </w:rPr>
              <w:t>40</w:t>
            </w:r>
            <w:r w:rsidR="00DD3E0F" w:rsidRPr="001968E5">
              <w:rPr>
                <w:rFonts w:ascii="Times New Roman" w:eastAsia="Times New Roman" w:hAnsi="Times New Roman" w:cs="Times New Roman"/>
                <w:color w:val="1A0DAB"/>
                <w:sz w:val="24"/>
                <w:szCs w:val="24"/>
                <w:u w:val="single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D3E0F" w:rsidRPr="001968E5" w:rsidRDefault="00DD3E0F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2010</w:t>
            </w:r>
          </w:p>
        </w:tc>
      </w:tr>
      <w:tr w:rsidR="00DD3E0F" w:rsidRPr="001968E5" w:rsidTr="00DD3E0F"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Sustainable harvest of medicinal plants at </w:t>
              </w:r>
              <w:proofErr w:type="spellStart"/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Bulashbar</w:t>
              </w:r>
              <w:proofErr w:type="spellEnd"/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Nullah</w:t>
              </w:r>
              <w:proofErr w:type="spellEnd"/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Astore</w:t>
              </w:r>
              <w:proofErr w:type="spellEnd"/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(northern Pakistan)</w:t>
              </w:r>
            </w:hyperlink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ZK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Shinwari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, SS Gilani</w:t>
            </w:r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Journal of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Ethnopharmacology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 (2-3), 289-298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16" w:history="1">
              <w:r w:rsid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30</w:t>
              </w:r>
              <w:r w:rsidR="00DD3E0F" w:rsidRP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D3E0F" w:rsidRPr="001968E5" w:rsidRDefault="00DD3E0F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2003</w:t>
            </w:r>
          </w:p>
        </w:tc>
      </w:tr>
      <w:tr w:rsidR="00DD3E0F" w:rsidRPr="001968E5" w:rsidTr="00DD3E0F"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Plant growth promoting bacteria as an alternative strategy for salt tolerance in plants: a review</w:t>
              </w:r>
            </w:hyperlink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Numan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 Bashir, Y Khan, R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Mumtaz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ZK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Shinwari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, AL Khan, A Khan, ...</w:t>
            </w:r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Microbiological research 209, 21-32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18" w:history="1">
              <w:r w:rsid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28</w:t>
              </w:r>
              <w:r w:rsidR="00DD3E0F" w:rsidRP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D3E0F" w:rsidRPr="001968E5" w:rsidRDefault="00DD3E0F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2018</w:t>
            </w:r>
          </w:p>
        </w:tc>
      </w:tr>
      <w:tr w:rsidR="00DD3E0F" w:rsidRPr="001968E5" w:rsidTr="00DD3E0F"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Plant beneficial </w:t>
              </w:r>
              <w:proofErr w:type="spellStart"/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endophytic</w:t>
              </w:r>
              <w:proofErr w:type="spellEnd"/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bacteria: Mechanisms, diversity, host range and genetic determinants</w:t>
              </w:r>
            </w:hyperlink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Afzal, ZK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Shinwari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Sikandar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Shahzad</w:t>
            </w:r>
            <w:proofErr w:type="spellEnd"/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Microbiological research 221, 36-49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20" w:history="1">
              <w:r w:rsid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25</w:t>
              </w:r>
              <w:r w:rsidR="00DD3E0F" w:rsidRP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D3E0F" w:rsidRPr="001968E5" w:rsidRDefault="00DD3E0F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2019</w:t>
            </w:r>
          </w:p>
        </w:tc>
      </w:tr>
      <w:tr w:rsidR="00DD3E0F" w:rsidRPr="001968E5" w:rsidTr="00DD3E0F"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Green synthesis of silver nanoparticles via plant extracts: beginning a new era in cancer </w:t>
              </w:r>
              <w:proofErr w:type="spellStart"/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theranostics</w:t>
              </w:r>
              <w:proofErr w:type="spellEnd"/>
            </w:hyperlink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Ovais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AT Khalil, A Raza, MA Khan, I Ahmad, NU Islam, M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Saravanan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, ...</w:t>
            </w:r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Nanomedicine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(23), 3157-3177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22" w:history="1">
              <w:r w:rsid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23</w:t>
              </w:r>
              <w:r w:rsidR="00DD3E0F" w:rsidRP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D3E0F" w:rsidRPr="001968E5" w:rsidRDefault="00DD3E0F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2016</w:t>
            </w:r>
          </w:p>
        </w:tc>
      </w:tr>
      <w:tr w:rsidR="00DD3E0F" w:rsidRPr="001968E5" w:rsidTr="00DD3E0F"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The </w:t>
              </w:r>
              <w:proofErr w:type="spellStart"/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Phytochrome</w:t>
              </w:r>
              <w:proofErr w:type="spellEnd"/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-Interacting Factor PIF7 Negatively Regulates </w:t>
              </w:r>
              <w:r w:rsidR="00DD3E0F" w:rsidRPr="001968E5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u w:val="single"/>
                </w:rPr>
                <w:t>DREB1</w:t>
              </w:r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 Expression under Circadian Control in Arabidopsis</w:t>
              </w:r>
            </w:hyperlink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Kidokoro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 Maruyama, K Nakashima, Y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Imura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Y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Narusaka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, ...</w:t>
            </w:r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Plant physiology 151 (4), 2046-2057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24" w:history="1">
              <w:r w:rsid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23</w:t>
              </w:r>
              <w:r w:rsidR="00DD3E0F" w:rsidRP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D3E0F" w:rsidRPr="001968E5" w:rsidRDefault="00DD3E0F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2009</w:t>
            </w:r>
          </w:p>
        </w:tc>
      </w:tr>
      <w:tr w:rsidR="00DD3E0F" w:rsidRPr="001968E5" w:rsidTr="00DD3E0F"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Efforts on conservation and sustainable use of medicinal plants of Pakistan</w:t>
              </w:r>
            </w:hyperlink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ZK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Shinwari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Qaiser</w:t>
            </w:r>
            <w:proofErr w:type="spellEnd"/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Pak. J. Bot 43 (1), 5-10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26" w:history="1">
              <w:r w:rsid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21</w:t>
              </w:r>
              <w:r w:rsidR="00DD3E0F" w:rsidRP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D3E0F" w:rsidRPr="001968E5" w:rsidRDefault="00DD3E0F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2011</w:t>
            </w:r>
          </w:p>
        </w:tc>
      </w:tr>
      <w:tr w:rsidR="00DD3E0F" w:rsidRPr="001968E5" w:rsidTr="00DD3E0F"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Piper species: A comprehensive review on their </w:t>
              </w:r>
              <w:proofErr w:type="spellStart"/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phytochemistry</w:t>
              </w:r>
              <w:proofErr w:type="spellEnd"/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, biological activities and applications</w:t>
              </w:r>
            </w:hyperlink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Salehi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ZA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Zakaria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Gyawali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SA Ibrahim, J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Rajkovic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ZK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Shinwari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, ...</w:t>
            </w:r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Molecules 24 (7), 1364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28" w:history="1">
              <w:r w:rsid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20</w:t>
              </w:r>
              <w:r w:rsidR="00DD3E0F" w:rsidRP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D3E0F" w:rsidRPr="001968E5" w:rsidRDefault="00DD3E0F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2019</w:t>
            </w:r>
          </w:p>
        </w:tc>
      </w:tr>
      <w:tr w:rsidR="00DD3E0F" w:rsidRPr="001968E5" w:rsidTr="00DD3E0F"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Biological mechanisms of drought stress response</w:t>
              </w:r>
            </w:hyperlink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K Yamaguchi-Shinozaki</w:t>
            </w:r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JIRCAS Work Rep 23, 1-8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30" w:history="1">
              <w:r w:rsid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17</w:t>
              </w:r>
              <w:r w:rsidR="00DD3E0F" w:rsidRP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D3E0F" w:rsidRPr="001968E5" w:rsidRDefault="00DD3E0F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2002</w:t>
            </w:r>
          </w:p>
        </w:tc>
      </w:tr>
      <w:tr w:rsidR="00DD3E0F" w:rsidRPr="001968E5" w:rsidTr="00DD3E0F"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Biosynthesis of iron oxide (Fe</w:t>
              </w:r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bscript"/>
                </w:rPr>
                <w:t>2</w:t>
              </w:r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O</w:t>
              </w:r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bscript"/>
                </w:rPr>
                <w:t>3</w:t>
              </w:r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) nanoparticles via aqueous extracts of </w:t>
              </w:r>
              <w:proofErr w:type="spellStart"/>
              <w:r w:rsidR="00DD3E0F" w:rsidRPr="001968E5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u w:val="single"/>
                </w:rPr>
                <w:t>Sageretia</w:t>
              </w:r>
              <w:proofErr w:type="spellEnd"/>
              <w:r w:rsidR="00DD3E0F" w:rsidRPr="001968E5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D3E0F" w:rsidRPr="001968E5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u w:val="single"/>
                </w:rPr>
                <w:t>thea</w:t>
              </w:r>
              <w:proofErr w:type="spellEnd"/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 (</w:t>
              </w:r>
              <w:proofErr w:type="spellStart"/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Osbeck</w:t>
              </w:r>
              <w:proofErr w:type="spellEnd"/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.) and their </w:t>
              </w:r>
              <w:proofErr w:type="spellStart"/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pharmacognostic</w:t>
              </w:r>
              <w:proofErr w:type="spellEnd"/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properties</w:t>
              </w:r>
            </w:hyperlink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Khalil, M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Ovais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Ullah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 Ali, ZK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Shinwari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Maaza</w:t>
            </w:r>
            <w:proofErr w:type="spellEnd"/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Green Chemistry Letters and Reviews 10 (4), 186-201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32" w:history="1">
              <w:r w:rsid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17</w:t>
              </w:r>
              <w:r w:rsidR="00DD3E0F" w:rsidRP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D3E0F" w:rsidRPr="001968E5" w:rsidRDefault="00DD3E0F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2017</w:t>
            </w:r>
          </w:p>
        </w:tc>
      </w:tr>
      <w:tr w:rsidR="00DD3E0F" w:rsidRPr="001968E5" w:rsidTr="00DD3E0F"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Effect of polyethylene glycol induced drought stress on physio-hormonal attributes of soybean</w:t>
              </w:r>
            </w:hyperlink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Hamayun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SA Khan, ZK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Shinwari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, AL Khan, N Ahmad, IJ Lee</w:t>
            </w:r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Pak. J. Bot 42 (2), 977-986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34" w:history="1">
              <w:r w:rsid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17</w:t>
              </w:r>
              <w:r w:rsidR="00DD3E0F" w:rsidRP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D3E0F" w:rsidRPr="001968E5" w:rsidRDefault="00DD3E0F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2010</w:t>
            </w:r>
          </w:p>
        </w:tc>
      </w:tr>
      <w:tr w:rsidR="00DD3E0F" w:rsidRPr="001968E5" w:rsidTr="00DD3E0F"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An ethnobotanical survey of indigenous medicinal plants in </w:t>
              </w:r>
              <w:proofErr w:type="spellStart"/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Wana</w:t>
              </w:r>
              <w:proofErr w:type="spellEnd"/>
              <w:r w:rsidR="00DD3E0F" w:rsidRPr="001968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district south Waziristan agency, Pakistan</w:t>
              </w:r>
            </w:hyperlink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Ullah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MU Khan, A Mahmood, RN Malik, M Hussain, SM Wazir, M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Daud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, ...</w:t>
            </w:r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Journal of </w:t>
            </w:r>
            <w:proofErr w:type="spellStart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>ethnopharmacology</w:t>
            </w:r>
            <w:proofErr w:type="spellEnd"/>
            <w:r w:rsidRPr="0019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 (3), 918-924</w:t>
            </w:r>
          </w:p>
          <w:p w:rsidR="00DD3E0F" w:rsidRPr="001968E5" w:rsidRDefault="00DD3E0F" w:rsidP="0050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DD3E0F" w:rsidRPr="001968E5" w:rsidRDefault="000628CD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36" w:history="1">
              <w:r w:rsid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16</w:t>
              </w:r>
              <w:bookmarkStart w:id="0" w:name="_GoBack"/>
              <w:bookmarkEnd w:id="0"/>
              <w:r w:rsidR="00DD3E0F" w:rsidRPr="001968E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DD3E0F" w:rsidRPr="001968E5" w:rsidRDefault="00DD3E0F" w:rsidP="0050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968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2013</w:t>
            </w:r>
          </w:p>
        </w:tc>
      </w:tr>
    </w:tbl>
    <w:p w:rsidR="00BF499F" w:rsidRPr="001968E5" w:rsidRDefault="00BF499F">
      <w:pPr>
        <w:rPr>
          <w:rFonts w:ascii="Times New Roman" w:hAnsi="Times New Roman" w:cs="Times New Roman"/>
          <w:sz w:val="24"/>
          <w:szCs w:val="24"/>
        </w:rPr>
      </w:pPr>
    </w:p>
    <w:sectPr w:rsidR="00BF499F" w:rsidRPr="001968E5" w:rsidSect="00BF49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162E"/>
    <w:multiLevelType w:val="hybridMultilevel"/>
    <w:tmpl w:val="D7EE3F4E"/>
    <w:lvl w:ilvl="0" w:tplc="25EE76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58E2"/>
    <w:multiLevelType w:val="hybridMultilevel"/>
    <w:tmpl w:val="D7EE3F4E"/>
    <w:lvl w:ilvl="0" w:tplc="25EE76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96BA7"/>
    <w:multiLevelType w:val="hybridMultilevel"/>
    <w:tmpl w:val="AD6A3DF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4A3D"/>
    <w:multiLevelType w:val="hybridMultilevel"/>
    <w:tmpl w:val="F60251B4"/>
    <w:lvl w:ilvl="0" w:tplc="EC46DAFE">
      <w:start w:val="1"/>
      <w:numFmt w:val="upperLetter"/>
      <w:lvlText w:val="(%1."/>
      <w:lvlJc w:val="left"/>
      <w:pPr>
        <w:ind w:left="405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858325C"/>
    <w:multiLevelType w:val="hybridMultilevel"/>
    <w:tmpl w:val="5FDC0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82D28"/>
    <w:multiLevelType w:val="hybridMultilevel"/>
    <w:tmpl w:val="F6581966"/>
    <w:lvl w:ilvl="0" w:tplc="1C928B9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B948AF"/>
    <w:multiLevelType w:val="singleLevel"/>
    <w:tmpl w:val="4844E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9F"/>
    <w:rsid w:val="000628CD"/>
    <w:rsid w:val="00121B54"/>
    <w:rsid w:val="001968E5"/>
    <w:rsid w:val="0028591A"/>
    <w:rsid w:val="00287A62"/>
    <w:rsid w:val="00507121"/>
    <w:rsid w:val="005C6509"/>
    <w:rsid w:val="00645BBA"/>
    <w:rsid w:val="00697CBA"/>
    <w:rsid w:val="006D6AA1"/>
    <w:rsid w:val="007F352B"/>
    <w:rsid w:val="008260E0"/>
    <w:rsid w:val="009758C8"/>
    <w:rsid w:val="009D1B54"/>
    <w:rsid w:val="00BF499F"/>
    <w:rsid w:val="00C37D74"/>
    <w:rsid w:val="00DD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D1401EC"/>
  <w15:chartTrackingRefBased/>
  <w15:docId w15:val="{4FDDCAEF-E59F-49C4-88D4-826C54C5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99F"/>
    <w:rPr>
      <w:color w:val="0000FF"/>
      <w:u w:val="single"/>
    </w:rPr>
  </w:style>
  <w:style w:type="character" w:customStyle="1" w:styleId="gscah">
    <w:name w:val="gsc_a_h"/>
    <w:basedOn w:val="DefaultParagraphFont"/>
    <w:rsid w:val="00BF499F"/>
  </w:style>
  <w:style w:type="character" w:customStyle="1" w:styleId="gsincb">
    <w:name w:val="gs_in_cb"/>
    <w:basedOn w:val="DefaultParagraphFont"/>
    <w:rsid w:val="00BF499F"/>
  </w:style>
  <w:style w:type="paragraph" w:styleId="ListParagraph">
    <w:name w:val="List Paragraph"/>
    <w:basedOn w:val="Normal"/>
    <w:uiPriority w:val="34"/>
    <w:qFormat/>
    <w:rsid w:val="00287A62"/>
    <w:pPr>
      <w:ind w:left="720"/>
      <w:contextualSpacing/>
    </w:pPr>
  </w:style>
  <w:style w:type="character" w:customStyle="1" w:styleId="title-text">
    <w:name w:val="title-text"/>
    <w:basedOn w:val="DefaultParagraphFont"/>
    <w:rsid w:val="006D6AA1"/>
  </w:style>
  <w:style w:type="character" w:customStyle="1" w:styleId="text">
    <w:name w:val="text"/>
    <w:basedOn w:val="DefaultParagraphFont"/>
    <w:rsid w:val="006D6AA1"/>
  </w:style>
  <w:style w:type="character" w:customStyle="1" w:styleId="size-xl">
    <w:name w:val="size-xl"/>
    <w:basedOn w:val="DefaultParagraphFont"/>
    <w:rsid w:val="006D6AA1"/>
  </w:style>
  <w:style w:type="character" w:customStyle="1" w:styleId="nlmarticle-title">
    <w:name w:val="nlm_article-title"/>
    <w:basedOn w:val="DefaultParagraphFont"/>
    <w:rsid w:val="006D6AA1"/>
  </w:style>
  <w:style w:type="character" w:customStyle="1" w:styleId="contribdegrees">
    <w:name w:val="contribdegrees"/>
    <w:basedOn w:val="DefaultParagraphFont"/>
    <w:rsid w:val="006D6AA1"/>
  </w:style>
  <w:style w:type="paragraph" w:styleId="NoSpacing">
    <w:name w:val="No Spacing"/>
    <w:uiPriority w:val="1"/>
    <w:qFormat/>
    <w:rsid w:val="009D1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.google.com/scholar?oi=bibs&amp;hl=en&amp;cites=743237083836111576,575816604171775020" TargetMode="External"/><Relationship Id="rId18" Type="http://schemas.openxmlformats.org/officeDocument/2006/relationships/hyperlink" Target="https://scholar.google.com/scholar?oi=bibs&amp;hl=en&amp;cites=9049673589877798785" TargetMode="External"/><Relationship Id="rId26" Type="http://schemas.openxmlformats.org/officeDocument/2006/relationships/hyperlink" Target="https://scholar.google.com/scholar?oi=bibs&amp;hl=en&amp;cites=11492084357159724170" TargetMode="External"/><Relationship Id="rId21" Type="http://schemas.openxmlformats.org/officeDocument/2006/relationships/hyperlink" Target="https://scholar.google.com/citations?view_op=view_citation&amp;hl=en&amp;user=J1IdVRkAAAAJ&amp;citation_for_view=J1IdVRkAAAAJ:KbBQZpvPDL4C" TargetMode="External"/><Relationship Id="rId34" Type="http://schemas.openxmlformats.org/officeDocument/2006/relationships/hyperlink" Target="https://scholar.google.com/scholar?oi=bibs&amp;hl=en&amp;cites=6498730612416864606" TargetMode="External"/><Relationship Id="rId7" Type="http://schemas.openxmlformats.org/officeDocument/2006/relationships/hyperlink" Target="http://www.tandfonline.com/author/Ullah%2C+Ikram" TargetMode="External"/><Relationship Id="rId12" Type="http://schemas.openxmlformats.org/officeDocument/2006/relationships/hyperlink" Target="https://scholar.google.com/citations?view_op=view_citation&amp;hl=en&amp;user=J1IdVRkAAAAJ&amp;citation_for_view=J1IdVRkAAAAJ:p2g8aNsByqUC" TargetMode="External"/><Relationship Id="rId17" Type="http://schemas.openxmlformats.org/officeDocument/2006/relationships/hyperlink" Target="https://scholar.google.com/citations?view_op=view_citation&amp;hl=en&amp;user=J1IdVRkAAAAJ&amp;citation_for_view=J1IdVRkAAAAJ:v1_lew4L6wgC" TargetMode="External"/><Relationship Id="rId25" Type="http://schemas.openxmlformats.org/officeDocument/2006/relationships/hyperlink" Target="https://scholar.google.com/citations?view_op=view_citation&amp;hl=en&amp;user=J1IdVRkAAAAJ&amp;citation_for_view=J1IdVRkAAAAJ:YFjsv_pBGBYC" TargetMode="External"/><Relationship Id="rId33" Type="http://schemas.openxmlformats.org/officeDocument/2006/relationships/hyperlink" Target="https://scholar.google.com/citations?view_op=view_citation&amp;hl=en&amp;user=J1IdVRkAAAAJ&amp;citation_for_view=J1IdVRkAAAAJ:Se3iqnhoufwC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lar.google.com/scholar?oi=bibs&amp;hl=en&amp;cites=10453590651224569815" TargetMode="External"/><Relationship Id="rId20" Type="http://schemas.openxmlformats.org/officeDocument/2006/relationships/hyperlink" Target="https://scholar.google.com/scholar?oi=bibs&amp;hl=en&amp;cites=11393963705644420442" TargetMode="External"/><Relationship Id="rId29" Type="http://schemas.openxmlformats.org/officeDocument/2006/relationships/hyperlink" Target="https://scholar.google.com/citations?view_op=view_citation&amp;hl=en&amp;user=J1IdVRkAAAAJ&amp;citation_for_view=J1IdVRkAAAAJ:XiSMed-E-HI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andfonline.com/author/Ovais%2C+Muhammad" TargetMode="External"/><Relationship Id="rId11" Type="http://schemas.openxmlformats.org/officeDocument/2006/relationships/hyperlink" Target="http://www.tandfonline.com/toc/tgcl20/current" TargetMode="External"/><Relationship Id="rId24" Type="http://schemas.openxmlformats.org/officeDocument/2006/relationships/hyperlink" Target="https://scholar.google.com/scholar?oi=bibs&amp;hl=en&amp;cites=2622369806632227770" TargetMode="External"/><Relationship Id="rId32" Type="http://schemas.openxmlformats.org/officeDocument/2006/relationships/hyperlink" Target="https://scholar.google.com/scholar?oi=bibs&amp;hl=en&amp;cites=1415897043235768330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tandfonline.com/author/Khalil%2C+Ali+Talha" TargetMode="External"/><Relationship Id="rId15" Type="http://schemas.openxmlformats.org/officeDocument/2006/relationships/hyperlink" Target="https://scholar.google.com/citations?view_op=view_citation&amp;hl=en&amp;user=J1IdVRkAAAAJ&amp;citation_for_view=J1IdVRkAAAAJ:u5HHmVD_uO8C" TargetMode="External"/><Relationship Id="rId23" Type="http://schemas.openxmlformats.org/officeDocument/2006/relationships/hyperlink" Target="https://scholar.google.com/citations?view_op=view_citation&amp;hl=en&amp;user=J1IdVRkAAAAJ&amp;citation_for_view=J1IdVRkAAAAJ:Tiz5es2fbqcC" TargetMode="External"/><Relationship Id="rId28" Type="http://schemas.openxmlformats.org/officeDocument/2006/relationships/hyperlink" Target="https://scholar.google.com/scholar?oi=bibs&amp;hl=en&amp;cites=5949259387413899483" TargetMode="External"/><Relationship Id="rId36" Type="http://schemas.openxmlformats.org/officeDocument/2006/relationships/hyperlink" Target="https://scholar.google.com/scholar?oi=bibs&amp;hl=en&amp;cites=6732074922957096766" TargetMode="External"/><Relationship Id="rId10" Type="http://schemas.openxmlformats.org/officeDocument/2006/relationships/hyperlink" Target="http://www.tandfonline.com/author/Maaza%2C+Malik" TargetMode="External"/><Relationship Id="rId19" Type="http://schemas.openxmlformats.org/officeDocument/2006/relationships/hyperlink" Target="https://scholar.google.com/citations?view_op=view_citation&amp;hl=en&amp;user=J1IdVRkAAAAJ&amp;citation_for_view=J1IdVRkAAAAJ:HhcuHIWmDEUC" TargetMode="External"/><Relationship Id="rId31" Type="http://schemas.openxmlformats.org/officeDocument/2006/relationships/hyperlink" Target="https://scholar.google.com/citations?view_op=view_citation&amp;hl=en&amp;user=J1IdVRkAAAAJ&amp;citation_for_view=J1IdVRkAAAAJ:CaZNVDsoPx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ndfonline.com/author/Khan+Shinwari%2C+Zabta" TargetMode="External"/><Relationship Id="rId14" Type="http://schemas.openxmlformats.org/officeDocument/2006/relationships/hyperlink" Target="https://scholar.google.com/citations?view_op=view_citation&amp;hl=en&amp;user=J1IdVRkAAAAJ&amp;citation_for_view=J1IdVRkAAAAJ:u-x6o8ySG0sC" TargetMode="External"/><Relationship Id="rId22" Type="http://schemas.openxmlformats.org/officeDocument/2006/relationships/hyperlink" Target="https://scholar.google.com/scholar?oi=bibs&amp;hl=en&amp;cites=12076806431891899689" TargetMode="External"/><Relationship Id="rId27" Type="http://schemas.openxmlformats.org/officeDocument/2006/relationships/hyperlink" Target="https://scholar.google.com/citations?view_op=view_citation&amp;hl=en&amp;user=J1IdVRkAAAAJ&amp;citation_for_view=J1IdVRkAAAAJ:2l5NCbZemmgC" TargetMode="External"/><Relationship Id="rId30" Type="http://schemas.openxmlformats.org/officeDocument/2006/relationships/hyperlink" Target="https://scholar.google.com/scholar?oi=bibs&amp;hl=en&amp;cites=11757351400379788471" TargetMode="External"/><Relationship Id="rId35" Type="http://schemas.openxmlformats.org/officeDocument/2006/relationships/hyperlink" Target="https://scholar.google.com/citations?view_op=view_citation&amp;hl=en&amp;user=J1IdVRkAAAAJ&amp;citation_for_view=J1IdVRkAAAAJ:ZuybSZzF8UAC" TargetMode="External"/><Relationship Id="rId8" Type="http://schemas.openxmlformats.org/officeDocument/2006/relationships/hyperlink" Target="http://www.tandfonline.com/author/Ali%2C+Muhamma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Zabta</dc:creator>
  <cp:keywords/>
  <dc:description/>
  <cp:lastModifiedBy>Admin</cp:lastModifiedBy>
  <cp:revision>8</cp:revision>
  <dcterms:created xsi:type="dcterms:W3CDTF">2022-02-27T12:23:00Z</dcterms:created>
  <dcterms:modified xsi:type="dcterms:W3CDTF">2023-02-19T11:50:00Z</dcterms:modified>
</cp:coreProperties>
</file>